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77CF9" w14:textId="237B6AF7" w:rsidR="00971F51" w:rsidRPr="00686301" w:rsidRDefault="00B62EE7" w:rsidP="00686301">
      <w:pPr>
        <w:tabs>
          <w:tab w:val="left" w:pos="5103"/>
        </w:tabs>
        <w:spacing w:line="276" w:lineRule="auto"/>
        <w:ind w:firstLine="280"/>
        <w:jc w:val="center"/>
        <w:rPr>
          <w:rFonts w:ascii="Arial" w:hAnsi="Arial" w:cs="Arial"/>
          <w:b/>
          <w:bCs/>
          <w:sz w:val="22"/>
          <w:szCs w:val="22"/>
        </w:rPr>
      </w:pPr>
      <w:bookmarkStart w:id="0" w:name="_Hlk58402369"/>
      <w:bookmarkStart w:id="1" w:name="_Hlk59955910"/>
      <w:r w:rsidRPr="00686301">
        <w:rPr>
          <w:rFonts w:ascii="Arial" w:hAnsi="Arial" w:cs="Arial"/>
          <w:b/>
          <w:bCs/>
          <w:sz w:val="22"/>
          <w:szCs w:val="22"/>
        </w:rPr>
        <w:t>“</w:t>
      </w:r>
      <w:r w:rsidR="00984130" w:rsidRPr="00686301">
        <w:rPr>
          <w:rFonts w:ascii="Arial" w:hAnsi="Arial" w:cs="Arial"/>
          <w:b/>
          <w:bCs/>
          <w:sz w:val="22"/>
          <w:szCs w:val="22"/>
        </w:rPr>
        <w:t xml:space="preserve">Por la cual se </w:t>
      </w:r>
      <w:r w:rsidR="00E52DC7" w:rsidRPr="00686301">
        <w:rPr>
          <w:rFonts w:ascii="Arial" w:hAnsi="Arial" w:cs="Arial"/>
          <w:b/>
          <w:bCs/>
          <w:sz w:val="22"/>
          <w:szCs w:val="22"/>
        </w:rPr>
        <w:t>modifica parcialmente la Resolución 0</w:t>
      </w:r>
      <w:r w:rsidR="00041482">
        <w:rPr>
          <w:rFonts w:ascii="Arial" w:hAnsi="Arial" w:cs="Arial"/>
          <w:b/>
          <w:bCs/>
          <w:sz w:val="22"/>
          <w:szCs w:val="22"/>
        </w:rPr>
        <w:t>8</w:t>
      </w:r>
      <w:r w:rsidR="00E52DC7" w:rsidRPr="00686301">
        <w:rPr>
          <w:rFonts w:ascii="Arial" w:hAnsi="Arial" w:cs="Arial"/>
          <w:b/>
          <w:bCs/>
          <w:sz w:val="22"/>
          <w:szCs w:val="22"/>
        </w:rPr>
        <w:t xml:space="preserve"> de 2024</w:t>
      </w:r>
      <w:r w:rsidRPr="00686301">
        <w:rPr>
          <w:rFonts w:ascii="Arial" w:hAnsi="Arial" w:cs="Arial"/>
          <w:b/>
          <w:bCs/>
          <w:sz w:val="22"/>
          <w:szCs w:val="22"/>
        </w:rPr>
        <w:t>”</w:t>
      </w:r>
    </w:p>
    <w:p w14:paraId="1B786C8C" w14:textId="77777777" w:rsidR="00B62EE7" w:rsidRPr="00686301" w:rsidRDefault="00B62EE7" w:rsidP="00686301">
      <w:pPr>
        <w:spacing w:line="276" w:lineRule="auto"/>
        <w:jc w:val="center"/>
        <w:rPr>
          <w:rFonts w:ascii="Arial" w:hAnsi="Arial" w:cs="Arial"/>
          <w:b/>
          <w:bCs/>
          <w:sz w:val="22"/>
          <w:szCs w:val="22"/>
        </w:rPr>
      </w:pPr>
    </w:p>
    <w:bookmarkEnd w:id="0"/>
    <w:bookmarkEnd w:id="1"/>
    <w:p w14:paraId="31E1354E" w14:textId="77777777" w:rsidR="00880D50" w:rsidRPr="00686301" w:rsidRDefault="00880D50" w:rsidP="00686301">
      <w:pPr>
        <w:jc w:val="center"/>
        <w:outlineLvl w:val="1"/>
        <w:rPr>
          <w:rFonts w:ascii="Arial" w:hAnsi="Arial" w:cs="Arial"/>
          <w:b/>
          <w:bCs/>
          <w:sz w:val="22"/>
          <w:szCs w:val="22"/>
        </w:rPr>
      </w:pPr>
      <w:r w:rsidRPr="00686301">
        <w:rPr>
          <w:rFonts w:ascii="Arial" w:hAnsi="Arial" w:cs="Arial"/>
          <w:b/>
          <w:bCs/>
          <w:sz w:val="22"/>
          <w:szCs w:val="22"/>
        </w:rPr>
        <w:t>LA COMISIÓN NACIONAL DE CRÉDITO AGROPECUARIO</w:t>
      </w:r>
    </w:p>
    <w:p w14:paraId="78847D5A" w14:textId="77777777" w:rsidR="00A06B57" w:rsidRPr="00686301" w:rsidRDefault="00A06B57" w:rsidP="00686301">
      <w:pPr>
        <w:jc w:val="center"/>
        <w:outlineLvl w:val="1"/>
        <w:rPr>
          <w:rFonts w:ascii="Arial" w:hAnsi="Arial" w:cs="Arial"/>
          <w:b/>
          <w:bCs/>
          <w:sz w:val="22"/>
          <w:szCs w:val="22"/>
        </w:rPr>
      </w:pPr>
    </w:p>
    <w:p w14:paraId="15DE8FC1" w14:textId="7D8933FE" w:rsidR="001A7638" w:rsidRPr="00686301" w:rsidRDefault="00A03A3E" w:rsidP="00686301">
      <w:pPr>
        <w:jc w:val="center"/>
        <w:rPr>
          <w:rFonts w:ascii="Arial" w:hAnsi="Arial" w:cs="Arial"/>
          <w:sz w:val="22"/>
          <w:szCs w:val="22"/>
        </w:rPr>
      </w:pPr>
      <w:r w:rsidRPr="00686301">
        <w:rPr>
          <w:rFonts w:ascii="Arial" w:hAnsi="Arial" w:cs="Arial"/>
          <w:sz w:val="22"/>
          <w:szCs w:val="22"/>
        </w:rPr>
        <w:t>En ejercicio de las facultades conferidas en el artículo 218 del Estatuto Orgánico del Sistema Financiero y</w:t>
      </w:r>
    </w:p>
    <w:p w14:paraId="6EAC7A62" w14:textId="77777777" w:rsidR="00A03A3E" w:rsidRPr="00686301" w:rsidRDefault="00A03A3E" w:rsidP="00686301">
      <w:pPr>
        <w:jc w:val="center"/>
        <w:rPr>
          <w:rFonts w:ascii="Arial" w:hAnsi="Arial" w:cs="Arial"/>
          <w:sz w:val="22"/>
          <w:szCs w:val="22"/>
        </w:rPr>
      </w:pPr>
    </w:p>
    <w:p w14:paraId="2A01DDEF" w14:textId="77777777" w:rsidR="00880D50" w:rsidRPr="00686301" w:rsidRDefault="00880D50" w:rsidP="00686301">
      <w:pPr>
        <w:jc w:val="center"/>
        <w:rPr>
          <w:rFonts w:ascii="Arial" w:hAnsi="Arial" w:cs="Arial"/>
          <w:b/>
          <w:sz w:val="22"/>
          <w:szCs w:val="22"/>
        </w:rPr>
      </w:pPr>
      <w:r w:rsidRPr="00686301">
        <w:rPr>
          <w:rFonts w:ascii="Arial" w:hAnsi="Arial" w:cs="Arial"/>
          <w:b/>
          <w:sz w:val="22"/>
          <w:szCs w:val="22"/>
        </w:rPr>
        <w:t>CONSIDERANDO:</w:t>
      </w:r>
    </w:p>
    <w:p w14:paraId="2B29C35B" w14:textId="77777777" w:rsidR="00C364A7" w:rsidRPr="00686301" w:rsidRDefault="00C364A7" w:rsidP="00686301">
      <w:pPr>
        <w:jc w:val="center"/>
        <w:rPr>
          <w:rFonts w:ascii="Arial" w:hAnsi="Arial" w:cs="Arial"/>
          <w:sz w:val="22"/>
          <w:szCs w:val="22"/>
        </w:rPr>
      </w:pPr>
    </w:p>
    <w:p w14:paraId="40FCEE60" w14:textId="59D470A1" w:rsidR="00832617" w:rsidRPr="00D37334" w:rsidRDefault="00832617" w:rsidP="003474E3">
      <w:pPr>
        <w:pStyle w:val="paragraph"/>
        <w:spacing w:before="0" w:beforeAutospacing="0" w:after="0" w:afterAutospacing="0"/>
        <w:jc w:val="both"/>
        <w:textAlignment w:val="baseline"/>
        <w:rPr>
          <w:rStyle w:val="normaltextrun"/>
          <w:rFonts w:ascii="Arial" w:hAnsi="Arial" w:cs="Arial"/>
          <w:sz w:val="22"/>
          <w:szCs w:val="22"/>
          <w:lang w:val="es-ES"/>
        </w:rPr>
      </w:pPr>
      <w:r w:rsidRPr="293B4D47">
        <w:rPr>
          <w:rStyle w:val="normaltextrun"/>
          <w:rFonts w:ascii="Arial" w:hAnsi="Arial" w:cs="Arial"/>
          <w:sz w:val="22"/>
          <w:szCs w:val="22"/>
          <w:lang w:val="es-ES"/>
        </w:rPr>
        <w:t xml:space="preserve">Que el literal p) del numeral 2 del </w:t>
      </w:r>
      <w:r w:rsidR="002E3391">
        <w:rPr>
          <w:rStyle w:val="normaltextrun"/>
          <w:rFonts w:ascii="Arial" w:hAnsi="Arial" w:cs="Arial"/>
          <w:sz w:val="22"/>
          <w:szCs w:val="22"/>
          <w:lang w:val="es-ES"/>
        </w:rPr>
        <w:t>a</w:t>
      </w:r>
      <w:r w:rsidRPr="293B4D47">
        <w:rPr>
          <w:rStyle w:val="normaltextrun"/>
          <w:rFonts w:ascii="Arial" w:hAnsi="Arial" w:cs="Arial"/>
          <w:sz w:val="22"/>
          <w:szCs w:val="22"/>
          <w:lang w:val="es-ES"/>
        </w:rPr>
        <w:t>rtículo 218 del Estatuto Orgánico del Sistema Financiero establece que es función de la Comisión Nacional de Crédito Agropecuario:</w:t>
      </w:r>
    </w:p>
    <w:p w14:paraId="7DA23AF1" w14:textId="0914E65F" w:rsidR="00832617" w:rsidRPr="003474E3" w:rsidRDefault="00832617" w:rsidP="003474E3">
      <w:pPr>
        <w:pStyle w:val="paragraph"/>
        <w:spacing w:before="0" w:beforeAutospacing="0" w:after="0" w:afterAutospacing="0"/>
        <w:ind w:left="360"/>
        <w:jc w:val="both"/>
        <w:textAlignment w:val="baseline"/>
        <w:rPr>
          <w:rStyle w:val="normaltextrun"/>
          <w:rFonts w:ascii="Arial" w:hAnsi="Arial" w:cs="Arial"/>
          <w:sz w:val="20"/>
          <w:szCs w:val="20"/>
          <w:lang w:val="es-ES"/>
        </w:rPr>
      </w:pPr>
      <w:r w:rsidRPr="003474E3">
        <w:rPr>
          <w:rStyle w:val="normaltextrun"/>
          <w:rFonts w:ascii="Arial" w:hAnsi="Arial" w:cs="Arial"/>
          <w:i/>
          <w:iCs/>
          <w:sz w:val="20"/>
          <w:szCs w:val="20"/>
          <w:lang w:val="es-ES"/>
        </w:rPr>
        <w:t>“(…) p) Establecer los lineamientos de política de manejo de riesgos agropecuarios, en los que se debe contemplar el desarrollo de instrumentos de riesgos climáticos, de mercado, cambiario, entre otros, así como determinar las condiciones generales de asegurabilidad de los proyectos agropecuarios, las condiciones en las cuales se aplican los apoyos e incentivos del Estado, y el destino de los recursos del Fondo Nacional de Riesgos Agropecuarios.</w:t>
      </w:r>
      <w:r w:rsidR="002E3391" w:rsidRPr="003474E3">
        <w:rPr>
          <w:rStyle w:val="normaltextrun"/>
          <w:rFonts w:ascii="Arial" w:hAnsi="Arial" w:cs="Arial"/>
          <w:i/>
          <w:iCs/>
          <w:sz w:val="20"/>
          <w:szCs w:val="20"/>
          <w:lang w:val="es-ES"/>
        </w:rPr>
        <w:t xml:space="preserve"> </w:t>
      </w:r>
      <w:r w:rsidRPr="003474E3">
        <w:rPr>
          <w:rStyle w:val="normaltextrun"/>
          <w:rFonts w:ascii="Arial" w:hAnsi="Arial" w:cs="Arial"/>
          <w:sz w:val="20"/>
          <w:szCs w:val="20"/>
          <w:lang w:val="es-ES"/>
        </w:rPr>
        <w:t>(…)”</w:t>
      </w:r>
    </w:p>
    <w:p w14:paraId="54F00BDC" w14:textId="77777777" w:rsidR="003474E3" w:rsidRDefault="003474E3" w:rsidP="002E3391">
      <w:pPr>
        <w:jc w:val="both"/>
        <w:rPr>
          <w:rStyle w:val="normaltextrun"/>
          <w:rFonts w:ascii="Arial" w:hAnsi="Arial" w:cs="Arial"/>
          <w:sz w:val="22"/>
          <w:szCs w:val="22"/>
        </w:rPr>
      </w:pPr>
    </w:p>
    <w:p w14:paraId="4AE9188A" w14:textId="751ADB98" w:rsidR="00901E64" w:rsidRDefault="00901E64" w:rsidP="002E3391">
      <w:pPr>
        <w:jc w:val="both"/>
        <w:rPr>
          <w:rStyle w:val="normaltextrun"/>
          <w:rFonts w:ascii="Arial" w:hAnsi="Arial" w:cs="Arial"/>
          <w:sz w:val="22"/>
          <w:szCs w:val="22"/>
        </w:rPr>
      </w:pPr>
      <w:r>
        <w:rPr>
          <w:rStyle w:val="normaltextrun"/>
          <w:rFonts w:ascii="Arial" w:hAnsi="Arial" w:cs="Arial"/>
          <w:sz w:val="22"/>
          <w:szCs w:val="22"/>
        </w:rPr>
        <w:t xml:space="preserve">Que el Ministerio de Agricultura y Desarrollo Rural mediante Resolución 000096 de 2025 estableció los lineamientos para la implementación de los Planes Anuales de Riesgos Agropecuarios aprobados por la Comisión Nacional de Crédito Agropecuario, señalando: </w:t>
      </w:r>
    </w:p>
    <w:p w14:paraId="6DA56A6F" w14:textId="7E03A4C4" w:rsidR="00901E64" w:rsidRPr="00901E64" w:rsidRDefault="00901E64" w:rsidP="00901E64">
      <w:pPr>
        <w:ind w:left="705"/>
        <w:jc w:val="both"/>
        <w:rPr>
          <w:rStyle w:val="normaltextrun"/>
          <w:rFonts w:ascii="Arial" w:hAnsi="Arial" w:cs="Arial"/>
          <w:i/>
          <w:iCs/>
        </w:rPr>
      </w:pPr>
      <w:r w:rsidRPr="00901E64">
        <w:rPr>
          <w:rStyle w:val="normaltextrun"/>
          <w:rFonts w:ascii="Arial" w:hAnsi="Arial" w:cs="Arial"/>
          <w:i/>
          <w:iCs/>
        </w:rPr>
        <w:t>“La implementación de los Planes Anuales de Gestión de Riesgos Agropecuarios tendrá en cuenta los procesos involucrados en la Gestión Integral de Riesgos Agropecuarios, como son: el conocimiento, la reducción y manejo de los riesgos agropecuarios, en especial a aquellos productores que integran la agricultura campesina, familiar, étnica y comunitaria definidos en la Resolución 464 de 2017 modificada por la Resolución No. 175 de 2024 de esta cartera ministerial.”</w:t>
      </w:r>
    </w:p>
    <w:p w14:paraId="40C41E04" w14:textId="77777777" w:rsidR="00901E64" w:rsidRDefault="00901E64" w:rsidP="002E3391">
      <w:pPr>
        <w:jc w:val="both"/>
        <w:rPr>
          <w:rStyle w:val="normaltextrun"/>
          <w:rFonts w:ascii="Arial" w:hAnsi="Arial" w:cs="Arial"/>
          <w:sz w:val="22"/>
          <w:szCs w:val="22"/>
        </w:rPr>
      </w:pPr>
    </w:p>
    <w:p w14:paraId="7276B438" w14:textId="6B5F4417" w:rsidR="00041482" w:rsidRDefault="00041482" w:rsidP="002E3391">
      <w:pPr>
        <w:jc w:val="both"/>
        <w:rPr>
          <w:rStyle w:val="normaltextrun"/>
          <w:rFonts w:ascii="Arial" w:hAnsi="Arial" w:cs="Arial"/>
          <w:sz w:val="22"/>
          <w:szCs w:val="22"/>
        </w:rPr>
      </w:pPr>
      <w:r>
        <w:rPr>
          <w:rStyle w:val="normaltextrun"/>
          <w:rFonts w:ascii="Arial" w:hAnsi="Arial" w:cs="Arial"/>
          <w:sz w:val="22"/>
          <w:szCs w:val="22"/>
        </w:rPr>
        <w:t xml:space="preserve">Que el artículo 16 de la Resolución 000096 de 2025 del Ministerio de Agricultura y Desarrollo Rural establece que: </w:t>
      </w:r>
    </w:p>
    <w:p w14:paraId="25B4DD2D" w14:textId="4751C44E" w:rsidR="00041482" w:rsidRPr="00494E6C" w:rsidRDefault="00041482" w:rsidP="00494E6C">
      <w:pPr>
        <w:ind w:left="705"/>
        <w:jc w:val="both"/>
        <w:rPr>
          <w:rStyle w:val="normaltextrun"/>
          <w:rFonts w:ascii="Arial" w:hAnsi="Arial" w:cs="Arial"/>
          <w:i/>
          <w:iCs/>
        </w:rPr>
      </w:pPr>
      <w:r w:rsidRPr="00494E6C">
        <w:rPr>
          <w:rStyle w:val="normaltextrun"/>
          <w:rFonts w:ascii="Arial" w:hAnsi="Arial" w:cs="Arial"/>
          <w:i/>
          <w:iCs/>
        </w:rPr>
        <w:t>“</w:t>
      </w:r>
      <w:r w:rsidR="00494E6C" w:rsidRPr="00494E6C">
        <w:rPr>
          <w:rStyle w:val="normaltextrun"/>
          <w:rFonts w:ascii="Arial" w:hAnsi="Arial" w:cs="Arial"/>
          <w:i/>
          <w:iCs/>
        </w:rPr>
        <w:t xml:space="preserve">El Incentivo Integral para la gestión de los riesgos agropecuarios (IIGRA) es un instrumento de democratización del crédito que promueve la gestión social e integral de los riesgos agropecuarios. </w:t>
      </w:r>
    </w:p>
    <w:p w14:paraId="2F668146" w14:textId="2F7FE1BD" w:rsidR="00494E6C" w:rsidRPr="00494E6C" w:rsidRDefault="00494E6C" w:rsidP="00494E6C">
      <w:pPr>
        <w:ind w:left="705"/>
        <w:jc w:val="both"/>
        <w:rPr>
          <w:rStyle w:val="normaltextrun"/>
          <w:rFonts w:ascii="Arial" w:hAnsi="Arial" w:cs="Arial"/>
          <w:i/>
          <w:iCs/>
        </w:rPr>
      </w:pPr>
      <w:r w:rsidRPr="00494E6C">
        <w:rPr>
          <w:rStyle w:val="normaltextrun"/>
          <w:rFonts w:ascii="Arial" w:hAnsi="Arial" w:cs="Arial"/>
          <w:i/>
          <w:iCs/>
        </w:rPr>
        <w:t xml:space="preserve">El Ministerio de Agricultura y Desarrollo Rural, a través del IIGRA, promoverá acciones dirigidas a disminuir las condiciones de riesgo existentes y, a evitar nuevos riesgos en el territorio. Las intervenciones con el IIGRA se adoptarán con antelación, para reducir la amenaza, la exposición y disminuir la vulnerabilidad de los productores, sus medios de subsistencia, bienes, infraestructura y los recursos ambientales, así como para evitar o minimizar los daños y pérdidas en caso de ocurrencia de las amenazas existentes en los territorios involucrados. </w:t>
      </w:r>
    </w:p>
    <w:p w14:paraId="25E2EA8D" w14:textId="4C5298E5" w:rsidR="00494E6C" w:rsidRPr="00494E6C" w:rsidRDefault="00494E6C" w:rsidP="00494E6C">
      <w:pPr>
        <w:ind w:left="705"/>
        <w:jc w:val="both"/>
        <w:rPr>
          <w:rStyle w:val="normaltextrun"/>
          <w:rFonts w:ascii="Arial" w:hAnsi="Arial" w:cs="Arial"/>
          <w:i/>
          <w:iCs/>
        </w:rPr>
      </w:pPr>
      <w:r w:rsidRPr="00494E6C">
        <w:rPr>
          <w:rStyle w:val="normaltextrun"/>
          <w:rFonts w:ascii="Arial" w:hAnsi="Arial" w:cs="Arial"/>
          <w:i/>
          <w:iCs/>
        </w:rPr>
        <w:t xml:space="preserve">En concordancia con la orientación de la política del Ministerio de Agricultura y Desarrollo Rural y las decisiones adoptadas por la CNCA se podrá financiar las actividades contempladas en el Artículo 2 de la Resolución 8 de 2023 de la CNCA y las demás disposiciones que la modifiquen, complementen o sustituyan. </w:t>
      </w:r>
    </w:p>
    <w:p w14:paraId="4DB4B846" w14:textId="1AEC2F8B" w:rsidR="00494E6C" w:rsidRPr="00494E6C" w:rsidRDefault="00494E6C" w:rsidP="00494E6C">
      <w:pPr>
        <w:ind w:left="705"/>
        <w:jc w:val="both"/>
        <w:rPr>
          <w:rStyle w:val="normaltextrun"/>
          <w:rFonts w:ascii="Arial" w:hAnsi="Arial" w:cs="Arial"/>
          <w:i/>
          <w:iCs/>
        </w:rPr>
      </w:pPr>
      <w:r w:rsidRPr="00494E6C">
        <w:rPr>
          <w:rStyle w:val="normaltextrun"/>
          <w:rFonts w:ascii="Arial" w:hAnsi="Arial" w:cs="Arial"/>
          <w:i/>
          <w:iCs/>
        </w:rPr>
        <w:t xml:space="preserve">Para la implementación del IIGRA, en desarrollo de la política del Ministerio de Agricultura y Desarrollo Rural, la focalización de los destinos de crédito, sectores y/o zonas priorizadas en cada vigencia, estará a cargo del Director de Financiamiento y Riesgos Agropecuarios. </w:t>
      </w:r>
    </w:p>
    <w:p w14:paraId="03013A78" w14:textId="212BC777" w:rsidR="00494E6C" w:rsidRPr="00494E6C" w:rsidRDefault="00494E6C" w:rsidP="00494E6C">
      <w:pPr>
        <w:ind w:left="705"/>
        <w:jc w:val="both"/>
        <w:rPr>
          <w:rStyle w:val="normaltextrun"/>
          <w:rFonts w:ascii="Arial" w:hAnsi="Arial" w:cs="Arial"/>
          <w:i/>
          <w:iCs/>
        </w:rPr>
      </w:pPr>
      <w:r w:rsidRPr="00494E6C">
        <w:rPr>
          <w:rStyle w:val="normaltextrun"/>
          <w:rFonts w:ascii="Arial" w:hAnsi="Arial" w:cs="Arial"/>
          <w:i/>
          <w:iCs/>
        </w:rPr>
        <w:t xml:space="preserve">Los términos y condiciones aplicables para la implementación del incentivo integral para la gestión de riesgos agropecuarios IIGRA, serán conforme lo establecido en la </w:t>
      </w:r>
      <w:r w:rsidRPr="00494E6C">
        <w:rPr>
          <w:rStyle w:val="normaltextrun"/>
          <w:rFonts w:ascii="Arial" w:hAnsi="Arial" w:cs="Arial"/>
          <w:i/>
          <w:iCs/>
        </w:rPr>
        <w:lastRenderedPageBreak/>
        <w:t>Resolución 123 de 2024 del Ministerio de Agricultura y Desarrollo Rural y la Resolución 8 de 2024 de la Comisión Nacional de Crédito Agropecuario – CNCA y las demás disposiciones que las modifiquen, complementen y/o sustituya”</w:t>
      </w:r>
    </w:p>
    <w:p w14:paraId="5EBBE24E" w14:textId="77777777" w:rsidR="00041482" w:rsidRDefault="00041482" w:rsidP="00041482">
      <w:pPr>
        <w:jc w:val="both"/>
        <w:rPr>
          <w:rStyle w:val="normaltextrun"/>
          <w:rFonts w:ascii="Arial" w:hAnsi="Arial" w:cs="Arial"/>
          <w:sz w:val="22"/>
          <w:szCs w:val="22"/>
        </w:rPr>
      </w:pPr>
    </w:p>
    <w:p w14:paraId="7D3F442F" w14:textId="77777777" w:rsidR="007651DC" w:rsidRDefault="002E3391" w:rsidP="007651DC">
      <w:pPr>
        <w:jc w:val="both"/>
        <w:rPr>
          <w:rFonts w:ascii="Arial" w:hAnsi="Arial" w:cs="Arial"/>
          <w:sz w:val="22"/>
          <w:szCs w:val="22"/>
          <w:lang w:val="es-CO"/>
        </w:rPr>
      </w:pPr>
      <w:r w:rsidRPr="00686301">
        <w:rPr>
          <w:rStyle w:val="normaltextrun"/>
          <w:rFonts w:ascii="Arial" w:hAnsi="Arial" w:cs="Arial"/>
          <w:sz w:val="22"/>
          <w:szCs w:val="22"/>
        </w:rPr>
        <w:t>Que el propósito de la presente resolución es</w:t>
      </w:r>
      <w:r>
        <w:rPr>
          <w:rStyle w:val="normaltextrun"/>
          <w:rFonts w:ascii="Arial" w:hAnsi="Arial" w:cs="Arial"/>
          <w:sz w:val="22"/>
          <w:szCs w:val="22"/>
        </w:rPr>
        <w:t xml:space="preserve"> modificar</w:t>
      </w:r>
      <w:r w:rsidRPr="00686301">
        <w:rPr>
          <w:rStyle w:val="normaltextrun"/>
          <w:rFonts w:ascii="Arial" w:hAnsi="Arial" w:cs="Arial"/>
          <w:sz w:val="22"/>
          <w:szCs w:val="22"/>
        </w:rPr>
        <w:t xml:space="preserve"> </w:t>
      </w:r>
      <w:r w:rsidRPr="00686301">
        <w:rPr>
          <w:rFonts w:ascii="Arial" w:hAnsi="Arial" w:cs="Arial"/>
          <w:sz w:val="22"/>
          <w:szCs w:val="22"/>
        </w:rPr>
        <w:t>la Resolución 0</w:t>
      </w:r>
      <w:r w:rsidR="001E6DD9">
        <w:rPr>
          <w:rFonts w:ascii="Arial" w:hAnsi="Arial" w:cs="Arial"/>
          <w:sz w:val="22"/>
          <w:szCs w:val="22"/>
        </w:rPr>
        <w:t>8</w:t>
      </w:r>
      <w:r w:rsidRPr="00686301">
        <w:rPr>
          <w:rFonts w:ascii="Arial" w:hAnsi="Arial" w:cs="Arial"/>
          <w:sz w:val="22"/>
          <w:szCs w:val="22"/>
        </w:rPr>
        <w:t xml:space="preserve"> de 2024, teniendo en cuenta</w:t>
      </w:r>
      <w:r>
        <w:rPr>
          <w:rFonts w:ascii="Arial" w:hAnsi="Arial" w:cs="Arial"/>
          <w:sz w:val="22"/>
          <w:szCs w:val="22"/>
        </w:rPr>
        <w:t xml:space="preserve"> que</w:t>
      </w:r>
      <w:r w:rsidR="001E6DD9">
        <w:rPr>
          <w:rFonts w:ascii="Arial" w:hAnsi="Arial" w:cs="Arial"/>
          <w:sz w:val="22"/>
          <w:szCs w:val="22"/>
        </w:rPr>
        <w:t xml:space="preserve"> </w:t>
      </w:r>
      <w:r w:rsidR="007651DC">
        <w:rPr>
          <w:rFonts w:ascii="Arial" w:hAnsi="Arial" w:cs="Arial"/>
          <w:sz w:val="22"/>
          <w:szCs w:val="22"/>
          <w:lang w:val="es-CO"/>
        </w:rPr>
        <w:t xml:space="preserve">se hace necesario conciliar los lineamientos impartidos por el Ministerio de Agricultura y Desarrollo Rural bajo el entendido de que el </w:t>
      </w:r>
      <w:r w:rsidR="007651DC" w:rsidRPr="003B6489">
        <w:rPr>
          <w:rFonts w:ascii="Arial" w:hAnsi="Arial" w:cs="Arial"/>
          <w:sz w:val="22"/>
          <w:szCs w:val="22"/>
          <w:lang w:val="es-CO"/>
        </w:rPr>
        <w:t xml:space="preserve">Incentivo Integral para la </w:t>
      </w:r>
      <w:r w:rsidR="007651DC">
        <w:rPr>
          <w:rFonts w:ascii="Arial" w:hAnsi="Arial" w:cs="Arial"/>
          <w:sz w:val="22"/>
          <w:szCs w:val="22"/>
          <w:lang w:val="es-CO"/>
        </w:rPr>
        <w:t>G</w:t>
      </w:r>
      <w:r w:rsidR="007651DC" w:rsidRPr="003B6489">
        <w:rPr>
          <w:rFonts w:ascii="Arial" w:hAnsi="Arial" w:cs="Arial"/>
          <w:sz w:val="22"/>
          <w:szCs w:val="22"/>
          <w:lang w:val="es-CO"/>
        </w:rPr>
        <w:t xml:space="preserve">estión de los </w:t>
      </w:r>
      <w:r w:rsidR="007651DC">
        <w:rPr>
          <w:rFonts w:ascii="Arial" w:hAnsi="Arial" w:cs="Arial"/>
          <w:sz w:val="22"/>
          <w:szCs w:val="22"/>
          <w:lang w:val="es-CO"/>
        </w:rPr>
        <w:t>R</w:t>
      </w:r>
      <w:r w:rsidR="007651DC" w:rsidRPr="003B6489">
        <w:rPr>
          <w:rFonts w:ascii="Arial" w:hAnsi="Arial" w:cs="Arial"/>
          <w:sz w:val="22"/>
          <w:szCs w:val="22"/>
          <w:lang w:val="es-CO"/>
        </w:rPr>
        <w:t xml:space="preserve">iesgos </w:t>
      </w:r>
      <w:r w:rsidR="007651DC">
        <w:rPr>
          <w:rFonts w:ascii="Arial" w:hAnsi="Arial" w:cs="Arial"/>
          <w:sz w:val="22"/>
          <w:szCs w:val="22"/>
          <w:lang w:val="es-CO"/>
        </w:rPr>
        <w:t>A</w:t>
      </w:r>
      <w:r w:rsidR="007651DC" w:rsidRPr="003B6489">
        <w:rPr>
          <w:rFonts w:ascii="Arial" w:hAnsi="Arial" w:cs="Arial"/>
          <w:sz w:val="22"/>
          <w:szCs w:val="22"/>
          <w:lang w:val="es-CO"/>
        </w:rPr>
        <w:t>gropecuarios</w:t>
      </w:r>
      <w:r w:rsidR="007651DC">
        <w:rPr>
          <w:rFonts w:ascii="Arial" w:hAnsi="Arial" w:cs="Arial"/>
          <w:sz w:val="22"/>
          <w:szCs w:val="22"/>
          <w:lang w:val="es-CO"/>
        </w:rPr>
        <w:t xml:space="preserve"> (IIGRA) tendrá en cuenta las disposiciones que modifiquen, complementen y/o sustituyan la Resolución 123 de 2024. </w:t>
      </w:r>
    </w:p>
    <w:p w14:paraId="4C0090F2" w14:textId="77777777" w:rsidR="00832617" w:rsidRPr="000830B4" w:rsidRDefault="00832617" w:rsidP="00832617">
      <w:pPr>
        <w:pStyle w:val="Prrafodelista"/>
        <w:ind w:left="0"/>
        <w:jc w:val="both"/>
        <w:textAlignment w:val="baseline"/>
        <w:rPr>
          <w:rStyle w:val="normaltextrun"/>
          <w:rFonts w:ascii="Arial" w:hAnsi="Arial" w:cs="Arial"/>
          <w:i/>
          <w:iCs/>
          <w:sz w:val="22"/>
          <w:szCs w:val="22"/>
        </w:rPr>
      </w:pPr>
    </w:p>
    <w:p w14:paraId="6F6C4FB9" w14:textId="712DB668" w:rsidR="003B540C" w:rsidRPr="00686301" w:rsidRDefault="62289D37" w:rsidP="00686301">
      <w:pPr>
        <w:pStyle w:val="paragraph"/>
        <w:spacing w:before="0" w:beforeAutospacing="0" w:after="0" w:afterAutospacing="0"/>
        <w:jc w:val="both"/>
        <w:textAlignment w:val="baseline"/>
        <w:rPr>
          <w:rStyle w:val="normaltextrun"/>
          <w:rFonts w:ascii="Arial" w:hAnsi="Arial" w:cs="Arial"/>
          <w:sz w:val="22"/>
          <w:szCs w:val="22"/>
        </w:rPr>
      </w:pPr>
      <w:r w:rsidRPr="00686301">
        <w:rPr>
          <w:rStyle w:val="normaltextrun"/>
          <w:rFonts w:ascii="Arial" w:hAnsi="Arial" w:cs="Arial"/>
          <w:sz w:val="22"/>
          <w:szCs w:val="22"/>
        </w:rPr>
        <w:t>Que el proyecto de resolución “</w:t>
      </w:r>
      <w:r w:rsidR="003474E3" w:rsidRPr="003474E3">
        <w:rPr>
          <w:rStyle w:val="normaltextrun"/>
          <w:rFonts w:ascii="Arial" w:hAnsi="Arial" w:cs="Arial"/>
          <w:i/>
          <w:iCs/>
          <w:sz w:val="22"/>
          <w:szCs w:val="22"/>
        </w:rPr>
        <w:t>Por la cual se modifica parcialmente la Resolución 0</w:t>
      </w:r>
      <w:r w:rsidR="001E6DD9">
        <w:rPr>
          <w:rStyle w:val="normaltextrun"/>
          <w:rFonts w:ascii="Arial" w:hAnsi="Arial" w:cs="Arial"/>
          <w:i/>
          <w:iCs/>
          <w:sz w:val="22"/>
          <w:szCs w:val="22"/>
        </w:rPr>
        <w:t>8</w:t>
      </w:r>
      <w:r w:rsidR="003474E3" w:rsidRPr="003474E3">
        <w:rPr>
          <w:rStyle w:val="normaltextrun"/>
          <w:rFonts w:ascii="Arial" w:hAnsi="Arial" w:cs="Arial"/>
          <w:i/>
          <w:iCs/>
          <w:sz w:val="22"/>
          <w:szCs w:val="22"/>
        </w:rPr>
        <w:t xml:space="preserve"> de 2024</w:t>
      </w:r>
      <w:r w:rsidRPr="00686301">
        <w:rPr>
          <w:rStyle w:val="normaltextrun"/>
          <w:rFonts w:ascii="Arial" w:hAnsi="Arial" w:cs="Arial"/>
          <w:i/>
          <w:iCs/>
          <w:sz w:val="22"/>
          <w:szCs w:val="22"/>
        </w:rPr>
        <w:t>”</w:t>
      </w:r>
      <w:r w:rsidRPr="00686301">
        <w:rPr>
          <w:rStyle w:val="normaltextrun"/>
          <w:rFonts w:ascii="Arial" w:hAnsi="Arial" w:cs="Arial"/>
          <w:sz w:val="22"/>
          <w:szCs w:val="22"/>
        </w:rPr>
        <w:t>, estuvo publicado en la página web de</w:t>
      </w:r>
      <w:r w:rsidR="00213E54" w:rsidRPr="00686301">
        <w:rPr>
          <w:rFonts w:ascii="Arial" w:hAnsi="Arial" w:cs="Arial"/>
          <w:sz w:val="22"/>
          <w:szCs w:val="22"/>
        </w:rPr>
        <w:t xml:space="preserve">l </w:t>
      </w:r>
      <w:r w:rsidR="00213E54" w:rsidRPr="00686301">
        <w:rPr>
          <w:rStyle w:val="normaltextrun"/>
          <w:rFonts w:ascii="Arial" w:hAnsi="Arial" w:cs="Arial"/>
          <w:sz w:val="22"/>
          <w:szCs w:val="22"/>
        </w:rPr>
        <w:t>Fondo para el Financiamiento del Sector Agropecuario</w:t>
      </w:r>
      <w:r w:rsidR="00576A1C" w:rsidRPr="00686301">
        <w:rPr>
          <w:rStyle w:val="normaltextrun"/>
          <w:rFonts w:ascii="Arial" w:hAnsi="Arial" w:cs="Arial"/>
          <w:sz w:val="22"/>
          <w:szCs w:val="22"/>
        </w:rPr>
        <w:t xml:space="preserve"> </w:t>
      </w:r>
      <w:r w:rsidR="00213E54" w:rsidRPr="00686301">
        <w:rPr>
          <w:rStyle w:val="normaltextrun"/>
          <w:rFonts w:ascii="Arial" w:hAnsi="Arial" w:cs="Arial"/>
          <w:sz w:val="22"/>
          <w:szCs w:val="22"/>
        </w:rPr>
        <w:t>(</w:t>
      </w:r>
      <w:r w:rsidR="00576A1C" w:rsidRPr="00686301">
        <w:rPr>
          <w:rStyle w:val="normaltextrun"/>
          <w:rFonts w:ascii="Arial" w:hAnsi="Arial" w:cs="Arial"/>
          <w:sz w:val="22"/>
          <w:szCs w:val="22"/>
        </w:rPr>
        <w:t>Finagro</w:t>
      </w:r>
      <w:r w:rsidR="00213E54" w:rsidRPr="00686301">
        <w:rPr>
          <w:rStyle w:val="normaltextrun"/>
          <w:rFonts w:ascii="Arial" w:hAnsi="Arial" w:cs="Arial"/>
          <w:sz w:val="22"/>
          <w:szCs w:val="22"/>
        </w:rPr>
        <w:t xml:space="preserve">) </w:t>
      </w:r>
      <w:r w:rsidRPr="00686301">
        <w:rPr>
          <w:rStyle w:val="normaltextrun"/>
          <w:rFonts w:ascii="Arial" w:hAnsi="Arial" w:cs="Arial"/>
          <w:sz w:val="22"/>
          <w:szCs w:val="22"/>
        </w:rPr>
        <w:t>para comentarios.</w:t>
      </w:r>
    </w:p>
    <w:p w14:paraId="5AD9DF24" w14:textId="77777777" w:rsidR="00853D4F" w:rsidRPr="00686301" w:rsidRDefault="00853D4F" w:rsidP="00686301">
      <w:pPr>
        <w:pStyle w:val="paragraph"/>
        <w:spacing w:before="0" w:beforeAutospacing="0" w:after="0" w:afterAutospacing="0"/>
        <w:jc w:val="both"/>
        <w:rPr>
          <w:rStyle w:val="normaltextrun"/>
          <w:rFonts w:ascii="Arial" w:hAnsi="Arial" w:cs="Arial"/>
          <w:sz w:val="22"/>
          <w:szCs w:val="22"/>
        </w:rPr>
      </w:pPr>
    </w:p>
    <w:p w14:paraId="12F51ACD" w14:textId="1B2071D0" w:rsidR="00213E54" w:rsidRPr="00686301" w:rsidRDefault="1588131A" w:rsidP="00686301">
      <w:pPr>
        <w:pStyle w:val="Textoindependiente2"/>
        <w:tabs>
          <w:tab w:val="left" w:pos="0"/>
          <w:tab w:val="left" w:pos="1701"/>
        </w:tabs>
        <w:spacing w:after="0" w:line="240" w:lineRule="auto"/>
        <w:jc w:val="both"/>
        <w:rPr>
          <w:rFonts w:ascii="Arial" w:hAnsi="Arial" w:cs="Arial"/>
          <w:snapToGrid w:val="0"/>
          <w:sz w:val="22"/>
          <w:szCs w:val="22"/>
        </w:rPr>
      </w:pPr>
      <w:r w:rsidRPr="00686301">
        <w:rPr>
          <w:rStyle w:val="normaltextrun"/>
          <w:rFonts w:ascii="Arial" w:hAnsi="Arial" w:cs="Arial"/>
          <w:sz w:val="22"/>
          <w:szCs w:val="22"/>
        </w:rPr>
        <w:t xml:space="preserve">Que el documento con la justificación jurídica y técnica de la presente resolución fue presentado para consideración de la </w:t>
      </w:r>
      <w:r w:rsidR="00213E54" w:rsidRPr="00686301">
        <w:rPr>
          <w:rFonts w:ascii="Arial" w:hAnsi="Arial" w:cs="Arial"/>
          <w:sz w:val="22"/>
          <w:szCs w:val="22"/>
        </w:rPr>
        <w:t xml:space="preserve">Comisión Nacional de Crédito Agropecuario (CNCA) </w:t>
      </w:r>
      <w:r w:rsidRPr="00686301">
        <w:rPr>
          <w:rStyle w:val="normaltextrun"/>
          <w:rFonts w:ascii="Arial" w:hAnsi="Arial" w:cs="Arial"/>
          <w:sz w:val="22"/>
          <w:szCs w:val="22"/>
        </w:rPr>
        <w:t xml:space="preserve">y discutido en la reunión llevada a cabo el día </w:t>
      </w:r>
      <w:r w:rsidR="00832617">
        <w:rPr>
          <w:rStyle w:val="normaltextrun"/>
          <w:rFonts w:ascii="Arial" w:hAnsi="Arial" w:cs="Arial"/>
          <w:sz w:val="22"/>
          <w:szCs w:val="22"/>
        </w:rPr>
        <w:t>4 de agosto</w:t>
      </w:r>
      <w:r w:rsidRPr="00686301">
        <w:rPr>
          <w:rStyle w:val="normaltextrun"/>
          <w:rFonts w:ascii="Arial" w:hAnsi="Arial" w:cs="Arial"/>
          <w:sz w:val="22"/>
          <w:szCs w:val="22"/>
        </w:rPr>
        <w:t xml:space="preserve"> de dos mil veinti</w:t>
      </w:r>
      <w:r w:rsidR="00E52DC7" w:rsidRPr="00686301">
        <w:rPr>
          <w:rStyle w:val="normaltextrun"/>
          <w:rFonts w:ascii="Arial" w:hAnsi="Arial" w:cs="Arial"/>
          <w:sz w:val="22"/>
          <w:szCs w:val="22"/>
        </w:rPr>
        <w:t>cinco</w:t>
      </w:r>
      <w:r w:rsidRPr="00686301">
        <w:rPr>
          <w:rStyle w:val="normaltextrun"/>
          <w:rFonts w:ascii="Arial" w:hAnsi="Arial" w:cs="Arial"/>
          <w:sz w:val="22"/>
          <w:szCs w:val="22"/>
        </w:rPr>
        <w:t xml:space="preserve"> (202</w:t>
      </w:r>
      <w:r w:rsidR="00E52DC7" w:rsidRPr="00686301">
        <w:rPr>
          <w:rStyle w:val="normaltextrun"/>
          <w:rFonts w:ascii="Arial" w:hAnsi="Arial" w:cs="Arial"/>
          <w:sz w:val="22"/>
          <w:szCs w:val="22"/>
        </w:rPr>
        <w:t>5</w:t>
      </w:r>
      <w:r w:rsidRPr="00686301">
        <w:rPr>
          <w:rStyle w:val="normaltextrun"/>
          <w:rFonts w:ascii="Arial" w:hAnsi="Arial" w:cs="Arial"/>
          <w:sz w:val="22"/>
          <w:szCs w:val="22"/>
        </w:rPr>
        <w:t>)</w:t>
      </w:r>
      <w:r w:rsidR="00213E54" w:rsidRPr="00686301">
        <w:rPr>
          <w:rStyle w:val="normaltextrun"/>
          <w:rFonts w:ascii="Arial" w:hAnsi="Arial" w:cs="Arial"/>
          <w:sz w:val="22"/>
          <w:szCs w:val="22"/>
        </w:rPr>
        <w:t xml:space="preserve"> </w:t>
      </w:r>
      <w:r w:rsidR="00213E54" w:rsidRPr="00686301">
        <w:rPr>
          <w:rFonts w:ascii="Arial" w:hAnsi="Arial" w:cs="Arial"/>
          <w:sz w:val="22"/>
          <w:szCs w:val="22"/>
        </w:rPr>
        <w:t>y hace parte integral de la misma.</w:t>
      </w:r>
    </w:p>
    <w:p w14:paraId="76E0E2B0" w14:textId="77777777" w:rsidR="00BC62CD" w:rsidRPr="00686301" w:rsidRDefault="00BC62CD" w:rsidP="00686301">
      <w:pPr>
        <w:rPr>
          <w:rFonts w:ascii="Arial" w:hAnsi="Arial" w:cs="Arial"/>
          <w:sz w:val="22"/>
          <w:szCs w:val="22"/>
        </w:rPr>
      </w:pPr>
    </w:p>
    <w:p w14:paraId="17C914FE" w14:textId="77777777" w:rsidR="0050234B" w:rsidRPr="00686301" w:rsidRDefault="0050234B" w:rsidP="00686301">
      <w:pPr>
        <w:pStyle w:val="paragraph"/>
        <w:spacing w:before="0" w:beforeAutospacing="0" w:after="0" w:afterAutospacing="0"/>
        <w:jc w:val="both"/>
        <w:textAlignment w:val="baseline"/>
        <w:rPr>
          <w:rStyle w:val="eop"/>
          <w:rFonts w:ascii="Arial" w:hAnsi="Arial" w:cs="Arial"/>
          <w:sz w:val="22"/>
          <w:szCs w:val="22"/>
        </w:rPr>
      </w:pPr>
      <w:r w:rsidRPr="00686301">
        <w:rPr>
          <w:rStyle w:val="normaltextrun"/>
          <w:rFonts w:ascii="Arial" w:hAnsi="Arial" w:cs="Arial"/>
          <w:sz w:val="22"/>
          <w:szCs w:val="22"/>
          <w:lang w:val="es-ES"/>
        </w:rPr>
        <w:t>En mérito de lo expuesto,</w:t>
      </w:r>
      <w:r w:rsidRPr="00686301">
        <w:rPr>
          <w:rStyle w:val="eop"/>
          <w:rFonts w:ascii="Arial" w:hAnsi="Arial" w:cs="Arial"/>
          <w:sz w:val="22"/>
          <w:szCs w:val="22"/>
        </w:rPr>
        <w:t> </w:t>
      </w:r>
    </w:p>
    <w:p w14:paraId="5AAAAF28" w14:textId="77777777" w:rsidR="00745CA2" w:rsidRPr="00686301" w:rsidRDefault="00745CA2" w:rsidP="00686301">
      <w:pPr>
        <w:pStyle w:val="paragraph"/>
        <w:spacing w:before="0" w:beforeAutospacing="0" w:after="0" w:afterAutospacing="0"/>
        <w:jc w:val="both"/>
        <w:textAlignment w:val="baseline"/>
        <w:rPr>
          <w:rStyle w:val="eop"/>
          <w:rFonts w:ascii="Arial" w:hAnsi="Arial" w:cs="Arial"/>
          <w:sz w:val="22"/>
          <w:szCs w:val="22"/>
        </w:rPr>
      </w:pPr>
    </w:p>
    <w:p w14:paraId="6FD8FB63" w14:textId="77777777" w:rsidR="003112B7" w:rsidRPr="00686301" w:rsidRDefault="003112B7" w:rsidP="00686301">
      <w:pPr>
        <w:pStyle w:val="paragraph"/>
        <w:spacing w:before="0" w:beforeAutospacing="0" w:after="0" w:afterAutospacing="0"/>
        <w:jc w:val="both"/>
        <w:textAlignment w:val="baseline"/>
        <w:rPr>
          <w:rStyle w:val="eop"/>
          <w:rFonts w:ascii="Arial" w:hAnsi="Arial" w:cs="Arial"/>
          <w:sz w:val="22"/>
          <w:szCs w:val="22"/>
        </w:rPr>
      </w:pPr>
    </w:p>
    <w:p w14:paraId="16A64F15" w14:textId="76023E9E" w:rsidR="0050234B" w:rsidRPr="00686301" w:rsidRDefault="0050234B" w:rsidP="00686301">
      <w:pPr>
        <w:pStyle w:val="paragraph"/>
        <w:spacing w:before="0" w:beforeAutospacing="0" w:after="0" w:afterAutospacing="0"/>
        <w:jc w:val="center"/>
        <w:textAlignment w:val="baseline"/>
        <w:rPr>
          <w:rFonts w:ascii="Arial" w:hAnsi="Arial" w:cs="Arial"/>
          <w:b/>
          <w:bCs/>
          <w:sz w:val="22"/>
          <w:szCs w:val="22"/>
        </w:rPr>
      </w:pPr>
      <w:r w:rsidRPr="00686301">
        <w:rPr>
          <w:rStyle w:val="eop"/>
          <w:rFonts w:ascii="Arial" w:hAnsi="Arial" w:cs="Arial"/>
          <w:b/>
          <w:bCs/>
          <w:sz w:val="22"/>
          <w:szCs w:val="22"/>
        </w:rPr>
        <w:t>RESUELVE</w:t>
      </w:r>
      <w:r w:rsidR="003112B7" w:rsidRPr="00686301">
        <w:rPr>
          <w:rStyle w:val="eop"/>
          <w:rFonts w:ascii="Arial" w:hAnsi="Arial" w:cs="Arial"/>
          <w:b/>
          <w:bCs/>
          <w:sz w:val="22"/>
          <w:szCs w:val="22"/>
        </w:rPr>
        <w:t>:</w:t>
      </w:r>
    </w:p>
    <w:p w14:paraId="673F809A" w14:textId="77777777" w:rsidR="00C837AA" w:rsidRPr="00686301" w:rsidRDefault="00C837AA" w:rsidP="00686301">
      <w:pPr>
        <w:contextualSpacing/>
        <w:jc w:val="both"/>
        <w:rPr>
          <w:rFonts w:ascii="Arial" w:hAnsi="Arial" w:cs="Arial"/>
          <w:sz w:val="22"/>
          <w:szCs w:val="22"/>
        </w:rPr>
      </w:pPr>
    </w:p>
    <w:p w14:paraId="71866F20" w14:textId="114AF40D" w:rsidR="00832617" w:rsidRDefault="00213E54" w:rsidP="00832617">
      <w:pPr>
        <w:pStyle w:val="Prrafodelista"/>
        <w:numPr>
          <w:ilvl w:val="0"/>
          <w:numId w:val="9"/>
        </w:numPr>
        <w:ind w:left="0" w:firstLine="0"/>
        <w:contextualSpacing/>
        <w:jc w:val="both"/>
        <w:rPr>
          <w:rFonts w:ascii="Arial" w:hAnsi="Arial" w:cs="Arial"/>
          <w:sz w:val="22"/>
          <w:szCs w:val="22"/>
        </w:rPr>
      </w:pPr>
      <w:r w:rsidRPr="00686301">
        <w:rPr>
          <w:rFonts w:ascii="Arial" w:hAnsi="Arial" w:cs="Arial"/>
          <w:b/>
          <w:bCs/>
          <w:color w:val="000000" w:themeColor="text1"/>
          <w:sz w:val="22"/>
          <w:szCs w:val="22"/>
        </w:rPr>
        <w:t xml:space="preserve">Modificar </w:t>
      </w:r>
      <w:r w:rsidR="001E6DD9" w:rsidRPr="001E6DD9">
        <w:rPr>
          <w:rFonts w:ascii="Arial" w:hAnsi="Arial" w:cs="Arial"/>
          <w:color w:val="000000" w:themeColor="text1"/>
          <w:sz w:val="22"/>
          <w:szCs w:val="22"/>
        </w:rPr>
        <w:t>el</w:t>
      </w:r>
      <w:r w:rsidR="001E6DD9">
        <w:rPr>
          <w:rFonts w:ascii="Arial" w:hAnsi="Arial" w:cs="Arial"/>
          <w:b/>
          <w:bCs/>
          <w:color w:val="000000" w:themeColor="text1"/>
          <w:sz w:val="22"/>
          <w:szCs w:val="22"/>
        </w:rPr>
        <w:t xml:space="preserve"> </w:t>
      </w:r>
      <w:r w:rsidR="00832617">
        <w:rPr>
          <w:rFonts w:ascii="Arial" w:hAnsi="Arial" w:cs="Arial"/>
          <w:sz w:val="22"/>
          <w:szCs w:val="22"/>
        </w:rPr>
        <w:t xml:space="preserve">artículo </w:t>
      </w:r>
      <w:r w:rsidR="001E6DD9">
        <w:rPr>
          <w:rFonts w:ascii="Arial" w:hAnsi="Arial" w:cs="Arial"/>
          <w:sz w:val="22"/>
          <w:szCs w:val="22"/>
        </w:rPr>
        <w:t>1</w:t>
      </w:r>
      <w:r w:rsidR="00832617">
        <w:rPr>
          <w:rFonts w:ascii="Arial" w:hAnsi="Arial" w:cs="Arial"/>
          <w:sz w:val="22"/>
          <w:szCs w:val="22"/>
        </w:rPr>
        <w:t xml:space="preserve"> de la Resolución 0</w:t>
      </w:r>
      <w:r w:rsidR="001E6DD9">
        <w:rPr>
          <w:rFonts w:ascii="Arial" w:hAnsi="Arial" w:cs="Arial"/>
          <w:sz w:val="22"/>
          <w:szCs w:val="22"/>
        </w:rPr>
        <w:t>8</w:t>
      </w:r>
      <w:r w:rsidR="00832617">
        <w:rPr>
          <w:rFonts w:ascii="Arial" w:hAnsi="Arial" w:cs="Arial"/>
          <w:sz w:val="22"/>
          <w:szCs w:val="22"/>
        </w:rPr>
        <w:t xml:space="preserve"> de 2024 de la siguiente manera: </w:t>
      </w:r>
    </w:p>
    <w:p w14:paraId="7BB28031" w14:textId="77777777" w:rsidR="000B4E51" w:rsidRDefault="000B4E51" w:rsidP="000B4E51">
      <w:pPr>
        <w:pStyle w:val="Prrafodelista"/>
        <w:ind w:left="0"/>
        <w:contextualSpacing/>
        <w:jc w:val="both"/>
        <w:rPr>
          <w:rFonts w:ascii="Arial" w:hAnsi="Arial" w:cs="Arial"/>
          <w:sz w:val="22"/>
          <w:szCs w:val="22"/>
        </w:rPr>
      </w:pPr>
    </w:p>
    <w:p w14:paraId="7E295937" w14:textId="401EE6EA" w:rsidR="007651DC" w:rsidRDefault="007651DC" w:rsidP="007651DC">
      <w:pPr>
        <w:pStyle w:val="Prrafodelista"/>
        <w:contextualSpacing/>
        <w:jc w:val="both"/>
        <w:rPr>
          <w:rFonts w:ascii="Arial" w:hAnsi="Arial" w:cs="Arial"/>
          <w:sz w:val="22"/>
          <w:szCs w:val="22"/>
        </w:rPr>
      </w:pPr>
      <w:r w:rsidRPr="007651DC">
        <w:rPr>
          <w:rFonts w:ascii="Arial" w:hAnsi="Arial" w:cs="Arial"/>
          <w:b/>
          <w:bCs/>
          <w:sz w:val="22"/>
          <w:szCs w:val="22"/>
        </w:rPr>
        <w:t>Artículo 1. Definición</w:t>
      </w:r>
      <w:r>
        <w:rPr>
          <w:rFonts w:ascii="Arial" w:hAnsi="Arial" w:cs="Arial"/>
          <w:b/>
          <w:bCs/>
          <w:sz w:val="22"/>
          <w:szCs w:val="22"/>
        </w:rPr>
        <w:t xml:space="preserve">. </w:t>
      </w:r>
      <w:r>
        <w:rPr>
          <w:rFonts w:ascii="Arial" w:hAnsi="Arial" w:cs="Arial"/>
          <w:sz w:val="22"/>
          <w:szCs w:val="22"/>
        </w:rPr>
        <w:t>El Incentivo Integral para la Gestión de Riesgos Agropecuarios (IIGRA) es un instrumento de democratización del crédito que promueve la gestión social e integral de los riesgos agropecuarios, creado por el Ministerio de Agricultura y Desarrollo Rural, mediante Resolución No. 000123 de 2024 y</w:t>
      </w:r>
      <w:r w:rsidR="00DF2738">
        <w:rPr>
          <w:rFonts w:ascii="Arial" w:hAnsi="Arial" w:cs="Arial"/>
          <w:sz w:val="22"/>
          <w:szCs w:val="22"/>
        </w:rPr>
        <w:t xml:space="preserve"> los lineamientos impartidos en la Resolución</w:t>
      </w:r>
      <w:r>
        <w:rPr>
          <w:rFonts w:ascii="Arial" w:hAnsi="Arial" w:cs="Arial"/>
          <w:sz w:val="22"/>
          <w:szCs w:val="22"/>
        </w:rPr>
        <w:t xml:space="preserve"> 000096</w:t>
      </w:r>
      <w:r>
        <w:rPr>
          <w:rFonts w:ascii="Arial" w:hAnsi="Arial" w:cs="Arial"/>
          <w:sz w:val="22"/>
          <w:szCs w:val="22"/>
        </w:rPr>
        <w:t xml:space="preserve"> </w:t>
      </w:r>
      <w:r w:rsidR="00DF2738">
        <w:rPr>
          <w:rFonts w:ascii="Arial" w:hAnsi="Arial" w:cs="Arial"/>
          <w:sz w:val="22"/>
          <w:szCs w:val="22"/>
        </w:rPr>
        <w:t xml:space="preserve">de 2025, </w:t>
      </w:r>
      <w:r>
        <w:rPr>
          <w:rFonts w:ascii="Arial" w:hAnsi="Arial" w:cs="Arial"/>
          <w:sz w:val="22"/>
          <w:szCs w:val="22"/>
        </w:rPr>
        <w:t>o las</w:t>
      </w:r>
      <w:r w:rsidRPr="007651DC">
        <w:rPr>
          <w:rFonts w:ascii="Arial" w:hAnsi="Arial" w:cs="Arial"/>
          <w:sz w:val="22"/>
          <w:szCs w:val="22"/>
        </w:rPr>
        <w:t xml:space="preserve"> que la</w:t>
      </w:r>
      <w:r w:rsidR="00DF2738">
        <w:rPr>
          <w:rFonts w:ascii="Arial" w:hAnsi="Arial" w:cs="Arial"/>
          <w:sz w:val="22"/>
          <w:szCs w:val="22"/>
        </w:rPr>
        <w:t>s</w:t>
      </w:r>
      <w:r w:rsidRPr="007651DC">
        <w:rPr>
          <w:rFonts w:ascii="Arial" w:hAnsi="Arial" w:cs="Arial"/>
          <w:sz w:val="22"/>
          <w:szCs w:val="22"/>
        </w:rPr>
        <w:t xml:space="preserve"> modifiquen, complementen y/o sustituya</w:t>
      </w:r>
      <w:r w:rsidR="00DF2738">
        <w:rPr>
          <w:rFonts w:ascii="Arial" w:hAnsi="Arial" w:cs="Arial"/>
          <w:sz w:val="22"/>
          <w:szCs w:val="22"/>
        </w:rPr>
        <w:t>n</w:t>
      </w:r>
      <w:r>
        <w:rPr>
          <w:rFonts w:ascii="Arial" w:hAnsi="Arial" w:cs="Arial"/>
          <w:sz w:val="22"/>
          <w:szCs w:val="22"/>
        </w:rPr>
        <w:t>.</w:t>
      </w:r>
    </w:p>
    <w:p w14:paraId="41392052" w14:textId="77777777" w:rsidR="007651DC" w:rsidRDefault="007651DC" w:rsidP="007651DC">
      <w:pPr>
        <w:pStyle w:val="Prrafodelista"/>
        <w:contextualSpacing/>
        <w:jc w:val="both"/>
        <w:rPr>
          <w:rFonts w:ascii="Arial" w:hAnsi="Arial" w:cs="Arial"/>
          <w:sz w:val="22"/>
          <w:szCs w:val="22"/>
        </w:rPr>
      </w:pPr>
    </w:p>
    <w:p w14:paraId="70AAEC64" w14:textId="19E70EBF" w:rsidR="007651DC" w:rsidRPr="007651DC" w:rsidRDefault="007651DC" w:rsidP="007651DC">
      <w:pPr>
        <w:pStyle w:val="Prrafodelista"/>
        <w:contextualSpacing/>
        <w:jc w:val="both"/>
        <w:rPr>
          <w:rFonts w:ascii="Arial" w:hAnsi="Arial" w:cs="Arial"/>
          <w:sz w:val="22"/>
          <w:szCs w:val="22"/>
        </w:rPr>
      </w:pPr>
      <w:r w:rsidRPr="007651DC">
        <w:rPr>
          <w:rFonts w:ascii="Arial" w:hAnsi="Arial" w:cs="Arial"/>
          <w:b/>
          <w:bCs/>
          <w:sz w:val="22"/>
          <w:szCs w:val="22"/>
        </w:rPr>
        <w:t>Parágrafo</w:t>
      </w:r>
      <w:r>
        <w:rPr>
          <w:rFonts w:ascii="Arial" w:hAnsi="Arial" w:cs="Arial"/>
          <w:sz w:val="22"/>
          <w:szCs w:val="22"/>
        </w:rPr>
        <w:t xml:space="preserve">: Para efectos de la presente resolución, el término agropecuario comprende los sectores: agrícola, pecuario, apícola, avícola, porcícola, piscícola, pesquero, acuícola, de zoocría y forestal.  </w:t>
      </w:r>
    </w:p>
    <w:p w14:paraId="4D620DD1" w14:textId="77777777" w:rsidR="00832617" w:rsidRDefault="00832617" w:rsidP="00832617">
      <w:pPr>
        <w:pStyle w:val="Prrafodelista"/>
        <w:ind w:left="0"/>
        <w:contextualSpacing/>
        <w:jc w:val="both"/>
        <w:rPr>
          <w:rFonts w:ascii="Arial" w:hAnsi="Arial" w:cs="Arial"/>
          <w:b/>
          <w:bCs/>
          <w:sz w:val="22"/>
          <w:szCs w:val="22"/>
        </w:rPr>
      </w:pPr>
    </w:p>
    <w:p w14:paraId="616D4C9F" w14:textId="77777777" w:rsidR="00D36CEB" w:rsidRPr="00686301" w:rsidRDefault="00D36CEB" w:rsidP="002E3391">
      <w:pPr>
        <w:pStyle w:val="Prrafodelista"/>
        <w:ind w:left="0"/>
        <w:contextualSpacing/>
        <w:jc w:val="both"/>
        <w:rPr>
          <w:rFonts w:ascii="Arial" w:hAnsi="Arial" w:cs="Arial"/>
          <w:sz w:val="22"/>
          <w:szCs w:val="22"/>
        </w:rPr>
      </w:pPr>
    </w:p>
    <w:p w14:paraId="3CB9A226" w14:textId="094FD8EE" w:rsidR="00832617" w:rsidRPr="00DF2738" w:rsidRDefault="006D4594" w:rsidP="00B918ED">
      <w:pPr>
        <w:pStyle w:val="Prrafodelista"/>
        <w:numPr>
          <w:ilvl w:val="0"/>
          <w:numId w:val="9"/>
        </w:numPr>
        <w:ind w:left="0" w:firstLine="0"/>
        <w:contextualSpacing/>
        <w:jc w:val="both"/>
        <w:rPr>
          <w:rStyle w:val="normaltextrun"/>
          <w:rFonts w:ascii="Arial" w:hAnsi="Arial" w:cs="Arial"/>
          <w:b/>
          <w:bCs/>
          <w:sz w:val="22"/>
          <w:szCs w:val="22"/>
        </w:rPr>
      </w:pPr>
      <w:r w:rsidRPr="00DF2738">
        <w:rPr>
          <w:rFonts w:ascii="Arial" w:hAnsi="Arial" w:cs="Arial"/>
          <w:b/>
          <w:bCs/>
          <w:sz w:val="22"/>
          <w:szCs w:val="22"/>
        </w:rPr>
        <w:t xml:space="preserve">Vigencia. </w:t>
      </w:r>
      <w:r w:rsidR="00213E54" w:rsidRPr="00DF2738">
        <w:rPr>
          <w:rFonts w:ascii="Arial" w:hAnsi="Arial" w:cs="Arial"/>
          <w:sz w:val="22"/>
          <w:szCs w:val="22"/>
        </w:rPr>
        <w:t xml:space="preserve">La presente Resolución rige a partir de la fecha de su publicación en el Diario Oficial, </w:t>
      </w:r>
      <w:r w:rsidR="00213E54" w:rsidRPr="00DF2738">
        <w:rPr>
          <w:rFonts w:ascii="Arial" w:eastAsia="Arial" w:hAnsi="Arial" w:cs="Arial"/>
          <w:color w:val="000000" w:themeColor="text1"/>
          <w:sz w:val="22"/>
          <w:szCs w:val="22"/>
        </w:rPr>
        <w:t xml:space="preserve">y </w:t>
      </w:r>
      <w:r w:rsidR="000239DE" w:rsidRPr="00DF2738">
        <w:rPr>
          <w:rFonts w:ascii="Arial" w:eastAsia="Arial" w:hAnsi="Arial" w:cs="Arial"/>
          <w:color w:val="000000" w:themeColor="text1"/>
          <w:sz w:val="22"/>
          <w:szCs w:val="22"/>
        </w:rPr>
        <w:t>modifica</w:t>
      </w:r>
      <w:r w:rsidR="00213E54" w:rsidRPr="00DF2738">
        <w:rPr>
          <w:rFonts w:ascii="Arial" w:eastAsia="Arial" w:hAnsi="Arial" w:cs="Arial"/>
          <w:color w:val="000000" w:themeColor="text1"/>
          <w:sz w:val="22"/>
          <w:szCs w:val="22"/>
        </w:rPr>
        <w:t xml:space="preserve"> el artículo </w:t>
      </w:r>
      <w:r w:rsidR="00DF2738" w:rsidRPr="00DF2738">
        <w:rPr>
          <w:rFonts w:ascii="Arial" w:eastAsia="Arial" w:hAnsi="Arial" w:cs="Arial"/>
          <w:color w:val="000000" w:themeColor="text1"/>
          <w:sz w:val="22"/>
          <w:szCs w:val="22"/>
        </w:rPr>
        <w:t>1</w:t>
      </w:r>
      <w:r w:rsidR="00213E54" w:rsidRPr="00DF2738">
        <w:rPr>
          <w:rFonts w:ascii="Arial" w:eastAsia="Arial" w:hAnsi="Arial" w:cs="Arial"/>
          <w:color w:val="000000" w:themeColor="text1"/>
          <w:sz w:val="22"/>
          <w:szCs w:val="22"/>
        </w:rPr>
        <w:t xml:space="preserve"> de la Resolución 0</w:t>
      </w:r>
      <w:r w:rsidR="00DF2738" w:rsidRPr="00DF2738">
        <w:rPr>
          <w:rFonts w:ascii="Arial" w:eastAsia="Arial" w:hAnsi="Arial" w:cs="Arial"/>
          <w:color w:val="000000" w:themeColor="text1"/>
          <w:sz w:val="22"/>
          <w:szCs w:val="22"/>
        </w:rPr>
        <w:t>8</w:t>
      </w:r>
      <w:r w:rsidR="00213E54" w:rsidRPr="00DF2738">
        <w:rPr>
          <w:rFonts w:ascii="Arial" w:eastAsia="Arial" w:hAnsi="Arial" w:cs="Arial"/>
          <w:color w:val="000000" w:themeColor="text1"/>
          <w:sz w:val="22"/>
          <w:szCs w:val="22"/>
        </w:rPr>
        <w:t xml:space="preserve"> de 2024. </w:t>
      </w:r>
      <w:r w:rsidR="00832617" w:rsidRPr="00DF2738">
        <w:rPr>
          <w:rStyle w:val="normaltextrun"/>
          <w:rFonts w:ascii="Arial" w:hAnsi="Arial" w:cs="Arial"/>
          <w:sz w:val="22"/>
          <w:szCs w:val="22"/>
        </w:rPr>
        <w:t>Los términos y condiciones establecidos en la Resolución 0</w:t>
      </w:r>
      <w:r w:rsidR="00DF2738">
        <w:rPr>
          <w:rStyle w:val="normaltextrun"/>
          <w:rFonts w:ascii="Arial" w:hAnsi="Arial" w:cs="Arial"/>
          <w:sz w:val="22"/>
          <w:szCs w:val="22"/>
        </w:rPr>
        <w:t>8</w:t>
      </w:r>
      <w:r w:rsidR="00832617" w:rsidRPr="00DF2738">
        <w:rPr>
          <w:rStyle w:val="normaltextrun"/>
          <w:rFonts w:ascii="Arial" w:hAnsi="Arial" w:cs="Arial"/>
          <w:sz w:val="22"/>
          <w:szCs w:val="22"/>
        </w:rPr>
        <w:t xml:space="preserve"> de 2024 permanecerán inalterados y conservarán toda su vigencia y efecto. </w:t>
      </w:r>
    </w:p>
    <w:p w14:paraId="174B3EEC" w14:textId="77777777" w:rsidR="00832617" w:rsidRPr="00686301" w:rsidRDefault="00832617" w:rsidP="00686301">
      <w:pPr>
        <w:pStyle w:val="Prrafodelista"/>
        <w:ind w:left="0"/>
        <w:contextualSpacing/>
        <w:jc w:val="both"/>
        <w:rPr>
          <w:rFonts w:ascii="Arial" w:hAnsi="Arial" w:cs="Arial"/>
          <w:sz w:val="22"/>
          <w:szCs w:val="22"/>
        </w:rPr>
      </w:pPr>
    </w:p>
    <w:p w14:paraId="4393BF8E" w14:textId="77777777" w:rsidR="0050234B" w:rsidRPr="00686301" w:rsidRDefault="0050234B" w:rsidP="00686301">
      <w:pPr>
        <w:rPr>
          <w:rFonts w:ascii="Arial" w:hAnsi="Arial" w:cs="Arial"/>
          <w:b/>
          <w:sz w:val="22"/>
          <w:szCs w:val="22"/>
        </w:rPr>
      </w:pPr>
    </w:p>
    <w:p w14:paraId="06D42A1C" w14:textId="118EADDC" w:rsidR="001C62E2" w:rsidRPr="00686301" w:rsidRDefault="00FE0D6D" w:rsidP="00686301">
      <w:pPr>
        <w:jc w:val="center"/>
        <w:rPr>
          <w:rFonts w:ascii="Arial" w:hAnsi="Arial" w:cs="Arial"/>
          <w:b/>
          <w:sz w:val="22"/>
          <w:szCs w:val="22"/>
        </w:rPr>
      </w:pPr>
      <w:r w:rsidRPr="00686301">
        <w:rPr>
          <w:rFonts w:ascii="Arial" w:hAnsi="Arial" w:cs="Arial"/>
          <w:b/>
          <w:sz w:val="22"/>
          <w:szCs w:val="22"/>
        </w:rPr>
        <w:t>PUBL</w:t>
      </w:r>
      <w:r w:rsidR="001C62E2" w:rsidRPr="00686301">
        <w:rPr>
          <w:rFonts w:ascii="Arial" w:hAnsi="Arial" w:cs="Arial"/>
          <w:b/>
          <w:sz w:val="22"/>
          <w:szCs w:val="22"/>
        </w:rPr>
        <w:t>ÍQUESE Y CÚMPLASE</w:t>
      </w:r>
    </w:p>
    <w:p w14:paraId="60B9AFAD" w14:textId="77777777" w:rsidR="00971F54" w:rsidRPr="00686301" w:rsidRDefault="00971F54" w:rsidP="00686301">
      <w:pPr>
        <w:jc w:val="center"/>
        <w:rPr>
          <w:rFonts w:ascii="Arial" w:hAnsi="Arial" w:cs="Arial"/>
          <w:b/>
          <w:sz w:val="22"/>
          <w:szCs w:val="22"/>
        </w:rPr>
      </w:pPr>
    </w:p>
    <w:p w14:paraId="15BFA746" w14:textId="765ECBB0" w:rsidR="001C62E2" w:rsidRPr="00686301" w:rsidRDefault="001C62E2" w:rsidP="00686301">
      <w:pPr>
        <w:jc w:val="center"/>
        <w:rPr>
          <w:rFonts w:ascii="Arial" w:hAnsi="Arial" w:cs="Arial"/>
          <w:sz w:val="22"/>
          <w:szCs w:val="22"/>
        </w:rPr>
      </w:pPr>
      <w:r w:rsidRPr="00686301">
        <w:rPr>
          <w:rFonts w:ascii="Arial" w:hAnsi="Arial" w:cs="Arial"/>
          <w:sz w:val="22"/>
          <w:szCs w:val="22"/>
        </w:rPr>
        <w:t>Dada en Bogotá, D.C., a los</w:t>
      </w:r>
      <w:r w:rsidR="001D0E99">
        <w:rPr>
          <w:rFonts w:ascii="Arial" w:hAnsi="Arial" w:cs="Arial"/>
          <w:sz w:val="22"/>
          <w:szCs w:val="22"/>
        </w:rPr>
        <w:t xml:space="preserve"> </w:t>
      </w:r>
      <w:r w:rsidR="003474E3" w:rsidRPr="00CB38A0">
        <w:rPr>
          <w:rFonts w:ascii="Arial" w:hAnsi="Arial" w:cs="Arial"/>
          <w:sz w:val="22"/>
          <w:szCs w:val="22"/>
        </w:rPr>
        <w:t>4 días del mes de agosto de 2025</w:t>
      </w:r>
    </w:p>
    <w:tbl>
      <w:tblPr>
        <w:tblStyle w:val="Tablaconcuadrcula"/>
        <w:tblW w:w="9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1476"/>
      </w:tblGrid>
      <w:tr w:rsidR="00FE0D6D" w:rsidRPr="00C51EB4" w14:paraId="7BDED826" w14:textId="77777777" w:rsidTr="00775740">
        <w:trPr>
          <w:trHeight w:val="2902"/>
        </w:trPr>
        <w:tc>
          <w:tcPr>
            <w:tcW w:w="5050" w:type="dxa"/>
          </w:tcPr>
          <w:p w14:paraId="6B61F642" w14:textId="77777777" w:rsidR="00775740" w:rsidRDefault="00775740"/>
          <w:p w14:paraId="015DB793" w14:textId="77777777" w:rsidR="00775740" w:rsidRDefault="00775740"/>
          <w:p w14:paraId="676E890F" w14:textId="77777777" w:rsidR="00775740" w:rsidRDefault="00775740"/>
          <w:p w14:paraId="5BA6EE7F" w14:textId="77777777" w:rsidR="00775740" w:rsidRDefault="00775740"/>
          <w:tbl>
            <w:tblPr>
              <w:tblStyle w:val="Tablaconcuadrcula"/>
              <w:tblW w:w="8125"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3"/>
              <w:gridCol w:w="3752"/>
            </w:tblGrid>
            <w:tr w:rsidR="00775740" w:rsidRPr="005225F8" w14:paraId="34339C54" w14:textId="77777777" w:rsidTr="00FE611D">
              <w:trPr>
                <w:trHeight w:val="2336"/>
              </w:trPr>
              <w:tc>
                <w:tcPr>
                  <w:tcW w:w="4373" w:type="dxa"/>
                </w:tcPr>
                <w:p w14:paraId="4C05317B" w14:textId="77777777" w:rsidR="00775740" w:rsidRPr="00A71E6B" w:rsidRDefault="00775740" w:rsidP="00775740">
                  <w:pPr>
                    <w:ind w:right="424"/>
                    <w:rPr>
                      <w:rFonts w:ascii="Arial" w:hAnsi="Arial" w:cs="Arial"/>
                      <w:sz w:val="22"/>
                      <w:szCs w:val="22"/>
                    </w:rPr>
                  </w:pPr>
                </w:p>
                <w:p w14:paraId="7E481512" w14:textId="77777777" w:rsidR="00775740" w:rsidRPr="00A71E6B" w:rsidRDefault="00775740" w:rsidP="00775740">
                  <w:pPr>
                    <w:ind w:right="424"/>
                    <w:rPr>
                      <w:rFonts w:ascii="Arial" w:hAnsi="Arial" w:cs="Arial"/>
                      <w:sz w:val="22"/>
                      <w:szCs w:val="22"/>
                    </w:rPr>
                  </w:pPr>
                </w:p>
                <w:p w14:paraId="2E5D4821" w14:textId="77777777" w:rsidR="00775740" w:rsidRPr="00F86714" w:rsidRDefault="00775740" w:rsidP="00775740">
                  <w:pPr>
                    <w:ind w:right="424"/>
                    <w:jc w:val="center"/>
                    <w:rPr>
                      <w:rFonts w:ascii="Arial" w:hAnsi="Arial" w:cs="Arial"/>
                      <w:b/>
                      <w:bCs/>
                      <w:sz w:val="22"/>
                      <w:szCs w:val="22"/>
                    </w:rPr>
                  </w:pPr>
                  <w:r w:rsidRPr="00F86714">
                    <w:rPr>
                      <w:rFonts w:ascii="Arial" w:hAnsi="Arial" w:cs="Arial"/>
                      <w:b/>
                      <w:bCs/>
                      <w:sz w:val="22"/>
                      <w:szCs w:val="22"/>
                    </w:rPr>
                    <w:t>MARTHA VIVIANA CARVAJALINO VILLEGAS</w:t>
                  </w:r>
                </w:p>
                <w:p w14:paraId="4BA4E5BE" w14:textId="77777777" w:rsidR="00775740" w:rsidRPr="00A71E6B" w:rsidRDefault="00775740" w:rsidP="00775740">
                  <w:pPr>
                    <w:ind w:right="424"/>
                    <w:rPr>
                      <w:rFonts w:ascii="Arial" w:hAnsi="Arial" w:cs="Arial"/>
                      <w:sz w:val="22"/>
                      <w:szCs w:val="22"/>
                    </w:rPr>
                  </w:pPr>
                </w:p>
                <w:p w14:paraId="100E7601" w14:textId="77777777" w:rsidR="00775740" w:rsidRPr="00A71E6B" w:rsidRDefault="00775740" w:rsidP="00775740">
                  <w:pPr>
                    <w:ind w:right="424"/>
                    <w:jc w:val="center"/>
                    <w:rPr>
                      <w:rFonts w:ascii="Arial" w:hAnsi="Arial" w:cs="Arial"/>
                      <w:sz w:val="22"/>
                      <w:szCs w:val="22"/>
                    </w:rPr>
                  </w:pPr>
                  <w:r w:rsidRPr="00A71E6B">
                    <w:rPr>
                      <w:rFonts w:ascii="Arial" w:hAnsi="Arial" w:cs="Arial"/>
                      <w:b/>
                      <w:bCs/>
                      <w:sz w:val="22"/>
                      <w:szCs w:val="22"/>
                    </w:rPr>
                    <w:t>Presidente</w:t>
                  </w:r>
                </w:p>
              </w:tc>
              <w:tc>
                <w:tcPr>
                  <w:tcW w:w="3752" w:type="dxa"/>
                </w:tcPr>
                <w:p w14:paraId="15D1BEE3" w14:textId="77777777" w:rsidR="00775740" w:rsidRPr="00A71E6B" w:rsidRDefault="00775740" w:rsidP="00775740">
                  <w:pPr>
                    <w:ind w:right="424"/>
                    <w:rPr>
                      <w:rFonts w:ascii="Arial" w:hAnsi="Arial" w:cs="Arial"/>
                      <w:sz w:val="22"/>
                      <w:szCs w:val="22"/>
                    </w:rPr>
                  </w:pPr>
                </w:p>
                <w:p w14:paraId="2A94B89F" w14:textId="77777777" w:rsidR="00775740" w:rsidRPr="00A71E6B" w:rsidRDefault="00775740" w:rsidP="00775740">
                  <w:pPr>
                    <w:ind w:right="424"/>
                    <w:rPr>
                      <w:rFonts w:ascii="Arial" w:hAnsi="Arial" w:cs="Arial"/>
                      <w:sz w:val="22"/>
                      <w:szCs w:val="22"/>
                    </w:rPr>
                  </w:pPr>
                </w:p>
                <w:p w14:paraId="267B8168" w14:textId="77777777" w:rsidR="00775740" w:rsidRPr="00F86714" w:rsidRDefault="00775740" w:rsidP="00775740">
                  <w:pPr>
                    <w:ind w:right="424"/>
                    <w:jc w:val="center"/>
                    <w:rPr>
                      <w:rFonts w:ascii="Arial" w:hAnsi="Arial" w:cs="Arial"/>
                      <w:b/>
                      <w:bCs/>
                      <w:sz w:val="22"/>
                      <w:szCs w:val="22"/>
                    </w:rPr>
                  </w:pPr>
                  <w:r w:rsidRPr="00F86714">
                    <w:rPr>
                      <w:rFonts w:ascii="Arial" w:hAnsi="Arial" w:cs="Arial"/>
                      <w:b/>
                      <w:bCs/>
                      <w:sz w:val="22"/>
                      <w:szCs w:val="22"/>
                    </w:rPr>
                    <w:t>GERMAN GUERRERO CHAPARR</w:t>
                  </w:r>
                  <w:r>
                    <w:rPr>
                      <w:rFonts w:ascii="Arial" w:hAnsi="Arial" w:cs="Arial"/>
                      <w:b/>
                      <w:bCs/>
                      <w:sz w:val="22"/>
                      <w:szCs w:val="22"/>
                    </w:rPr>
                    <w:t>O</w:t>
                  </w:r>
                </w:p>
                <w:p w14:paraId="6B203DDB" w14:textId="77777777" w:rsidR="00775740" w:rsidRPr="00A71E6B" w:rsidRDefault="00775740" w:rsidP="00775740">
                  <w:pPr>
                    <w:ind w:right="424"/>
                    <w:rPr>
                      <w:rFonts w:ascii="Arial" w:hAnsi="Arial" w:cs="Arial"/>
                      <w:sz w:val="22"/>
                      <w:szCs w:val="22"/>
                    </w:rPr>
                  </w:pPr>
                </w:p>
                <w:p w14:paraId="4EF1FAE9" w14:textId="77777777" w:rsidR="00775740" w:rsidRPr="005225F8" w:rsidRDefault="00775740" w:rsidP="00775740">
                  <w:pPr>
                    <w:ind w:right="424"/>
                    <w:jc w:val="center"/>
                    <w:rPr>
                      <w:rFonts w:ascii="Arial" w:hAnsi="Arial" w:cs="Arial"/>
                      <w:b/>
                      <w:bCs/>
                      <w:sz w:val="22"/>
                      <w:szCs w:val="22"/>
                    </w:rPr>
                  </w:pPr>
                  <w:r w:rsidRPr="00A71E6B">
                    <w:rPr>
                      <w:rFonts w:ascii="Arial" w:hAnsi="Arial" w:cs="Arial"/>
                      <w:b/>
                      <w:bCs/>
                      <w:sz w:val="22"/>
                      <w:szCs w:val="22"/>
                    </w:rPr>
                    <w:t>Secretario</w:t>
                  </w:r>
                </w:p>
              </w:tc>
            </w:tr>
          </w:tbl>
          <w:p w14:paraId="3BA3E7B1" w14:textId="1A58641B" w:rsidR="00FE0D6D" w:rsidRPr="00686301" w:rsidRDefault="00FE0D6D" w:rsidP="00686301">
            <w:pPr>
              <w:jc w:val="center"/>
              <w:rPr>
                <w:rFonts w:ascii="Arial" w:hAnsi="Arial" w:cs="Arial"/>
                <w:sz w:val="22"/>
                <w:szCs w:val="22"/>
              </w:rPr>
            </w:pPr>
          </w:p>
        </w:tc>
        <w:tc>
          <w:tcPr>
            <w:tcW w:w="4785" w:type="dxa"/>
          </w:tcPr>
          <w:p w14:paraId="19FC3736" w14:textId="1B6C0715" w:rsidR="00FE0D6D" w:rsidRPr="00C51EB4" w:rsidRDefault="00FE0D6D" w:rsidP="00686301">
            <w:pPr>
              <w:jc w:val="center"/>
              <w:rPr>
                <w:rFonts w:ascii="Arial" w:hAnsi="Arial" w:cs="Arial"/>
                <w:b/>
                <w:bCs/>
                <w:sz w:val="22"/>
                <w:szCs w:val="22"/>
              </w:rPr>
            </w:pPr>
          </w:p>
        </w:tc>
      </w:tr>
    </w:tbl>
    <w:p w14:paraId="6CBE8391" w14:textId="77777777" w:rsidR="00FE0D6D" w:rsidRPr="00C51EB4" w:rsidRDefault="00FE0D6D" w:rsidP="00095EA5">
      <w:pPr>
        <w:rPr>
          <w:rFonts w:ascii="Arial" w:hAnsi="Arial" w:cs="Arial"/>
          <w:sz w:val="22"/>
          <w:szCs w:val="22"/>
        </w:rPr>
      </w:pPr>
    </w:p>
    <w:sectPr w:rsidR="00FE0D6D" w:rsidRPr="00C51EB4" w:rsidSect="00E0541A">
      <w:headerReference w:type="even" r:id="rId11"/>
      <w:headerReference w:type="default" r:id="rId12"/>
      <w:footerReference w:type="even" r:id="rId13"/>
      <w:headerReference w:type="first" r:id="rId14"/>
      <w:footerReference w:type="first" r:id="rId15"/>
      <w:pgSz w:w="12240" w:h="20160" w:code="5"/>
      <w:pgMar w:top="2410" w:right="2034" w:bottom="2126" w:left="1701" w:header="720"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64EB6" w14:textId="77777777" w:rsidR="00A70713" w:rsidRDefault="00A70713" w:rsidP="00E32612">
      <w:r>
        <w:separator/>
      </w:r>
    </w:p>
  </w:endnote>
  <w:endnote w:type="continuationSeparator" w:id="0">
    <w:p w14:paraId="60A49278" w14:textId="77777777" w:rsidR="00A70713" w:rsidRDefault="00A70713" w:rsidP="00E32612">
      <w:r>
        <w:continuationSeparator/>
      </w:r>
    </w:p>
  </w:endnote>
  <w:endnote w:type="continuationNotice" w:id="1">
    <w:p w14:paraId="599EA399" w14:textId="77777777" w:rsidR="00A70713" w:rsidRDefault="00A707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912F" w14:textId="77777777" w:rsidR="002C0D7E" w:rsidRDefault="002C0D7E">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7BF1" w14:textId="77777777" w:rsidR="002C0D7E" w:rsidRDefault="002C0D7E">
    <w:pPr>
      <w:pStyle w:val="Piedepgina"/>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7A9D7" w14:textId="77777777" w:rsidR="00A70713" w:rsidRDefault="00A70713" w:rsidP="00E32612">
      <w:r>
        <w:separator/>
      </w:r>
    </w:p>
  </w:footnote>
  <w:footnote w:type="continuationSeparator" w:id="0">
    <w:p w14:paraId="103BB872" w14:textId="77777777" w:rsidR="00A70713" w:rsidRDefault="00A70713" w:rsidP="00E32612">
      <w:r>
        <w:continuationSeparator/>
      </w:r>
    </w:p>
  </w:footnote>
  <w:footnote w:type="continuationNotice" w:id="1">
    <w:p w14:paraId="01E4548B" w14:textId="77777777" w:rsidR="00A70713" w:rsidRDefault="00A707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E1B1" w14:textId="4445A312" w:rsidR="002C0D7E" w:rsidRDefault="002C0D7E">
    <w:pPr>
      <w:pStyle w:val="Encabezado"/>
      <w:tabs>
        <w:tab w:val="clear" w:pos="4320"/>
        <w:tab w:val="clear" w:pos="8640"/>
        <w:tab w:val="center" w:pos="5220"/>
      </w:tabs>
      <w:spacing w:before="272"/>
      <w:rPr>
        <w:b/>
      </w:rPr>
    </w:pPr>
    <w:r>
      <w:rPr>
        <w:b/>
        <w:lang w:val="pt-BR"/>
      </w:rPr>
      <w:t xml:space="preserve">DECRETO </w:t>
    </w:r>
    <w:r w:rsidR="00593498">
      <w:rPr>
        <w:b/>
        <w:lang w:val="pt-BR"/>
      </w:rPr>
      <w:t>NÚMERO</w:t>
    </w:r>
    <w:r>
      <w:rPr>
        <w:b/>
        <w:lang w:val="pt-BR"/>
      </w:rPr>
      <w:t xml:space="preserve"> _________________</w:t>
    </w:r>
    <w:r w:rsidR="004C5201">
      <w:rPr>
        <w:b/>
        <w:lang w:val="pt-BR"/>
      </w:rPr>
      <w:t xml:space="preserve"> </w:t>
    </w:r>
    <w:r>
      <w:rPr>
        <w:b/>
        <w:lang w:val="pt-BR"/>
      </w:rPr>
      <w:t>de 2002</w:t>
    </w:r>
    <w:r w:rsidR="004C5201">
      <w:rPr>
        <w:b/>
        <w:lang w:val="pt-BR"/>
      </w:rPr>
      <w:t xml:space="preserve"> </w:t>
    </w:r>
    <w:r>
      <w:rPr>
        <w:b/>
        <w:lang w:val="pt-BR"/>
      </w:rPr>
      <w:t xml:space="preserve">Hoja N°. </w:t>
    </w:r>
    <w:r>
      <w:rPr>
        <w:rStyle w:val="Nmerodepgina"/>
        <w:b/>
        <w:lang w:val="pt-BR"/>
      </w:rPr>
      <w:fldChar w:fldCharType="begin"/>
    </w:r>
    <w:r>
      <w:rPr>
        <w:rStyle w:val="Nmerodepgina"/>
        <w:b/>
        <w:lang w:val="pt-BR"/>
      </w:rPr>
      <w:instrText xml:space="preserve"> PAGE </w:instrText>
    </w:r>
    <w:r>
      <w:rPr>
        <w:rStyle w:val="Nmerodepgina"/>
        <w:b/>
        <w:lang w:val="pt-BR"/>
      </w:rPr>
      <w:fldChar w:fldCharType="separate"/>
    </w:r>
    <w:r>
      <w:rPr>
        <w:rStyle w:val="Nmerodepgina"/>
        <w:b/>
        <w:noProof/>
      </w:rPr>
      <w:t>4</w:t>
    </w:r>
    <w:r>
      <w:rPr>
        <w:rStyle w:val="Nmerodepgina"/>
        <w:b/>
        <w:lang w:val="pt-BR"/>
      </w:rPr>
      <w:fldChar w:fldCharType="end"/>
    </w:r>
  </w:p>
  <w:p w14:paraId="22FE4C0C" w14:textId="3D7A65E9" w:rsidR="002C0D7E" w:rsidRDefault="00BB5449">
    <w:pPr>
      <w:pStyle w:val="Encabezado"/>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ángulo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ángulo 144315239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weight="2pt" w14:anchorId="1F7DE8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Conector recto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Conector recto 1075398407"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o:allowincell="f" from="14.85pt,32pt" to="509.85pt,32pt" w14:anchorId="0EFCD8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4761" w14:textId="7F7E7899" w:rsidR="002C0D7E" w:rsidRDefault="002C0D7E">
    <w:pPr>
      <w:pStyle w:val="Encabezado"/>
      <w:tabs>
        <w:tab w:val="clear" w:pos="8640"/>
      </w:tabs>
      <w:ind w:left="180" w:right="274"/>
      <w:rPr>
        <w:rFonts w:ascii="Tahoma" w:hAnsi="Tahoma"/>
        <w:b/>
        <w:noProof/>
        <w:sz w:val="28"/>
      </w:rPr>
    </w:pPr>
  </w:p>
  <w:p w14:paraId="2A547104" w14:textId="2D0C6A06" w:rsidR="00095EA5" w:rsidRDefault="00095EA5">
    <w:pPr>
      <w:pStyle w:val="Encabezado"/>
      <w:tabs>
        <w:tab w:val="clear" w:pos="8640"/>
      </w:tabs>
      <w:ind w:left="180" w:right="274"/>
      <w:rPr>
        <w:b/>
        <w:noProof/>
        <w:sz w:val="26"/>
      </w:rPr>
    </w:pPr>
  </w:p>
  <w:p w14:paraId="51142B6D" w14:textId="70D5CD25" w:rsidR="00095EA5" w:rsidRDefault="00095EA5">
    <w:pPr>
      <w:pStyle w:val="Encabezado"/>
      <w:tabs>
        <w:tab w:val="clear" w:pos="8640"/>
      </w:tabs>
      <w:ind w:left="180" w:right="274"/>
      <w:rPr>
        <w:b/>
        <w:noProof/>
        <w:sz w:val="26"/>
      </w:rPr>
    </w:pPr>
  </w:p>
  <w:p w14:paraId="4101436E" w14:textId="77777777" w:rsidR="00E0541A" w:rsidRDefault="00E0541A">
    <w:pPr>
      <w:pStyle w:val="Encabezado"/>
      <w:tabs>
        <w:tab w:val="clear" w:pos="8640"/>
      </w:tabs>
      <w:ind w:left="180" w:right="274"/>
      <w:rPr>
        <w:b/>
        <w:noProof/>
        <w:sz w:val="26"/>
      </w:rPr>
    </w:pPr>
  </w:p>
  <w:p w14:paraId="4384760D" w14:textId="77777777" w:rsidR="00E0541A" w:rsidRDefault="00E0541A">
    <w:pPr>
      <w:pStyle w:val="Encabezado"/>
      <w:tabs>
        <w:tab w:val="clear" w:pos="8640"/>
      </w:tabs>
      <w:ind w:left="180" w:right="274"/>
      <w:rPr>
        <w:b/>
        <w:noProof/>
        <w:sz w:val="26"/>
      </w:rPr>
    </w:pPr>
  </w:p>
  <w:p w14:paraId="7B113AA9" w14:textId="4F1779D2" w:rsidR="00E0541A" w:rsidRDefault="00E0541A">
    <w:pPr>
      <w:pStyle w:val="Encabezado"/>
      <w:tabs>
        <w:tab w:val="clear" w:pos="8640"/>
      </w:tabs>
      <w:ind w:left="180" w:right="274"/>
      <w:rPr>
        <w:b/>
        <w:noProof/>
        <w:sz w:val="26"/>
      </w:rPr>
    </w:pPr>
  </w:p>
  <w:p w14:paraId="464A554C" w14:textId="77777777" w:rsidR="00E0541A" w:rsidRDefault="00E0541A">
    <w:pPr>
      <w:pStyle w:val="Encabezado"/>
      <w:tabs>
        <w:tab w:val="clear" w:pos="8640"/>
      </w:tabs>
      <w:ind w:left="180" w:right="274"/>
      <w:rPr>
        <w:b/>
        <w:noProof/>
        <w:sz w:val="26"/>
      </w:rPr>
    </w:pPr>
  </w:p>
  <w:p w14:paraId="342F126E" w14:textId="7E231377" w:rsidR="002C0D7E" w:rsidRPr="00880D50" w:rsidRDefault="002C0D7E">
    <w:pPr>
      <w:pStyle w:val="Encabezado"/>
      <w:tabs>
        <w:tab w:val="clear" w:pos="8640"/>
      </w:tabs>
      <w:ind w:left="180" w:right="274"/>
      <w:rPr>
        <w:rStyle w:val="Nmerodepgina"/>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4F5D82">
      <w:rPr>
        <w:b/>
        <w:sz w:val="26"/>
        <w:lang w:val="es-CO"/>
      </w:rPr>
      <w:t>07 de 2025</w:t>
    </w:r>
    <w:r w:rsidR="00E32612" w:rsidRPr="00512F2A">
      <w:rPr>
        <w:b/>
        <w:sz w:val="26"/>
        <w:lang w:val="es-CO"/>
      </w:rPr>
      <w:tab/>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N°. </w:t>
    </w:r>
    <w:r>
      <w:rPr>
        <w:rStyle w:val="Nmerodepgina"/>
        <w:b/>
        <w:sz w:val="26"/>
        <w:lang w:val="pt-BR"/>
      </w:rPr>
      <w:fldChar w:fldCharType="begin"/>
    </w:r>
    <w:r w:rsidRPr="00512F2A">
      <w:rPr>
        <w:rStyle w:val="Nmerodepgina"/>
        <w:b/>
        <w:sz w:val="26"/>
        <w:lang w:val="es-CO"/>
      </w:rPr>
      <w:instrText xml:space="preserve"> PAGE </w:instrText>
    </w:r>
    <w:r>
      <w:rPr>
        <w:rStyle w:val="Nmerodepgina"/>
        <w:b/>
        <w:sz w:val="26"/>
        <w:lang w:val="pt-BR"/>
      </w:rPr>
      <w:fldChar w:fldCharType="separate"/>
    </w:r>
    <w:r w:rsidR="007C08C0" w:rsidRPr="00512F2A">
      <w:rPr>
        <w:rStyle w:val="Nmerodepgina"/>
        <w:b/>
        <w:noProof/>
        <w:sz w:val="26"/>
        <w:lang w:val="es-CO"/>
      </w:rPr>
      <w:t>4</w:t>
    </w:r>
    <w:r>
      <w:rPr>
        <w:rStyle w:val="Nmerodepgina"/>
        <w:b/>
        <w:sz w:val="26"/>
        <w:lang w:val="pt-BR"/>
      </w:rPr>
      <w:fldChar w:fldCharType="end"/>
    </w:r>
  </w:p>
  <w:p w14:paraId="0EA25550" w14:textId="52A94627" w:rsidR="001C62E2" w:rsidRDefault="00E0541A">
    <w:pPr>
      <w:pStyle w:val="Encabezado"/>
      <w:tabs>
        <w:tab w:val="clear" w:pos="8640"/>
      </w:tabs>
      <w:ind w:left="180" w:right="274"/>
      <w:rPr>
        <w:b/>
        <w:sz w:val="26"/>
      </w:rPr>
    </w:pPr>
    <w:r>
      <w:rPr>
        <w:noProof/>
      </w:rPr>
      <mc:AlternateContent>
        <mc:Choice Requires="wps">
          <w:drawing>
            <wp:anchor distT="0" distB="0" distL="114300" distR="114300" simplePos="0" relativeHeight="251658242" behindDoc="0" locked="0" layoutInCell="0" allowOverlap="1" wp14:anchorId="221191A2" wp14:editId="480F5E8F">
              <wp:simplePos x="0" y="0"/>
              <wp:positionH relativeFrom="margin">
                <wp:posOffset>-292956</wp:posOffset>
              </wp:positionH>
              <wp:positionV relativeFrom="margin">
                <wp:posOffset>-568685</wp:posOffset>
              </wp:positionV>
              <wp:extent cx="5947576" cy="9390491"/>
              <wp:effectExtent l="0" t="0" r="15240" b="20320"/>
              <wp:wrapNone/>
              <wp:docPr id="1396593126" name="Rectángulo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576" cy="9390491"/>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747B7" id="Rectángulo 1396593126" o:spid="_x0000_s1026" style="position:absolute;margin-left:-23.05pt;margin-top:-44.8pt;width:468.3pt;height:739.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" o:allowincell="f" filled="f" strokeweight="2pt">
              <w10:wrap anchorx="margin" anchory="margin"/>
            </v:rect>
          </w:pict>
        </mc:Fallback>
      </mc:AlternateContent>
    </w:r>
  </w:p>
  <w:p w14:paraId="0CE2D6AA" w14:textId="5158AA1A" w:rsidR="002C0D7E" w:rsidRDefault="002C0D7E">
    <w:pPr>
      <w:ind w:left="180" w:right="274"/>
      <w:jc w:val="both"/>
      <w:rPr>
        <w:b/>
      </w:rPr>
    </w:pPr>
  </w:p>
  <w:p w14:paraId="534D8F54" w14:textId="5822FC02" w:rsidR="00880D50" w:rsidRDefault="002C0D7E" w:rsidP="00880D50">
    <w:pPr>
      <w:spacing w:line="276" w:lineRule="auto"/>
      <w:ind w:firstLine="280"/>
      <w:jc w:val="center"/>
      <w:rPr>
        <w:rFonts w:ascii="Arial" w:hAnsi="Arial" w:cs="Arial"/>
        <w:sz w:val="16"/>
        <w:szCs w:val="16"/>
      </w:rPr>
    </w:pPr>
    <w:r w:rsidRPr="00854917">
      <w:rPr>
        <w:rFonts w:ascii="Arial" w:hAnsi="Arial" w:cs="Arial"/>
        <w:b/>
        <w:sz w:val="16"/>
        <w:szCs w:val="16"/>
      </w:rPr>
      <w:t>Continuación de la Resolución</w:t>
    </w:r>
    <w:r w:rsidR="00CB1FD2" w:rsidRPr="00854917">
      <w:rPr>
        <w:rFonts w:ascii="Arial" w:hAnsi="Arial" w:cs="Arial"/>
        <w:b/>
        <w:sz w:val="16"/>
        <w:szCs w:val="16"/>
      </w:rPr>
      <w:t>:</w:t>
    </w:r>
    <w:r w:rsidRPr="00854917">
      <w:rPr>
        <w:rFonts w:ascii="Arial" w:hAnsi="Arial" w:cs="Arial"/>
        <w:sz w:val="16"/>
        <w:szCs w:val="16"/>
      </w:rPr>
      <w:t xml:space="preserve"> </w:t>
    </w:r>
    <w:r w:rsidR="006736EB" w:rsidRPr="006736EB">
      <w:rPr>
        <w:rFonts w:ascii="Arial" w:hAnsi="Arial" w:cs="Arial"/>
        <w:sz w:val="16"/>
        <w:szCs w:val="16"/>
      </w:rPr>
      <w:t>“</w:t>
    </w:r>
    <w:bookmarkStart w:id="2" w:name="_Hlk204347382"/>
    <w:r w:rsidR="00213E54" w:rsidRPr="00213E54">
      <w:rPr>
        <w:rFonts w:ascii="Arial" w:hAnsi="Arial" w:cs="Arial"/>
        <w:sz w:val="16"/>
        <w:szCs w:val="16"/>
      </w:rPr>
      <w:t>Por la cual se modifica parcialmente la Resolución 0</w:t>
    </w:r>
    <w:r w:rsidR="001E6DD9">
      <w:rPr>
        <w:rFonts w:ascii="Arial" w:hAnsi="Arial" w:cs="Arial"/>
        <w:sz w:val="16"/>
        <w:szCs w:val="16"/>
      </w:rPr>
      <w:t>8</w:t>
    </w:r>
    <w:r w:rsidR="00213E54" w:rsidRPr="00213E54">
      <w:rPr>
        <w:rFonts w:ascii="Arial" w:hAnsi="Arial" w:cs="Arial"/>
        <w:sz w:val="16"/>
        <w:szCs w:val="16"/>
      </w:rPr>
      <w:t xml:space="preserve"> de 2024</w:t>
    </w:r>
    <w:bookmarkEnd w:id="2"/>
    <w:r w:rsidR="006736EB" w:rsidRPr="006736EB">
      <w:rPr>
        <w:rFonts w:ascii="Arial" w:hAnsi="Arial" w:cs="Arial"/>
        <w:sz w:val="16"/>
        <w:szCs w:val="16"/>
      </w:rPr>
      <w:t>”</w:t>
    </w:r>
  </w:p>
  <w:p w14:paraId="0B096EBE" w14:textId="77777777" w:rsidR="005818A6" w:rsidRPr="00854917" w:rsidRDefault="005818A6" w:rsidP="00880D50">
    <w:pPr>
      <w:spacing w:line="276" w:lineRule="auto"/>
      <w:ind w:firstLine="280"/>
      <w:jc w:val="center"/>
      <w:rPr>
        <w:rFonts w:ascii="Arial" w:hAnsi="Arial" w:cs="Arial"/>
        <w:color w:val="000000" w:themeColor="text1"/>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6DE5E" w14:textId="70EEF454" w:rsidR="002C0D7E" w:rsidRDefault="002C0D7E">
    <w:pPr>
      <w:pStyle w:val="Encabezado"/>
      <w:tabs>
        <w:tab w:val="clear" w:pos="4320"/>
        <w:tab w:val="clear" w:pos="8640"/>
        <w:tab w:val="left" w:pos="9000"/>
        <w:tab w:val="right" w:leader="underscore" w:pos="10530"/>
      </w:tabs>
      <w:ind w:left="180" w:right="274"/>
      <w:rPr>
        <w:rFonts w:ascii="Tahoma" w:hAnsi="Tahoma"/>
        <w:sz w:val="28"/>
      </w:rPr>
    </w:pPr>
  </w:p>
  <w:p w14:paraId="290D8D26" w14:textId="4DA4BF83" w:rsidR="002C0D7E" w:rsidRDefault="002C0D7E" w:rsidP="00D43A47">
    <w:pPr>
      <w:pStyle w:val="Encabezado"/>
      <w:tabs>
        <w:tab w:val="clear" w:pos="4320"/>
        <w:tab w:val="clear" w:pos="8640"/>
        <w:tab w:val="center" w:pos="4372"/>
      </w:tabs>
      <w:ind w:left="180" w:right="274"/>
      <w:rPr>
        <w:rFonts w:ascii="Tahoma" w:hAnsi="Tahoma"/>
        <w:sz w:val="28"/>
      </w:rPr>
    </w:pPr>
  </w:p>
  <w:p w14:paraId="07ECABD9" w14:textId="4453F2A9" w:rsidR="002C0D7E" w:rsidRDefault="00095EA5" w:rsidP="00D43A47">
    <w:pPr>
      <w:pStyle w:val="Encabezado"/>
      <w:tabs>
        <w:tab w:val="clear" w:pos="4320"/>
        <w:tab w:val="clear" w:pos="8640"/>
        <w:tab w:val="left" w:pos="9000"/>
        <w:tab w:val="right" w:leader="underscore" w:pos="10530"/>
      </w:tabs>
      <w:ind w:left="180" w:right="274"/>
      <w:jc w:val="center"/>
      <w:rPr>
        <w:rFonts w:ascii="Tahoma" w:hAnsi="Tahoma"/>
        <w:b/>
        <w:sz w:val="24"/>
      </w:rPr>
    </w:pPr>
    <w:r>
      <w:rPr>
        <w:noProof/>
        <w:lang w:val="es-CO" w:eastAsia="es-CO"/>
      </w:rPr>
      <w:drawing>
        <wp:anchor distT="0" distB="0" distL="114300" distR="114300" simplePos="0" relativeHeight="251658244" behindDoc="0" locked="0" layoutInCell="1" allowOverlap="1" wp14:anchorId="6689DF1C" wp14:editId="639110B7">
          <wp:simplePos x="0" y="0"/>
          <wp:positionH relativeFrom="margin">
            <wp:align>center</wp:align>
          </wp:positionH>
          <wp:positionV relativeFrom="paragraph">
            <wp:posOffset>144995</wp:posOffset>
          </wp:positionV>
          <wp:extent cx="634365" cy="812165"/>
          <wp:effectExtent l="0" t="0" r="0" b="6985"/>
          <wp:wrapNone/>
          <wp:docPr id="1738829509" name="Imagen 1738829509"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894A6C" w14:textId="517DDA24" w:rsidR="002C0D7E" w:rsidRDefault="002C0D7E">
    <w:pPr>
      <w:pStyle w:val="Encabezado"/>
      <w:ind w:left="180" w:right="274"/>
      <w:jc w:val="center"/>
      <w:rPr>
        <w:rFonts w:ascii="Tahoma" w:hAnsi="Tahoma"/>
        <w:b/>
        <w:sz w:val="24"/>
      </w:rPr>
    </w:pPr>
  </w:p>
  <w:p w14:paraId="36F8D99E" w14:textId="2B792B5E" w:rsidR="00D43A47" w:rsidRDefault="00D43A47">
    <w:pPr>
      <w:pStyle w:val="Encabezado"/>
      <w:ind w:left="180" w:right="274"/>
      <w:jc w:val="center"/>
      <w:rPr>
        <w:b/>
        <w:sz w:val="28"/>
      </w:rPr>
    </w:pPr>
  </w:p>
  <w:p w14:paraId="03C147B6" w14:textId="1819AD05" w:rsidR="00A04F3F" w:rsidRDefault="00095EA5">
    <w:pPr>
      <w:pStyle w:val="Encabezado"/>
      <w:ind w:left="180" w:right="274"/>
      <w:jc w:val="center"/>
      <w:rPr>
        <w:b/>
        <w:sz w:val="28"/>
      </w:rPr>
    </w:pPr>
    <w:r>
      <w:rPr>
        <w:noProof/>
      </w:rPr>
      <mc:AlternateContent>
        <mc:Choice Requires="wps">
          <w:drawing>
            <wp:anchor distT="0" distB="0" distL="114300" distR="114300" simplePos="0" relativeHeight="251658240" behindDoc="0" locked="0" layoutInCell="0" allowOverlap="1" wp14:anchorId="0B09A0A9" wp14:editId="3CDD6C21">
              <wp:simplePos x="0" y="0"/>
              <wp:positionH relativeFrom="margin">
                <wp:posOffset>-236987</wp:posOffset>
              </wp:positionH>
              <wp:positionV relativeFrom="margin">
                <wp:align>bottom</wp:align>
              </wp:positionV>
              <wp:extent cx="5997039" cy="9797143"/>
              <wp:effectExtent l="0" t="0" r="22860" b="13970"/>
              <wp:wrapNone/>
              <wp:docPr id="946777198" name="Rectángulo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7039" cy="9797143"/>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EF757" id="Rectángulo 946777198" o:spid="_x0000_s1026" style="position:absolute;margin-left:-18.65pt;margin-top:0;width:472.2pt;height:771.45pt;z-index:251658240;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" o:allowincell="f" filled="f" strokeweight="2pt">
              <w10:wrap anchorx="margin" anchory="margin"/>
            </v:rect>
          </w:pict>
        </mc:Fallback>
      </mc:AlternateContent>
    </w:r>
  </w:p>
  <w:p w14:paraId="28BD1A7F" w14:textId="77777777" w:rsidR="00095EA5" w:rsidRDefault="00095EA5">
    <w:pPr>
      <w:pStyle w:val="Encabezado"/>
      <w:ind w:left="180" w:right="274"/>
      <w:jc w:val="center"/>
      <w:rPr>
        <w:b/>
        <w:sz w:val="24"/>
        <w:szCs w:val="24"/>
      </w:rPr>
    </w:pPr>
  </w:p>
  <w:p w14:paraId="2EF83995" w14:textId="77777777" w:rsidR="00095EA5" w:rsidRDefault="00095EA5">
    <w:pPr>
      <w:pStyle w:val="Encabezado"/>
      <w:ind w:left="180" w:right="274"/>
      <w:jc w:val="center"/>
      <w:rPr>
        <w:b/>
        <w:sz w:val="24"/>
        <w:szCs w:val="24"/>
      </w:rPr>
    </w:pPr>
  </w:p>
  <w:p w14:paraId="28E8C545" w14:textId="79AE4E21" w:rsidR="002C0D7E" w:rsidRDefault="00FE0D6D">
    <w:pPr>
      <w:pStyle w:val="Encabezado"/>
      <w:ind w:left="180" w:right="274"/>
      <w:jc w:val="center"/>
      <w:rPr>
        <w:b/>
        <w:sz w:val="24"/>
        <w:szCs w:val="24"/>
      </w:rPr>
    </w:pPr>
    <w:r>
      <w:rPr>
        <w:b/>
        <w:sz w:val="24"/>
        <w:szCs w:val="24"/>
      </w:rPr>
      <w:t>REPUBLICA DE COLOMBIA</w:t>
    </w:r>
  </w:p>
  <w:p w14:paraId="6181849F" w14:textId="77777777" w:rsidR="00FE0D6D" w:rsidRDefault="00FE0D6D">
    <w:pPr>
      <w:pStyle w:val="Encabezado"/>
      <w:ind w:left="180" w:right="274"/>
      <w:jc w:val="center"/>
      <w:rPr>
        <w:b/>
        <w:sz w:val="24"/>
        <w:szCs w:val="24"/>
      </w:rPr>
    </w:pPr>
  </w:p>
  <w:p w14:paraId="16263622" w14:textId="77777777" w:rsidR="00FE0D6D" w:rsidRDefault="00FE0D6D">
    <w:pPr>
      <w:pStyle w:val="Encabezado"/>
      <w:ind w:left="180" w:right="274"/>
      <w:jc w:val="center"/>
      <w:rPr>
        <w:b/>
        <w:sz w:val="24"/>
        <w:szCs w:val="24"/>
      </w:rPr>
    </w:pPr>
  </w:p>
  <w:p w14:paraId="78D7795B" w14:textId="55AEB049" w:rsidR="00FE0D6D" w:rsidRDefault="00FE0D6D">
    <w:pPr>
      <w:pStyle w:val="Encabezado"/>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Encabezado"/>
      <w:ind w:left="180" w:right="274"/>
      <w:jc w:val="center"/>
      <w:rPr>
        <w:b/>
        <w:sz w:val="24"/>
        <w:szCs w:val="24"/>
      </w:rPr>
    </w:pPr>
  </w:p>
  <w:p w14:paraId="04E4ABBB" w14:textId="77777777" w:rsidR="002C0D7E" w:rsidRPr="00F37D23" w:rsidRDefault="002C0D7E">
    <w:pPr>
      <w:pStyle w:val="Encabezado"/>
      <w:ind w:left="180" w:right="274"/>
      <w:jc w:val="center"/>
      <w:rPr>
        <w:b/>
        <w:sz w:val="24"/>
        <w:szCs w:val="24"/>
      </w:rPr>
    </w:pPr>
  </w:p>
  <w:p w14:paraId="539CD93C" w14:textId="1AC828BA" w:rsidR="002C0D7E" w:rsidRDefault="002C0D7E">
    <w:pPr>
      <w:pStyle w:val="Ttulo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854917">
      <w:rPr>
        <w:rFonts w:ascii="Arial" w:hAnsi="Arial"/>
        <w:szCs w:val="24"/>
      </w:rPr>
      <w:t xml:space="preserve"> </w:t>
    </w:r>
    <w:r w:rsidR="00832617">
      <w:rPr>
        <w:rFonts w:ascii="Arial" w:hAnsi="Arial"/>
        <w:szCs w:val="24"/>
      </w:rPr>
      <w:t>0</w:t>
    </w:r>
    <w:r w:rsidR="00041482">
      <w:rPr>
        <w:rFonts w:ascii="Arial" w:hAnsi="Arial"/>
        <w:szCs w:val="24"/>
      </w:rPr>
      <w:t>8</w:t>
    </w:r>
    <w:r w:rsidR="00854917">
      <w:rPr>
        <w:rFonts w:ascii="Arial" w:hAnsi="Arial"/>
        <w:szCs w:val="24"/>
      </w:rPr>
      <w:t xml:space="preserve"> </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E52DC7">
      <w:rPr>
        <w:rFonts w:ascii="Arial" w:hAnsi="Arial"/>
        <w:szCs w:val="24"/>
      </w:rPr>
      <w:t>5</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030D"/>
    <w:multiLevelType w:val="hybridMultilevel"/>
    <w:tmpl w:val="FFFFFFFF"/>
    <w:lvl w:ilvl="0" w:tplc="352AD4D4">
      <w:start w:val="1"/>
      <w:numFmt w:val="decimal"/>
      <w:lvlText w:val="%1."/>
      <w:lvlJc w:val="left"/>
      <w:pPr>
        <w:ind w:left="720" w:hanging="360"/>
      </w:pPr>
    </w:lvl>
    <w:lvl w:ilvl="1" w:tplc="82161EF4">
      <w:start w:val="1"/>
      <w:numFmt w:val="lowerLetter"/>
      <w:lvlText w:val="%2."/>
      <w:lvlJc w:val="left"/>
      <w:pPr>
        <w:ind w:left="1440" w:hanging="360"/>
      </w:pPr>
    </w:lvl>
    <w:lvl w:ilvl="2" w:tplc="EA60EFDE">
      <w:start w:val="1"/>
      <w:numFmt w:val="lowerRoman"/>
      <w:lvlText w:val="%3."/>
      <w:lvlJc w:val="right"/>
      <w:pPr>
        <w:ind w:left="2160" w:hanging="180"/>
      </w:pPr>
    </w:lvl>
    <w:lvl w:ilvl="3" w:tplc="A04C2A28">
      <w:start w:val="1"/>
      <w:numFmt w:val="decimal"/>
      <w:lvlText w:val="%4."/>
      <w:lvlJc w:val="left"/>
      <w:pPr>
        <w:ind w:left="2880" w:hanging="360"/>
      </w:pPr>
    </w:lvl>
    <w:lvl w:ilvl="4" w:tplc="ADA4F8F6">
      <w:start w:val="1"/>
      <w:numFmt w:val="lowerLetter"/>
      <w:lvlText w:val="%5."/>
      <w:lvlJc w:val="left"/>
      <w:pPr>
        <w:ind w:left="3600" w:hanging="360"/>
      </w:pPr>
    </w:lvl>
    <w:lvl w:ilvl="5" w:tplc="A37070FE">
      <w:start w:val="1"/>
      <w:numFmt w:val="lowerRoman"/>
      <w:lvlText w:val="%6."/>
      <w:lvlJc w:val="right"/>
      <w:pPr>
        <w:ind w:left="4320" w:hanging="180"/>
      </w:pPr>
    </w:lvl>
    <w:lvl w:ilvl="6" w:tplc="57F27AB2">
      <w:start w:val="1"/>
      <w:numFmt w:val="decimal"/>
      <w:lvlText w:val="%7."/>
      <w:lvlJc w:val="left"/>
      <w:pPr>
        <w:ind w:left="5040" w:hanging="360"/>
      </w:pPr>
    </w:lvl>
    <w:lvl w:ilvl="7" w:tplc="5ABC6EE4">
      <w:start w:val="1"/>
      <w:numFmt w:val="lowerLetter"/>
      <w:lvlText w:val="%8."/>
      <w:lvlJc w:val="left"/>
      <w:pPr>
        <w:ind w:left="5760" w:hanging="360"/>
      </w:pPr>
    </w:lvl>
    <w:lvl w:ilvl="8" w:tplc="AC74862C">
      <w:start w:val="1"/>
      <w:numFmt w:val="lowerRoman"/>
      <w:lvlText w:val="%9."/>
      <w:lvlJc w:val="right"/>
      <w:pPr>
        <w:ind w:left="6480" w:hanging="180"/>
      </w:pPr>
    </w:lvl>
  </w:abstractNum>
  <w:abstractNum w:abstractNumId="1" w15:restartNumberingAfterBreak="0">
    <w:nsid w:val="0B393988"/>
    <w:multiLevelType w:val="hybridMultilevel"/>
    <w:tmpl w:val="C87CC920"/>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37B0B"/>
    <w:multiLevelType w:val="hybridMultilevel"/>
    <w:tmpl w:val="306E3D76"/>
    <w:lvl w:ilvl="0" w:tplc="05865D92">
      <w:start w:val="1"/>
      <w:numFmt w:val="ordinalText"/>
      <w:lvlText w:val="Parágrafo %1."/>
      <w:lvlJc w:val="left"/>
      <w:pPr>
        <w:ind w:left="2062"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E795BBC"/>
    <w:multiLevelType w:val="hybridMultilevel"/>
    <w:tmpl w:val="1E68FA9A"/>
    <w:lvl w:ilvl="0" w:tplc="FFFFFFFF">
      <w:start w:val="1"/>
      <w:numFmt w:val="decimal"/>
      <w:lvlText w:val="Artículo %1."/>
      <w:lvlJc w:val="left"/>
      <w:pPr>
        <w:ind w:left="720"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3B77AD1"/>
    <w:multiLevelType w:val="multilevel"/>
    <w:tmpl w:val="D85E29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1F6943"/>
    <w:multiLevelType w:val="hybridMultilevel"/>
    <w:tmpl w:val="0EC04B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DC0163"/>
    <w:multiLevelType w:val="hybridMultilevel"/>
    <w:tmpl w:val="AADE7C9A"/>
    <w:lvl w:ilvl="0" w:tplc="38964E62">
      <w:start w:val="1"/>
      <w:numFmt w:val="decimal"/>
      <w:lvlText w:val="%1."/>
      <w:lvlJc w:val="left"/>
      <w:pPr>
        <w:ind w:left="720" w:hanging="360"/>
      </w:pPr>
      <w:rPr>
        <w:rFonts w:ascii="Arial" w:hAnsi="Arial" w:cs="Arial"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9AC7E57"/>
    <w:multiLevelType w:val="hybridMultilevel"/>
    <w:tmpl w:val="6D4C81BE"/>
    <w:lvl w:ilvl="0" w:tplc="FFFFFFFF">
      <w:start w:val="1"/>
      <w:numFmt w:val="lowerLetter"/>
      <w:lvlText w:val="%1."/>
      <w:lvlJc w:val="left"/>
      <w:pPr>
        <w:ind w:left="1440" w:hanging="360"/>
      </w:pPr>
      <w:rPr>
        <w:rFonts w:eastAsiaTheme="minorHAnsi" w:hint="default"/>
        <w:b/>
        <w:color w:val="auto"/>
        <w:sz w:val="22"/>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21B3194C"/>
    <w:multiLevelType w:val="hybridMultilevel"/>
    <w:tmpl w:val="0EC04B2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3B63747"/>
    <w:multiLevelType w:val="hybridMultilevel"/>
    <w:tmpl w:val="BD366A56"/>
    <w:lvl w:ilvl="0" w:tplc="05865D92">
      <w:start w:val="1"/>
      <w:numFmt w:val="ordinalText"/>
      <w:lvlText w:val="Parágrafo %1."/>
      <w:lvlJc w:val="left"/>
      <w:pPr>
        <w:ind w:left="8157" w:hanging="360"/>
      </w:pPr>
      <w:rPr>
        <w:rFonts w:ascii="Arial" w:hAnsi="Arial" w:hint="default"/>
        <w:b/>
        <w:i w:val="0"/>
        <w14:stylisticSets/>
      </w:rPr>
    </w:lvl>
    <w:lvl w:ilvl="1" w:tplc="240A0019" w:tentative="1">
      <w:start w:val="1"/>
      <w:numFmt w:val="lowerLetter"/>
      <w:lvlText w:val="%2."/>
      <w:lvlJc w:val="left"/>
      <w:pPr>
        <w:ind w:left="8877" w:hanging="360"/>
      </w:pPr>
    </w:lvl>
    <w:lvl w:ilvl="2" w:tplc="240A001B" w:tentative="1">
      <w:start w:val="1"/>
      <w:numFmt w:val="lowerRoman"/>
      <w:lvlText w:val="%3."/>
      <w:lvlJc w:val="right"/>
      <w:pPr>
        <w:ind w:left="9597" w:hanging="180"/>
      </w:pPr>
    </w:lvl>
    <w:lvl w:ilvl="3" w:tplc="240A000F" w:tentative="1">
      <w:start w:val="1"/>
      <w:numFmt w:val="decimal"/>
      <w:lvlText w:val="%4."/>
      <w:lvlJc w:val="left"/>
      <w:pPr>
        <w:ind w:left="10317" w:hanging="360"/>
      </w:pPr>
    </w:lvl>
    <w:lvl w:ilvl="4" w:tplc="240A0019" w:tentative="1">
      <w:start w:val="1"/>
      <w:numFmt w:val="lowerLetter"/>
      <w:lvlText w:val="%5."/>
      <w:lvlJc w:val="left"/>
      <w:pPr>
        <w:ind w:left="11037" w:hanging="360"/>
      </w:pPr>
    </w:lvl>
    <w:lvl w:ilvl="5" w:tplc="240A001B" w:tentative="1">
      <w:start w:val="1"/>
      <w:numFmt w:val="lowerRoman"/>
      <w:lvlText w:val="%6."/>
      <w:lvlJc w:val="right"/>
      <w:pPr>
        <w:ind w:left="11757" w:hanging="180"/>
      </w:pPr>
    </w:lvl>
    <w:lvl w:ilvl="6" w:tplc="240A000F" w:tentative="1">
      <w:start w:val="1"/>
      <w:numFmt w:val="decimal"/>
      <w:lvlText w:val="%7."/>
      <w:lvlJc w:val="left"/>
      <w:pPr>
        <w:ind w:left="12477" w:hanging="360"/>
      </w:pPr>
    </w:lvl>
    <w:lvl w:ilvl="7" w:tplc="240A0019" w:tentative="1">
      <w:start w:val="1"/>
      <w:numFmt w:val="lowerLetter"/>
      <w:lvlText w:val="%8."/>
      <w:lvlJc w:val="left"/>
      <w:pPr>
        <w:ind w:left="13197" w:hanging="360"/>
      </w:pPr>
    </w:lvl>
    <w:lvl w:ilvl="8" w:tplc="240A001B" w:tentative="1">
      <w:start w:val="1"/>
      <w:numFmt w:val="lowerRoman"/>
      <w:lvlText w:val="%9."/>
      <w:lvlJc w:val="right"/>
      <w:pPr>
        <w:ind w:left="13917" w:hanging="180"/>
      </w:pPr>
    </w:lvl>
  </w:abstractNum>
  <w:abstractNum w:abstractNumId="10" w15:restartNumberingAfterBreak="0">
    <w:nsid w:val="28951251"/>
    <w:multiLevelType w:val="hybridMultilevel"/>
    <w:tmpl w:val="471C7F16"/>
    <w:lvl w:ilvl="0" w:tplc="C9DEDA4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E3260A0"/>
    <w:multiLevelType w:val="hybridMultilevel"/>
    <w:tmpl w:val="0F34A8D6"/>
    <w:lvl w:ilvl="0" w:tplc="C73CEBCE">
      <w:start w:val="1"/>
      <w:numFmt w:val="ordinalText"/>
      <w:lvlText w:val="%1."/>
      <w:lvlJc w:val="left"/>
      <w:pPr>
        <w:ind w:left="5322" w:hanging="360"/>
      </w:pPr>
      <w:rPr>
        <w:rFonts w:ascii="Arial" w:hAnsi="Arial" w:cs="Arial" w:hint="default"/>
        <w:b/>
        <w:i w:val="0"/>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01B3198"/>
    <w:multiLevelType w:val="hybridMultilevel"/>
    <w:tmpl w:val="FFFFFFFF"/>
    <w:lvl w:ilvl="0" w:tplc="A33CC6CE">
      <w:start w:val="1"/>
      <w:numFmt w:val="lowerLetter"/>
      <w:lvlText w:val="%1."/>
      <w:lvlJc w:val="left"/>
      <w:pPr>
        <w:ind w:left="720" w:hanging="360"/>
      </w:pPr>
    </w:lvl>
    <w:lvl w:ilvl="1" w:tplc="611E4918">
      <w:start w:val="1"/>
      <w:numFmt w:val="lowerLetter"/>
      <w:lvlText w:val="%2."/>
      <w:lvlJc w:val="left"/>
      <w:pPr>
        <w:ind w:left="1440" w:hanging="360"/>
      </w:pPr>
    </w:lvl>
    <w:lvl w:ilvl="2" w:tplc="8612E9FE">
      <w:start w:val="1"/>
      <w:numFmt w:val="lowerRoman"/>
      <w:lvlText w:val="%3."/>
      <w:lvlJc w:val="right"/>
      <w:pPr>
        <w:ind w:left="2160" w:hanging="180"/>
      </w:pPr>
    </w:lvl>
    <w:lvl w:ilvl="3" w:tplc="72768322">
      <w:start w:val="1"/>
      <w:numFmt w:val="decimal"/>
      <w:lvlText w:val="%4."/>
      <w:lvlJc w:val="left"/>
      <w:pPr>
        <w:ind w:left="2880" w:hanging="360"/>
      </w:pPr>
    </w:lvl>
    <w:lvl w:ilvl="4" w:tplc="15BC2E0C">
      <w:start w:val="1"/>
      <w:numFmt w:val="lowerLetter"/>
      <w:lvlText w:val="%5."/>
      <w:lvlJc w:val="left"/>
      <w:pPr>
        <w:ind w:left="3600" w:hanging="360"/>
      </w:pPr>
    </w:lvl>
    <w:lvl w:ilvl="5" w:tplc="0EF2C664">
      <w:start w:val="1"/>
      <w:numFmt w:val="lowerRoman"/>
      <w:lvlText w:val="%6."/>
      <w:lvlJc w:val="right"/>
      <w:pPr>
        <w:ind w:left="4320" w:hanging="180"/>
      </w:pPr>
    </w:lvl>
    <w:lvl w:ilvl="6" w:tplc="933AA2C8">
      <w:start w:val="1"/>
      <w:numFmt w:val="decimal"/>
      <w:lvlText w:val="%7."/>
      <w:lvlJc w:val="left"/>
      <w:pPr>
        <w:ind w:left="5040" w:hanging="360"/>
      </w:pPr>
    </w:lvl>
    <w:lvl w:ilvl="7" w:tplc="806070A2">
      <w:start w:val="1"/>
      <w:numFmt w:val="lowerLetter"/>
      <w:lvlText w:val="%8."/>
      <w:lvlJc w:val="left"/>
      <w:pPr>
        <w:ind w:left="5760" w:hanging="360"/>
      </w:pPr>
    </w:lvl>
    <w:lvl w:ilvl="8" w:tplc="90CEC0EC">
      <w:start w:val="1"/>
      <w:numFmt w:val="lowerRoman"/>
      <w:lvlText w:val="%9."/>
      <w:lvlJc w:val="right"/>
      <w:pPr>
        <w:ind w:left="6480" w:hanging="180"/>
      </w:pPr>
    </w:lvl>
  </w:abstractNum>
  <w:abstractNum w:abstractNumId="13" w15:restartNumberingAfterBreak="0">
    <w:nsid w:val="335C159A"/>
    <w:multiLevelType w:val="hybridMultilevel"/>
    <w:tmpl w:val="BA8648AE"/>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4171033"/>
    <w:multiLevelType w:val="hybridMultilevel"/>
    <w:tmpl w:val="A40CF3C6"/>
    <w:lvl w:ilvl="0" w:tplc="38964E62">
      <w:start w:val="1"/>
      <w:numFmt w:val="decimal"/>
      <w:lvlText w:val="%1."/>
      <w:lvlJc w:val="left"/>
      <w:pPr>
        <w:ind w:left="720" w:hanging="360"/>
      </w:pPr>
      <w:rPr>
        <w:rFonts w:ascii="Arial" w:hAnsi="Arial" w:cs="Arial" w:hint="default"/>
        <w:b/>
        <w:bCs/>
        <w:i w:val="0"/>
        <w:iCs w:val="0"/>
        <w:color w:val="6C646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54F4A22"/>
    <w:multiLevelType w:val="hybridMultilevel"/>
    <w:tmpl w:val="8512A4FC"/>
    <w:lvl w:ilvl="0" w:tplc="240A0013">
      <w:start w:val="1"/>
      <w:numFmt w:val="upperRoman"/>
      <w:lvlText w:val="%1."/>
      <w:lvlJc w:val="righ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37F6297B"/>
    <w:multiLevelType w:val="hybridMultilevel"/>
    <w:tmpl w:val="EC424384"/>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B2A936"/>
    <w:multiLevelType w:val="hybridMultilevel"/>
    <w:tmpl w:val="FFFFFFFF"/>
    <w:lvl w:ilvl="0" w:tplc="EAE6FC5A">
      <w:start w:val="1"/>
      <w:numFmt w:val="decimal"/>
      <w:lvlText w:val="%1."/>
      <w:lvlJc w:val="left"/>
      <w:pPr>
        <w:ind w:left="720" w:hanging="360"/>
      </w:pPr>
    </w:lvl>
    <w:lvl w:ilvl="1" w:tplc="A92A62F6">
      <w:start w:val="1"/>
      <w:numFmt w:val="lowerLetter"/>
      <w:lvlText w:val="%2."/>
      <w:lvlJc w:val="left"/>
      <w:pPr>
        <w:ind w:left="1440" w:hanging="360"/>
      </w:pPr>
    </w:lvl>
    <w:lvl w:ilvl="2" w:tplc="17A21744">
      <w:start w:val="1"/>
      <w:numFmt w:val="lowerRoman"/>
      <w:lvlText w:val="%3."/>
      <w:lvlJc w:val="right"/>
      <w:pPr>
        <w:ind w:left="2160" w:hanging="180"/>
      </w:pPr>
    </w:lvl>
    <w:lvl w:ilvl="3" w:tplc="FC5A91A0">
      <w:start w:val="1"/>
      <w:numFmt w:val="decimal"/>
      <w:lvlText w:val="%4."/>
      <w:lvlJc w:val="left"/>
      <w:pPr>
        <w:ind w:left="2880" w:hanging="360"/>
      </w:pPr>
    </w:lvl>
    <w:lvl w:ilvl="4" w:tplc="2B247C00">
      <w:start w:val="1"/>
      <w:numFmt w:val="lowerLetter"/>
      <w:lvlText w:val="%5."/>
      <w:lvlJc w:val="left"/>
      <w:pPr>
        <w:ind w:left="3600" w:hanging="360"/>
      </w:pPr>
    </w:lvl>
    <w:lvl w:ilvl="5" w:tplc="A45CE188">
      <w:start w:val="1"/>
      <w:numFmt w:val="lowerRoman"/>
      <w:lvlText w:val="%6."/>
      <w:lvlJc w:val="right"/>
      <w:pPr>
        <w:ind w:left="4320" w:hanging="180"/>
      </w:pPr>
    </w:lvl>
    <w:lvl w:ilvl="6" w:tplc="B58A0480">
      <w:start w:val="1"/>
      <w:numFmt w:val="decimal"/>
      <w:lvlText w:val="%7."/>
      <w:lvlJc w:val="left"/>
      <w:pPr>
        <w:ind w:left="5040" w:hanging="360"/>
      </w:pPr>
    </w:lvl>
    <w:lvl w:ilvl="7" w:tplc="074406FE">
      <w:start w:val="1"/>
      <w:numFmt w:val="lowerLetter"/>
      <w:lvlText w:val="%8."/>
      <w:lvlJc w:val="left"/>
      <w:pPr>
        <w:ind w:left="5760" w:hanging="360"/>
      </w:pPr>
    </w:lvl>
    <w:lvl w:ilvl="8" w:tplc="B8BCAEA8">
      <w:start w:val="1"/>
      <w:numFmt w:val="lowerRoman"/>
      <w:lvlText w:val="%9."/>
      <w:lvlJc w:val="right"/>
      <w:pPr>
        <w:ind w:left="6480" w:hanging="180"/>
      </w:pPr>
    </w:lvl>
  </w:abstractNum>
  <w:abstractNum w:abstractNumId="18" w15:restartNumberingAfterBreak="0">
    <w:nsid w:val="3E3B3038"/>
    <w:multiLevelType w:val="hybridMultilevel"/>
    <w:tmpl w:val="D9147CBE"/>
    <w:lvl w:ilvl="0" w:tplc="8EEEEC40">
      <w:start w:val="1"/>
      <w:numFmt w:val="ordinal"/>
      <w:lvlText w:val="Artículo %1."/>
      <w:lvlJc w:val="left"/>
      <w:pPr>
        <w:ind w:left="3905"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0801EEE"/>
    <w:multiLevelType w:val="hybridMultilevel"/>
    <w:tmpl w:val="931AC2D6"/>
    <w:lvl w:ilvl="0" w:tplc="8EEEEC40">
      <w:start w:val="1"/>
      <w:numFmt w:val="ordinal"/>
      <w:lvlText w:val="Artículo %1."/>
      <w:lvlJc w:val="left"/>
      <w:pPr>
        <w:ind w:left="360" w:hanging="360"/>
      </w:pPr>
      <w:rPr>
        <w:rFonts w:ascii="Arial" w:hAnsi="Arial" w:hint="default"/>
        <w:b/>
        <w:i w:val="0"/>
        <w14:stylisticSets/>
      </w:rPr>
    </w:lvl>
    <w:lvl w:ilvl="1" w:tplc="240A0019" w:tentative="1">
      <w:start w:val="1"/>
      <w:numFmt w:val="lowerLetter"/>
      <w:lvlText w:val="%2."/>
      <w:lvlJc w:val="left"/>
      <w:pPr>
        <w:ind w:left="-1679" w:hanging="360"/>
      </w:pPr>
    </w:lvl>
    <w:lvl w:ilvl="2" w:tplc="240A001B" w:tentative="1">
      <w:start w:val="1"/>
      <w:numFmt w:val="lowerRoman"/>
      <w:lvlText w:val="%3."/>
      <w:lvlJc w:val="right"/>
      <w:pPr>
        <w:ind w:left="-959" w:hanging="180"/>
      </w:pPr>
    </w:lvl>
    <w:lvl w:ilvl="3" w:tplc="240A000F" w:tentative="1">
      <w:start w:val="1"/>
      <w:numFmt w:val="decimal"/>
      <w:lvlText w:val="%4."/>
      <w:lvlJc w:val="left"/>
      <w:pPr>
        <w:ind w:left="-239" w:hanging="360"/>
      </w:pPr>
    </w:lvl>
    <w:lvl w:ilvl="4" w:tplc="240A0019" w:tentative="1">
      <w:start w:val="1"/>
      <w:numFmt w:val="lowerLetter"/>
      <w:lvlText w:val="%5."/>
      <w:lvlJc w:val="left"/>
      <w:pPr>
        <w:ind w:left="481" w:hanging="360"/>
      </w:pPr>
    </w:lvl>
    <w:lvl w:ilvl="5" w:tplc="240A001B" w:tentative="1">
      <w:start w:val="1"/>
      <w:numFmt w:val="lowerRoman"/>
      <w:lvlText w:val="%6."/>
      <w:lvlJc w:val="right"/>
      <w:pPr>
        <w:ind w:left="1201" w:hanging="180"/>
      </w:pPr>
    </w:lvl>
    <w:lvl w:ilvl="6" w:tplc="240A000F" w:tentative="1">
      <w:start w:val="1"/>
      <w:numFmt w:val="decimal"/>
      <w:lvlText w:val="%7."/>
      <w:lvlJc w:val="left"/>
      <w:pPr>
        <w:ind w:left="1921" w:hanging="360"/>
      </w:pPr>
    </w:lvl>
    <w:lvl w:ilvl="7" w:tplc="240A0019" w:tentative="1">
      <w:start w:val="1"/>
      <w:numFmt w:val="lowerLetter"/>
      <w:lvlText w:val="%8."/>
      <w:lvlJc w:val="left"/>
      <w:pPr>
        <w:ind w:left="2641" w:hanging="360"/>
      </w:pPr>
    </w:lvl>
    <w:lvl w:ilvl="8" w:tplc="240A001B" w:tentative="1">
      <w:start w:val="1"/>
      <w:numFmt w:val="lowerRoman"/>
      <w:lvlText w:val="%9."/>
      <w:lvlJc w:val="right"/>
      <w:pPr>
        <w:ind w:left="3361" w:hanging="180"/>
      </w:pPr>
    </w:lvl>
  </w:abstractNum>
  <w:abstractNum w:abstractNumId="20" w15:restartNumberingAfterBreak="0">
    <w:nsid w:val="49517004"/>
    <w:multiLevelType w:val="hybridMultilevel"/>
    <w:tmpl w:val="CB3C3AF0"/>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CBD34D5"/>
    <w:multiLevelType w:val="hybridMultilevel"/>
    <w:tmpl w:val="AAC6EF1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2B1246B"/>
    <w:multiLevelType w:val="hybridMultilevel"/>
    <w:tmpl w:val="8E001858"/>
    <w:lvl w:ilvl="0" w:tplc="5BE27848">
      <w:start w:val="1"/>
      <w:numFmt w:val="bullet"/>
      <w:lvlText w:val=""/>
      <w:lvlJc w:val="left"/>
      <w:pPr>
        <w:ind w:left="1440" w:hanging="360"/>
      </w:pPr>
      <w:rPr>
        <w:rFonts w:ascii="Symbol" w:hAnsi="Symbol"/>
      </w:rPr>
    </w:lvl>
    <w:lvl w:ilvl="1" w:tplc="C820FBF6">
      <w:start w:val="1"/>
      <w:numFmt w:val="bullet"/>
      <w:lvlText w:val=""/>
      <w:lvlJc w:val="left"/>
      <w:pPr>
        <w:ind w:left="1440" w:hanging="360"/>
      </w:pPr>
      <w:rPr>
        <w:rFonts w:ascii="Symbol" w:hAnsi="Symbol"/>
      </w:rPr>
    </w:lvl>
    <w:lvl w:ilvl="2" w:tplc="A93CDA0E">
      <w:start w:val="1"/>
      <w:numFmt w:val="bullet"/>
      <w:lvlText w:val=""/>
      <w:lvlJc w:val="left"/>
      <w:pPr>
        <w:ind w:left="1440" w:hanging="360"/>
      </w:pPr>
      <w:rPr>
        <w:rFonts w:ascii="Symbol" w:hAnsi="Symbol"/>
      </w:rPr>
    </w:lvl>
    <w:lvl w:ilvl="3" w:tplc="C69CE4AC">
      <w:start w:val="1"/>
      <w:numFmt w:val="bullet"/>
      <w:lvlText w:val=""/>
      <w:lvlJc w:val="left"/>
      <w:pPr>
        <w:ind w:left="1440" w:hanging="360"/>
      </w:pPr>
      <w:rPr>
        <w:rFonts w:ascii="Symbol" w:hAnsi="Symbol"/>
      </w:rPr>
    </w:lvl>
    <w:lvl w:ilvl="4" w:tplc="61521DE4">
      <w:start w:val="1"/>
      <w:numFmt w:val="bullet"/>
      <w:lvlText w:val=""/>
      <w:lvlJc w:val="left"/>
      <w:pPr>
        <w:ind w:left="1440" w:hanging="360"/>
      </w:pPr>
      <w:rPr>
        <w:rFonts w:ascii="Symbol" w:hAnsi="Symbol"/>
      </w:rPr>
    </w:lvl>
    <w:lvl w:ilvl="5" w:tplc="24C85C28">
      <w:start w:val="1"/>
      <w:numFmt w:val="bullet"/>
      <w:lvlText w:val=""/>
      <w:lvlJc w:val="left"/>
      <w:pPr>
        <w:ind w:left="1440" w:hanging="360"/>
      </w:pPr>
      <w:rPr>
        <w:rFonts w:ascii="Symbol" w:hAnsi="Symbol"/>
      </w:rPr>
    </w:lvl>
    <w:lvl w:ilvl="6" w:tplc="D9B0ADAA">
      <w:start w:val="1"/>
      <w:numFmt w:val="bullet"/>
      <w:lvlText w:val=""/>
      <w:lvlJc w:val="left"/>
      <w:pPr>
        <w:ind w:left="1440" w:hanging="360"/>
      </w:pPr>
      <w:rPr>
        <w:rFonts w:ascii="Symbol" w:hAnsi="Symbol"/>
      </w:rPr>
    </w:lvl>
    <w:lvl w:ilvl="7" w:tplc="FF667B06">
      <w:start w:val="1"/>
      <w:numFmt w:val="bullet"/>
      <w:lvlText w:val=""/>
      <w:lvlJc w:val="left"/>
      <w:pPr>
        <w:ind w:left="1440" w:hanging="360"/>
      </w:pPr>
      <w:rPr>
        <w:rFonts w:ascii="Symbol" w:hAnsi="Symbol"/>
      </w:rPr>
    </w:lvl>
    <w:lvl w:ilvl="8" w:tplc="1EA855E0">
      <w:start w:val="1"/>
      <w:numFmt w:val="bullet"/>
      <w:lvlText w:val=""/>
      <w:lvlJc w:val="left"/>
      <w:pPr>
        <w:ind w:left="1440" w:hanging="360"/>
      </w:pPr>
      <w:rPr>
        <w:rFonts w:ascii="Symbol" w:hAnsi="Symbol"/>
      </w:rPr>
    </w:lvl>
  </w:abstractNum>
  <w:abstractNum w:abstractNumId="23" w15:restartNumberingAfterBreak="0">
    <w:nsid w:val="53971224"/>
    <w:multiLevelType w:val="hybridMultilevel"/>
    <w:tmpl w:val="A31CE7E8"/>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76E6377"/>
    <w:multiLevelType w:val="hybridMultilevel"/>
    <w:tmpl w:val="225456C6"/>
    <w:lvl w:ilvl="0" w:tplc="2E0E2D6E">
      <w:start w:val="1"/>
      <w:numFmt w:val="lowerLetter"/>
      <w:lvlText w:val="%1."/>
      <w:lvlJc w:val="left"/>
      <w:pPr>
        <w:ind w:left="1716" w:hanging="360"/>
      </w:pPr>
      <w:rPr>
        <w:rFonts w:ascii="Arial" w:hAnsi="Arial" w:cs="Arial" w:hint="default"/>
        <w:sz w:val="22"/>
        <w:szCs w:val="22"/>
      </w:rPr>
    </w:lvl>
    <w:lvl w:ilvl="1" w:tplc="240A0019" w:tentative="1">
      <w:start w:val="1"/>
      <w:numFmt w:val="lowerLetter"/>
      <w:lvlText w:val="%2."/>
      <w:lvlJc w:val="left"/>
      <w:pPr>
        <w:ind w:left="2436" w:hanging="360"/>
      </w:pPr>
    </w:lvl>
    <w:lvl w:ilvl="2" w:tplc="240A001B" w:tentative="1">
      <w:start w:val="1"/>
      <w:numFmt w:val="lowerRoman"/>
      <w:lvlText w:val="%3."/>
      <w:lvlJc w:val="right"/>
      <w:pPr>
        <w:ind w:left="3156" w:hanging="180"/>
      </w:pPr>
    </w:lvl>
    <w:lvl w:ilvl="3" w:tplc="240A000F" w:tentative="1">
      <w:start w:val="1"/>
      <w:numFmt w:val="decimal"/>
      <w:lvlText w:val="%4."/>
      <w:lvlJc w:val="left"/>
      <w:pPr>
        <w:ind w:left="3876" w:hanging="360"/>
      </w:pPr>
    </w:lvl>
    <w:lvl w:ilvl="4" w:tplc="240A0019" w:tentative="1">
      <w:start w:val="1"/>
      <w:numFmt w:val="lowerLetter"/>
      <w:lvlText w:val="%5."/>
      <w:lvlJc w:val="left"/>
      <w:pPr>
        <w:ind w:left="4596" w:hanging="360"/>
      </w:pPr>
    </w:lvl>
    <w:lvl w:ilvl="5" w:tplc="240A001B" w:tentative="1">
      <w:start w:val="1"/>
      <w:numFmt w:val="lowerRoman"/>
      <w:lvlText w:val="%6."/>
      <w:lvlJc w:val="right"/>
      <w:pPr>
        <w:ind w:left="5316" w:hanging="180"/>
      </w:pPr>
    </w:lvl>
    <w:lvl w:ilvl="6" w:tplc="240A000F" w:tentative="1">
      <w:start w:val="1"/>
      <w:numFmt w:val="decimal"/>
      <w:lvlText w:val="%7."/>
      <w:lvlJc w:val="left"/>
      <w:pPr>
        <w:ind w:left="6036" w:hanging="360"/>
      </w:pPr>
    </w:lvl>
    <w:lvl w:ilvl="7" w:tplc="240A0019" w:tentative="1">
      <w:start w:val="1"/>
      <w:numFmt w:val="lowerLetter"/>
      <w:lvlText w:val="%8."/>
      <w:lvlJc w:val="left"/>
      <w:pPr>
        <w:ind w:left="6756" w:hanging="360"/>
      </w:pPr>
    </w:lvl>
    <w:lvl w:ilvl="8" w:tplc="240A001B" w:tentative="1">
      <w:start w:val="1"/>
      <w:numFmt w:val="lowerRoman"/>
      <w:lvlText w:val="%9."/>
      <w:lvlJc w:val="right"/>
      <w:pPr>
        <w:ind w:left="7476" w:hanging="180"/>
      </w:pPr>
    </w:lvl>
  </w:abstractNum>
  <w:abstractNum w:abstractNumId="25" w15:restartNumberingAfterBreak="0">
    <w:nsid w:val="638D70B4"/>
    <w:multiLevelType w:val="hybridMultilevel"/>
    <w:tmpl w:val="2C08A012"/>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4265E8D"/>
    <w:multiLevelType w:val="hybridMultilevel"/>
    <w:tmpl w:val="0B82F2E4"/>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5582EEC"/>
    <w:multiLevelType w:val="hybridMultilevel"/>
    <w:tmpl w:val="C61CBB3E"/>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80A14BF"/>
    <w:multiLevelType w:val="hybridMultilevel"/>
    <w:tmpl w:val="DB7E0BA6"/>
    <w:lvl w:ilvl="0" w:tplc="240A001B">
      <w:start w:val="1"/>
      <w:numFmt w:val="lowerRoman"/>
      <w:lvlText w:val="%1."/>
      <w:lvlJc w:val="right"/>
      <w:pPr>
        <w:ind w:left="720" w:hanging="360"/>
      </w:pPr>
      <w:rPr>
        <w:rFont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9" w15:restartNumberingAfterBreak="0">
    <w:nsid w:val="6AEF187E"/>
    <w:multiLevelType w:val="hybridMultilevel"/>
    <w:tmpl w:val="7C3C7678"/>
    <w:lvl w:ilvl="0" w:tplc="6F00D716">
      <w:start w:val="1"/>
      <w:numFmt w:val="bullet"/>
      <w:lvlText w:val=""/>
      <w:lvlJc w:val="left"/>
      <w:pPr>
        <w:ind w:left="1440" w:hanging="360"/>
      </w:pPr>
      <w:rPr>
        <w:rFonts w:ascii="Symbol" w:hAnsi="Symbol"/>
      </w:rPr>
    </w:lvl>
    <w:lvl w:ilvl="1" w:tplc="F8821996">
      <w:start w:val="1"/>
      <w:numFmt w:val="bullet"/>
      <w:lvlText w:val=""/>
      <w:lvlJc w:val="left"/>
      <w:pPr>
        <w:ind w:left="1440" w:hanging="360"/>
      </w:pPr>
      <w:rPr>
        <w:rFonts w:ascii="Symbol" w:hAnsi="Symbol"/>
      </w:rPr>
    </w:lvl>
    <w:lvl w:ilvl="2" w:tplc="E71256D4">
      <w:start w:val="1"/>
      <w:numFmt w:val="bullet"/>
      <w:lvlText w:val=""/>
      <w:lvlJc w:val="left"/>
      <w:pPr>
        <w:ind w:left="1440" w:hanging="360"/>
      </w:pPr>
      <w:rPr>
        <w:rFonts w:ascii="Symbol" w:hAnsi="Symbol"/>
      </w:rPr>
    </w:lvl>
    <w:lvl w:ilvl="3" w:tplc="9AAE6BAA">
      <w:start w:val="1"/>
      <w:numFmt w:val="bullet"/>
      <w:lvlText w:val=""/>
      <w:lvlJc w:val="left"/>
      <w:pPr>
        <w:ind w:left="1440" w:hanging="360"/>
      </w:pPr>
      <w:rPr>
        <w:rFonts w:ascii="Symbol" w:hAnsi="Symbol"/>
      </w:rPr>
    </w:lvl>
    <w:lvl w:ilvl="4" w:tplc="F23EF604">
      <w:start w:val="1"/>
      <w:numFmt w:val="bullet"/>
      <w:lvlText w:val=""/>
      <w:lvlJc w:val="left"/>
      <w:pPr>
        <w:ind w:left="1440" w:hanging="360"/>
      </w:pPr>
      <w:rPr>
        <w:rFonts w:ascii="Symbol" w:hAnsi="Symbol"/>
      </w:rPr>
    </w:lvl>
    <w:lvl w:ilvl="5" w:tplc="BAC2558C">
      <w:start w:val="1"/>
      <w:numFmt w:val="bullet"/>
      <w:lvlText w:val=""/>
      <w:lvlJc w:val="left"/>
      <w:pPr>
        <w:ind w:left="1440" w:hanging="360"/>
      </w:pPr>
      <w:rPr>
        <w:rFonts w:ascii="Symbol" w:hAnsi="Symbol"/>
      </w:rPr>
    </w:lvl>
    <w:lvl w:ilvl="6" w:tplc="483CB9EA">
      <w:start w:val="1"/>
      <w:numFmt w:val="bullet"/>
      <w:lvlText w:val=""/>
      <w:lvlJc w:val="left"/>
      <w:pPr>
        <w:ind w:left="1440" w:hanging="360"/>
      </w:pPr>
      <w:rPr>
        <w:rFonts w:ascii="Symbol" w:hAnsi="Symbol"/>
      </w:rPr>
    </w:lvl>
    <w:lvl w:ilvl="7" w:tplc="F968D3E8">
      <w:start w:val="1"/>
      <w:numFmt w:val="bullet"/>
      <w:lvlText w:val=""/>
      <w:lvlJc w:val="left"/>
      <w:pPr>
        <w:ind w:left="1440" w:hanging="360"/>
      </w:pPr>
      <w:rPr>
        <w:rFonts w:ascii="Symbol" w:hAnsi="Symbol"/>
      </w:rPr>
    </w:lvl>
    <w:lvl w:ilvl="8" w:tplc="FAF2C62E">
      <w:start w:val="1"/>
      <w:numFmt w:val="bullet"/>
      <w:lvlText w:val=""/>
      <w:lvlJc w:val="left"/>
      <w:pPr>
        <w:ind w:left="1440" w:hanging="360"/>
      </w:pPr>
      <w:rPr>
        <w:rFonts w:ascii="Symbol" w:hAnsi="Symbol"/>
      </w:rPr>
    </w:lvl>
  </w:abstractNum>
  <w:abstractNum w:abstractNumId="30" w15:restartNumberingAfterBreak="0">
    <w:nsid w:val="6CAF3DFD"/>
    <w:multiLevelType w:val="hybridMultilevel"/>
    <w:tmpl w:val="0EECE6A8"/>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E8235B5"/>
    <w:multiLevelType w:val="hybridMultilevel"/>
    <w:tmpl w:val="55BA45E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E987C2C"/>
    <w:multiLevelType w:val="hybridMultilevel"/>
    <w:tmpl w:val="FFFFFFFF"/>
    <w:lvl w:ilvl="0" w:tplc="DED2AA32">
      <w:start w:val="1"/>
      <w:numFmt w:val="decimal"/>
      <w:lvlText w:val="%1."/>
      <w:lvlJc w:val="left"/>
      <w:pPr>
        <w:ind w:left="720" w:hanging="360"/>
      </w:pPr>
    </w:lvl>
    <w:lvl w:ilvl="1" w:tplc="F47CEF0A">
      <w:start w:val="1"/>
      <w:numFmt w:val="decimal"/>
      <w:lvlText w:val="%2."/>
      <w:lvlJc w:val="left"/>
      <w:pPr>
        <w:ind w:left="1440" w:hanging="360"/>
      </w:pPr>
    </w:lvl>
    <w:lvl w:ilvl="2" w:tplc="0012E972">
      <w:start w:val="1"/>
      <w:numFmt w:val="lowerRoman"/>
      <w:lvlText w:val="%3."/>
      <w:lvlJc w:val="right"/>
      <w:pPr>
        <w:ind w:left="2160" w:hanging="180"/>
      </w:pPr>
    </w:lvl>
    <w:lvl w:ilvl="3" w:tplc="64DA92C0">
      <w:start w:val="1"/>
      <w:numFmt w:val="decimal"/>
      <w:lvlText w:val="%4."/>
      <w:lvlJc w:val="left"/>
      <w:pPr>
        <w:ind w:left="2880" w:hanging="360"/>
      </w:pPr>
    </w:lvl>
    <w:lvl w:ilvl="4" w:tplc="70BAF3E6">
      <w:start w:val="1"/>
      <w:numFmt w:val="lowerLetter"/>
      <w:lvlText w:val="%5."/>
      <w:lvlJc w:val="left"/>
      <w:pPr>
        <w:ind w:left="3600" w:hanging="360"/>
      </w:pPr>
    </w:lvl>
    <w:lvl w:ilvl="5" w:tplc="5AD64E3A">
      <w:start w:val="1"/>
      <w:numFmt w:val="lowerRoman"/>
      <w:lvlText w:val="%6."/>
      <w:lvlJc w:val="right"/>
      <w:pPr>
        <w:ind w:left="4320" w:hanging="180"/>
      </w:pPr>
    </w:lvl>
    <w:lvl w:ilvl="6" w:tplc="672A47DC">
      <w:start w:val="1"/>
      <w:numFmt w:val="decimal"/>
      <w:lvlText w:val="%7."/>
      <w:lvlJc w:val="left"/>
      <w:pPr>
        <w:ind w:left="5040" w:hanging="360"/>
      </w:pPr>
    </w:lvl>
    <w:lvl w:ilvl="7" w:tplc="424255EA">
      <w:start w:val="1"/>
      <w:numFmt w:val="lowerLetter"/>
      <w:lvlText w:val="%8."/>
      <w:lvlJc w:val="left"/>
      <w:pPr>
        <w:ind w:left="5760" w:hanging="360"/>
      </w:pPr>
    </w:lvl>
    <w:lvl w:ilvl="8" w:tplc="76DEC280">
      <w:start w:val="1"/>
      <w:numFmt w:val="lowerRoman"/>
      <w:lvlText w:val="%9."/>
      <w:lvlJc w:val="right"/>
      <w:pPr>
        <w:ind w:left="6480" w:hanging="180"/>
      </w:pPr>
    </w:lvl>
  </w:abstractNum>
  <w:abstractNum w:abstractNumId="33" w15:restartNumberingAfterBreak="0">
    <w:nsid w:val="705F3ABB"/>
    <w:multiLevelType w:val="hybridMultilevel"/>
    <w:tmpl w:val="B3B22B18"/>
    <w:lvl w:ilvl="0" w:tplc="FFFFFFFF">
      <w:start w:val="1"/>
      <w:numFmt w:val="decimal"/>
      <w:lvlText w:val="Artículo %1."/>
      <w:lvlJc w:val="left"/>
      <w:pPr>
        <w:ind w:left="720"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1FD4DB9"/>
    <w:multiLevelType w:val="hybridMultilevel"/>
    <w:tmpl w:val="9E6ACFBC"/>
    <w:lvl w:ilvl="0" w:tplc="A3AC7F42">
      <w:start w:val="3"/>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5" w15:restartNumberingAfterBreak="0">
    <w:nsid w:val="72E057B4"/>
    <w:multiLevelType w:val="hybridMultilevel"/>
    <w:tmpl w:val="D2548C44"/>
    <w:lvl w:ilvl="0" w:tplc="05865D92">
      <w:start w:val="1"/>
      <w:numFmt w:val="ordinalText"/>
      <w:lvlText w:val="Parágrafo %1."/>
      <w:lvlJc w:val="left"/>
      <w:pPr>
        <w:ind w:left="782" w:hanging="360"/>
      </w:pPr>
      <w:rPr>
        <w:rFonts w:ascii="Arial" w:hAnsi="Arial" w:hint="default"/>
        <w:b/>
        <w:i w:val="0"/>
        <w14:stylisticSets/>
      </w:rPr>
    </w:lvl>
    <w:lvl w:ilvl="1" w:tplc="240A0019" w:tentative="1">
      <w:start w:val="1"/>
      <w:numFmt w:val="lowerLetter"/>
      <w:lvlText w:val="%2."/>
      <w:lvlJc w:val="left"/>
      <w:pPr>
        <w:ind w:left="1502" w:hanging="360"/>
      </w:pPr>
    </w:lvl>
    <w:lvl w:ilvl="2" w:tplc="240A001B" w:tentative="1">
      <w:start w:val="1"/>
      <w:numFmt w:val="lowerRoman"/>
      <w:lvlText w:val="%3."/>
      <w:lvlJc w:val="right"/>
      <w:pPr>
        <w:ind w:left="2222" w:hanging="180"/>
      </w:pPr>
    </w:lvl>
    <w:lvl w:ilvl="3" w:tplc="240A000F" w:tentative="1">
      <w:start w:val="1"/>
      <w:numFmt w:val="decimal"/>
      <w:lvlText w:val="%4."/>
      <w:lvlJc w:val="left"/>
      <w:pPr>
        <w:ind w:left="2942" w:hanging="360"/>
      </w:pPr>
    </w:lvl>
    <w:lvl w:ilvl="4" w:tplc="240A0019" w:tentative="1">
      <w:start w:val="1"/>
      <w:numFmt w:val="lowerLetter"/>
      <w:lvlText w:val="%5."/>
      <w:lvlJc w:val="left"/>
      <w:pPr>
        <w:ind w:left="3662" w:hanging="360"/>
      </w:pPr>
    </w:lvl>
    <w:lvl w:ilvl="5" w:tplc="240A001B" w:tentative="1">
      <w:start w:val="1"/>
      <w:numFmt w:val="lowerRoman"/>
      <w:lvlText w:val="%6."/>
      <w:lvlJc w:val="right"/>
      <w:pPr>
        <w:ind w:left="4382" w:hanging="180"/>
      </w:pPr>
    </w:lvl>
    <w:lvl w:ilvl="6" w:tplc="240A000F" w:tentative="1">
      <w:start w:val="1"/>
      <w:numFmt w:val="decimal"/>
      <w:lvlText w:val="%7."/>
      <w:lvlJc w:val="left"/>
      <w:pPr>
        <w:ind w:left="5102" w:hanging="360"/>
      </w:pPr>
    </w:lvl>
    <w:lvl w:ilvl="7" w:tplc="240A0019" w:tentative="1">
      <w:start w:val="1"/>
      <w:numFmt w:val="lowerLetter"/>
      <w:lvlText w:val="%8."/>
      <w:lvlJc w:val="left"/>
      <w:pPr>
        <w:ind w:left="5822" w:hanging="360"/>
      </w:pPr>
    </w:lvl>
    <w:lvl w:ilvl="8" w:tplc="240A001B" w:tentative="1">
      <w:start w:val="1"/>
      <w:numFmt w:val="lowerRoman"/>
      <w:lvlText w:val="%9."/>
      <w:lvlJc w:val="right"/>
      <w:pPr>
        <w:ind w:left="6542" w:hanging="180"/>
      </w:pPr>
    </w:lvl>
  </w:abstractNum>
  <w:abstractNum w:abstractNumId="36" w15:restartNumberingAfterBreak="0">
    <w:nsid w:val="73D1D426"/>
    <w:multiLevelType w:val="hybridMultilevel"/>
    <w:tmpl w:val="7B78399C"/>
    <w:lvl w:ilvl="0" w:tplc="A5704966">
      <w:start w:val="1"/>
      <w:numFmt w:val="decimal"/>
      <w:lvlText w:val="%1."/>
      <w:lvlJc w:val="left"/>
      <w:pPr>
        <w:ind w:left="720" w:hanging="360"/>
      </w:pPr>
    </w:lvl>
    <w:lvl w:ilvl="1" w:tplc="32180EEE">
      <w:start w:val="1"/>
      <w:numFmt w:val="lowerLetter"/>
      <w:lvlText w:val="%2."/>
      <w:lvlJc w:val="left"/>
      <w:pPr>
        <w:ind w:left="1440" w:hanging="360"/>
      </w:pPr>
    </w:lvl>
    <w:lvl w:ilvl="2" w:tplc="0ABE61C8">
      <w:start w:val="1"/>
      <w:numFmt w:val="lowerRoman"/>
      <w:lvlText w:val="%3."/>
      <w:lvlJc w:val="right"/>
      <w:pPr>
        <w:ind w:left="2160" w:hanging="180"/>
      </w:pPr>
    </w:lvl>
    <w:lvl w:ilvl="3" w:tplc="A4B2BAA6">
      <w:start w:val="1"/>
      <w:numFmt w:val="decimal"/>
      <w:lvlText w:val="%4."/>
      <w:lvlJc w:val="left"/>
      <w:pPr>
        <w:ind w:left="2880" w:hanging="360"/>
      </w:pPr>
    </w:lvl>
    <w:lvl w:ilvl="4" w:tplc="1DEC637C">
      <w:start w:val="1"/>
      <w:numFmt w:val="lowerLetter"/>
      <w:lvlText w:val="%5."/>
      <w:lvlJc w:val="left"/>
      <w:pPr>
        <w:ind w:left="3600" w:hanging="360"/>
      </w:pPr>
    </w:lvl>
    <w:lvl w:ilvl="5" w:tplc="038208EA">
      <w:start w:val="1"/>
      <w:numFmt w:val="lowerRoman"/>
      <w:lvlText w:val="%6."/>
      <w:lvlJc w:val="right"/>
      <w:pPr>
        <w:ind w:left="4320" w:hanging="180"/>
      </w:pPr>
    </w:lvl>
    <w:lvl w:ilvl="6" w:tplc="542C802C">
      <w:start w:val="1"/>
      <w:numFmt w:val="decimal"/>
      <w:lvlText w:val="%7."/>
      <w:lvlJc w:val="left"/>
      <w:pPr>
        <w:ind w:left="5040" w:hanging="360"/>
      </w:pPr>
    </w:lvl>
    <w:lvl w:ilvl="7" w:tplc="B15CB5EA">
      <w:start w:val="1"/>
      <w:numFmt w:val="lowerLetter"/>
      <w:lvlText w:val="%8."/>
      <w:lvlJc w:val="left"/>
      <w:pPr>
        <w:ind w:left="5760" w:hanging="360"/>
      </w:pPr>
    </w:lvl>
    <w:lvl w:ilvl="8" w:tplc="817CD4B0">
      <w:start w:val="1"/>
      <w:numFmt w:val="lowerRoman"/>
      <w:lvlText w:val="%9."/>
      <w:lvlJc w:val="right"/>
      <w:pPr>
        <w:ind w:left="6480" w:hanging="180"/>
      </w:pPr>
    </w:lvl>
  </w:abstractNum>
  <w:abstractNum w:abstractNumId="37" w15:restartNumberingAfterBreak="0">
    <w:nsid w:val="77F07813"/>
    <w:multiLevelType w:val="hybridMultilevel"/>
    <w:tmpl w:val="8B8E65F4"/>
    <w:lvl w:ilvl="0" w:tplc="240A0017">
      <w:start w:val="1"/>
      <w:numFmt w:val="lowerLetter"/>
      <w:lvlText w:val="%1)"/>
      <w:lvlJc w:val="left"/>
      <w:pPr>
        <w:ind w:left="1500" w:hanging="360"/>
      </w:pPr>
    </w:lvl>
    <w:lvl w:ilvl="1" w:tplc="240A0019" w:tentative="1">
      <w:start w:val="1"/>
      <w:numFmt w:val="lowerLetter"/>
      <w:lvlText w:val="%2."/>
      <w:lvlJc w:val="left"/>
      <w:pPr>
        <w:ind w:left="2220" w:hanging="360"/>
      </w:pPr>
    </w:lvl>
    <w:lvl w:ilvl="2" w:tplc="240A001B" w:tentative="1">
      <w:start w:val="1"/>
      <w:numFmt w:val="lowerRoman"/>
      <w:lvlText w:val="%3."/>
      <w:lvlJc w:val="right"/>
      <w:pPr>
        <w:ind w:left="2940" w:hanging="180"/>
      </w:pPr>
    </w:lvl>
    <w:lvl w:ilvl="3" w:tplc="240A000F" w:tentative="1">
      <w:start w:val="1"/>
      <w:numFmt w:val="decimal"/>
      <w:lvlText w:val="%4."/>
      <w:lvlJc w:val="left"/>
      <w:pPr>
        <w:ind w:left="3660" w:hanging="360"/>
      </w:pPr>
    </w:lvl>
    <w:lvl w:ilvl="4" w:tplc="240A0019" w:tentative="1">
      <w:start w:val="1"/>
      <w:numFmt w:val="lowerLetter"/>
      <w:lvlText w:val="%5."/>
      <w:lvlJc w:val="left"/>
      <w:pPr>
        <w:ind w:left="4380" w:hanging="360"/>
      </w:pPr>
    </w:lvl>
    <w:lvl w:ilvl="5" w:tplc="240A001B" w:tentative="1">
      <w:start w:val="1"/>
      <w:numFmt w:val="lowerRoman"/>
      <w:lvlText w:val="%6."/>
      <w:lvlJc w:val="right"/>
      <w:pPr>
        <w:ind w:left="5100" w:hanging="180"/>
      </w:pPr>
    </w:lvl>
    <w:lvl w:ilvl="6" w:tplc="240A000F" w:tentative="1">
      <w:start w:val="1"/>
      <w:numFmt w:val="decimal"/>
      <w:lvlText w:val="%7."/>
      <w:lvlJc w:val="left"/>
      <w:pPr>
        <w:ind w:left="5820" w:hanging="360"/>
      </w:pPr>
    </w:lvl>
    <w:lvl w:ilvl="7" w:tplc="240A0019" w:tentative="1">
      <w:start w:val="1"/>
      <w:numFmt w:val="lowerLetter"/>
      <w:lvlText w:val="%8."/>
      <w:lvlJc w:val="left"/>
      <w:pPr>
        <w:ind w:left="6540" w:hanging="360"/>
      </w:pPr>
    </w:lvl>
    <w:lvl w:ilvl="8" w:tplc="240A001B" w:tentative="1">
      <w:start w:val="1"/>
      <w:numFmt w:val="lowerRoman"/>
      <w:lvlText w:val="%9."/>
      <w:lvlJc w:val="right"/>
      <w:pPr>
        <w:ind w:left="7260" w:hanging="180"/>
      </w:pPr>
    </w:lvl>
  </w:abstractNum>
  <w:abstractNum w:abstractNumId="38" w15:restartNumberingAfterBreak="0">
    <w:nsid w:val="7BC63DDD"/>
    <w:multiLevelType w:val="hybridMultilevel"/>
    <w:tmpl w:val="078CDFE0"/>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06538463">
    <w:abstractNumId w:val="36"/>
  </w:num>
  <w:num w:numId="2" w16cid:durableId="54743815">
    <w:abstractNumId w:val="32"/>
  </w:num>
  <w:num w:numId="3" w16cid:durableId="1530608159">
    <w:abstractNumId w:val="0"/>
  </w:num>
  <w:num w:numId="4" w16cid:durableId="1304198290">
    <w:abstractNumId w:val="23"/>
  </w:num>
  <w:num w:numId="5" w16cid:durableId="933129191">
    <w:abstractNumId w:val="8"/>
  </w:num>
  <w:num w:numId="6" w16cid:durableId="1356341841">
    <w:abstractNumId w:val="25"/>
  </w:num>
  <w:num w:numId="7" w16cid:durableId="816721362">
    <w:abstractNumId w:val="5"/>
  </w:num>
  <w:num w:numId="8" w16cid:durableId="166217368">
    <w:abstractNumId w:val="11"/>
  </w:num>
  <w:num w:numId="9" w16cid:durableId="1917977502">
    <w:abstractNumId w:val="33"/>
  </w:num>
  <w:num w:numId="10" w16cid:durableId="1834376431">
    <w:abstractNumId w:val="2"/>
  </w:num>
  <w:num w:numId="11" w16cid:durableId="1999571152">
    <w:abstractNumId w:val="38"/>
  </w:num>
  <w:num w:numId="12" w16cid:durableId="1409308271">
    <w:abstractNumId w:val="9"/>
  </w:num>
  <w:num w:numId="13" w16cid:durableId="643120797">
    <w:abstractNumId w:val="20"/>
  </w:num>
  <w:num w:numId="14" w16cid:durableId="1278294377">
    <w:abstractNumId w:val="12"/>
  </w:num>
  <w:num w:numId="15" w16cid:durableId="1315337499">
    <w:abstractNumId w:val="24"/>
  </w:num>
  <w:num w:numId="16" w16cid:durableId="1579360802">
    <w:abstractNumId w:val="13"/>
  </w:num>
  <w:num w:numId="17" w16cid:durableId="2059434992">
    <w:abstractNumId w:val="22"/>
  </w:num>
  <w:num w:numId="18" w16cid:durableId="752436069">
    <w:abstractNumId w:val="29"/>
  </w:num>
  <w:num w:numId="19" w16cid:durableId="754934785">
    <w:abstractNumId w:val="17"/>
  </w:num>
  <w:num w:numId="20" w16cid:durableId="1198130190">
    <w:abstractNumId w:val="26"/>
  </w:num>
  <w:num w:numId="21" w16cid:durableId="1802116061">
    <w:abstractNumId w:val="15"/>
  </w:num>
  <w:num w:numId="22" w16cid:durableId="1587420951">
    <w:abstractNumId w:val="27"/>
  </w:num>
  <w:num w:numId="23" w16cid:durableId="1459572065">
    <w:abstractNumId w:val="4"/>
  </w:num>
  <w:num w:numId="24" w16cid:durableId="1501190859">
    <w:abstractNumId w:val="30"/>
  </w:num>
  <w:num w:numId="25" w16cid:durableId="1465851947">
    <w:abstractNumId w:val="1"/>
  </w:num>
  <w:num w:numId="26" w16cid:durableId="417289166">
    <w:abstractNumId w:val="16"/>
  </w:num>
  <w:num w:numId="27" w16cid:durableId="1708137727">
    <w:abstractNumId w:val="7"/>
  </w:num>
  <w:num w:numId="28" w16cid:durableId="1021200249">
    <w:abstractNumId w:val="14"/>
  </w:num>
  <w:num w:numId="29" w16cid:durableId="1685789170">
    <w:abstractNumId w:val="6"/>
  </w:num>
  <w:num w:numId="30" w16cid:durableId="182598766">
    <w:abstractNumId w:val="28"/>
  </w:num>
  <w:num w:numId="31" w16cid:durableId="899754182">
    <w:abstractNumId w:val="35"/>
  </w:num>
  <w:num w:numId="32" w16cid:durableId="1912078633">
    <w:abstractNumId w:val="31"/>
  </w:num>
  <w:num w:numId="33" w16cid:durableId="1812866198">
    <w:abstractNumId w:val="34"/>
  </w:num>
  <w:num w:numId="34" w16cid:durableId="2039625339">
    <w:abstractNumId w:val="21"/>
  </w:num>
  <w:num w:numId="35" w16cid:durableId="114641397">
    <w:abstractNumId w:val="19"/>
  </w:num>
  <w:num w:numId="36" w16cid:durableId="717165651">
    <w:abstractNumId w:val="37"/>
  </w:num>
  <w:num w:numId="37" w16cid:durableId="2035810304">
    <w:abstractNumId w:val="18"/>
  </w:num>
  <w:num w:numId="38" w16cid:durableId="918290440">
    <w:abstractNumId w:val="10"/>
  </w:num>
  <w:num w:numId="39" w16cid:durableId="93736619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0"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s-419" w:vendorID="64" w:dllVersion="0" w:nlCheck="1" w:checkStyle="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2853"/>
    <w:rsid w:val="0000396C"/>
    <w:rsid w:val="00003E4B"/>
    <w:rsid w:val="00004597"/>
    <w:rsid w:val="00004FED"/>
    <w:rsid w:val="00005544"/>
    <w:rsid w:val="00005B7B"/>
    <w:rsid w:val="000072DD"/>
    <w:rsid w:val="0000754E"/>
    <w:rsid w:val="00007B57"/>
    <w:rsid w:val="00010094"/>
    <w:rsid w:val="00010204"/>
    <w:rsid w:val="00010331"/>
    <w:rsid w:val="0001264F"/>
    <w:rsid w:val="00014669"/>
    <w:rsid w:val="00014AC4"/>
    <w:rsid w:val="00014AE7"/>
    <w:rsid w:val="000154CD"/>
    <w:rsid w:val="0001699A"/>
    <w:rsid w:val="000201CF"/>
    <w:rsid w:val="000212FB"/>
    <w:rsid w:val="000230ED"/>
    <w:rsid w:val="0002312C"/>
    <w:rsid w:val="000239DE"/>
    <w:rsid w:val="00025531"/>
    <w:rsid w:val="00025CA3"/>
    <w:rsid w:val="00026C2E"/>
    <w:rsid w:val="00030B96"/>
    <w:rsid w:val="00030C63"/>
    <w:rsid w:val="0003124A"/>
    <w:rsid w:val="000313E0"/>
    <w:rsid w:val="00033863"/>
    <w:rsid w:val="00033AC3"/>
    <w:rsid w:val="000352D6"/>
    <w:rsid w:val="000355C4"/>
    <w:rsid w:val="00035AA1"/>
    <w:rsid w:val="000361A3"/>
    <w:rsid w:val="000404E3"/>
    <w:rsid w:val="00040B14"/>
    <w:rsid w:val="00041482"/>
    <w:rsid w:val="00043D33"/>
    <w:rsid w:val="000449BD"/>
    <w:rsid w:val="00044EA3"/>
    <w:rsid w:val="00044EEC"/>
    <w:rsid w:val="00045015"/>
    <w:rsid w:val="000452D3"/>
    <w:rsid w:val="00046650"/>
    <w:rsid w:val="0004702E"/>
    <w:rsid w:val="0004728D"/>
    <w:rsid w:val="00050425"/>
    <w:rsid w:val="00051496"/>
    <w:rsid w:val="00052445"/>
    <w:rsid w:val="000527FC"/>
    <w:rsid w:val="0005295D"/>
    <w:rsid w:val="00053FB1"/>
    <w:rsid w:val="00054C2F"/>
    <w:rsid w:val="00055981"/>
    <w:rsid w:val="00056535"/>
    <w:rsid w:val="00060276"/>
    <w:rsid w:val="0006209E"/>
    <w:rsid w:val="00064702"/>
    <w:rsid w:val="000654A7"/>
    <w:rsid w:val="000656CF"/>
    <w:rsid w:val="00066316"/>
    <w:rsid w:val="00067A1C"/>
    <w:rsid w:val="0007065A"/>
    <w:rsid w:val="00071A48"/>
    <w:rsid w:val="00071F62"/>
    <w:rsid w:val="0007221D"/>
    <w:rsid w:val="0007236E"/>
    <w:rsid w:val="00072933"/>
    <w:rsid w:val="00073AFB"/>
    <w:rsid w:val="000744C3"/>
    <w:rsid w:val="00074847"/>
    <w:rsid w:val="0007714E"/>
    <w:rsid w:val="00077DB6"/>
    <w:rsid w:val="0008094D"/>
    <w:rsid w:val="00080EB5"/>
    <w:rsid w:val="000810B2"/>
    <w:rsid w:val="000811A3"/>
    <w:rsid w:val="000814D8"/>
    <w:rsid w:val="00081913"/>
    <w:rsid w:val="00083B36"/>
    <w:rsid w:val="00084DA9"/>
    <w:rsid w:val="00085073"/>
    <w:rsid w:val="00086E0C"/>
    <w:rsid w:val="00087C82"/>
    <w:rsid w:val="00090681"/>
    <w:rsid w:val="0009150C"/>
    <w:rsid w:val="000933A6"/>
    <w:rsid w:val="00093447"/>
    <w:rsid w:val="00094DBB"/>
    <w:rsid w:val="00094DC6"/>
    <w:rsid w:val="00095EA5"/>
    <w:rsid w:val="00096102"/>
    <w:rsid w:val="00097566"/>
    <w:rsid w:val="00097A3E"/>
    <w:rsid w:val="000A0504"/>
    <w:rsid w:val="000A0ECE"/>
    <w:rsid w:val="000A0F88"/>
    <w:rsid w:val="000A130D"/>
    <w:rsid w:val="000A13A5"/>
    <w:rsid w:val="000A16DC"/>
    <w:rsid w:val="000A27DF"/>
    <w:rsid w:val="000A3B99"/>
    <w:rsid w:val="000A4750"/>
    <w:rsid w:val="000A5546"/>
    <w:rsid w:val="000A6BAA"/>
    <w:rsid w:val="000A74BF"/>
    <w:rsid w:val="000A7933"/>
    <w:rsid w:val="000A797D"/>
    <w:rsid w:val="000B0550"/>
    <w:rsid w:val="000B1232"/>
    <w:rsid w:val="000B1296"/>
    <w:rsid w:val="000B169F"/>
    <w:rsid w:val="000B2449"/>
    <w:rsid w:val="000B3049"/>
    <w:rsid w:val="000B318C"/>
    <w:rsid w:val="000B4D26"/>
    <w:rsid w:val="000B4E51"/>
    <w:rsid w:val="000B6CD2"/>
    <w:rsid w:val="000B6EAE"/>
    <w:rsid w:val="000B7D2D"/>
    <w:rsid w:val="000C089D"/>
    <w:rsid w:val="000C1604"/>
    <w:rsid w:val="000C1C47"/>
    <w:rsid w:val="000C2E40"/>
    <w:rsid w:val="000C31CF"/>
    <w:rsid w:val="000C3D36"/>
    <w:rsid w:val="000C4835"/>
    <w:rsid w:val="000C524D"/>
    <w:rsid w:val="000C61F6"/>
    <w:rsid w:val="000C64DB"/>
    <w:rsid w:val="000C6683"/>
    <w:rsid w:val="000D0459"/>
    <w:rsid w:val="000D0F8E"/>
    <w:rsid w:val="000D1D66"/>
    <w:rsid w:val="000D22CD"/>
    <w:rsid w:val="000D249E"/>
    <w:rsid w:val="000D2E14"/>
    <w:rsid w:val="000D38B8"/>
    <w:rsid w:val="000D3FE2"/>
    <w:rsid w:val="000D4962"/>
    <w:rsid w:val="000D5B9E"/>
    <w:rsid w:val="000D74CE"/>
    <w:rsid w:val="000D7890"/>
    <w:rsid w:val="000D78A8"/>
    <w:rsid w:val="000D7FDB"/>
    <w:rsid w:val="000E03A8"/>
    <w:rsid w:val="000E075C"/>
    <w:rsid w:val="000E0CBE"/>
    <w:rsid w:val="000E108F"/>
    <w:rsid w:val="000E17C0"/>
    <w:rsid w:val="000E195B"/>
    <w:rsid w:val="000E1B8D"/>
    <w:rsid w:val="000E2410"/>
    <w:rsid w:val="000E4184"/>
    <w:rsid w:val="000E4CB3"/>
    <w:rsid w:val="000E4F26"/>
    <w:rsid w:val="000E53CD"/>
    <w:rsid w:val="000E5C29"/>
    <w:rsid w:val="000E5D07"/>
    <w:rsid w:val="000E6542"/>
    <w:rsid w:val="000E7026"/>
    <w:rsid w:val="000E7B9E"/>
    <w:rsid w:val="000E7EF0"/>
    <w:rsid w:val="000F09EC"/>
    <w:rsid w:val="000F114A"/>
    <w:rsid w:val="000F3BB9"/>
    <w:rsid w:val="000F5A4D"/>
    <w:rsid w:val="000F5BD8"/>
    <w:rsid w:val="000F6AB8"/>
    <w:rsid w:val="000F7258"/>
    <w:rsid w:val="0010064F"/>
    <w:rsid w:val="00100CE9"/>
    <w:rsid w:val="00102116"/>
    <w:rsid w:val="00103801"/>
    <w:rsid w:val="001044DA"/>
    <w:rsid w:val="001065D2"/>
    <w:rsid w:val="00106644"/>
    <w:rsid w:val="00106B4C"/>
    <w:rsid w:val="00107DAE"/>
    <w:rsid w:val="001109F3"/>
    <w:rsid w:val="001111F7"/>
    <w:rsid w:val="00111B32"/>
    <w:rsid w:val="00112DC3"/>
    <w:rsid w:val="00113922"/>
    <w:rsid w:val="00113A63"/>
    <w:rsid w:val="00114580"/>
    <w:rsid w:val="001151EA"/>
    <w:rsid w:val="00116829"/>
    <w:rsid w:val="001168D3"/>
    <w:rsid w:val="00117396"/>
    <w:rsid w:val="00117682"/>
    <w:rsid w:val="00117B46"/>
    <w:rsid w:val="00120B65"/>
    <w:rsid w:val="001211F9"/>
    <w:rsid w:val="0012259D"/>
    <w:rsid w:val="001229BF"/>
    <w:rsid w:val="00122D9B"/>
    <w:rsid w:val="001250C9"/>
    <w:rsid w:val="00125134"/>
    <w:rsid w:val="001251E4"/>
    <w:rsid w:val="0012640C"/>
    <w:rsid w:val="0012674B"/>
    <w:rsid w:val="00126B09"/>
    <w:rsid w:val="00126B9C"/>
    <w:rsid w:val="0012710D"/>
    <w:rsid w:val="001272F3"/>
    <w:rsid w:val="00127E9A"/>
    <w:rsid w:val="0013029B"/>
    <w:rsid w:val="001305DF"/>
    <w:rsid w:val="00130799"/>
    <w:rsid w:val="00132346"/>
    <w:rsid w:val="00132B85"/>
    <w:rsid w:val="001336B7"/>
    <w:rsid w:val="00134747"/>
    <w:rsid w:val="0013494C"/>
    <w:rsid w:val="00134E4A"/>
    <w:rsid w:val="001354F9"/>
    <w:rsid w:val="0013747D"/>
    <w:rsid w:val="001375D7"/>
    <w:rsid w:val="00137774"/>
    <w:rsid w:val="00137C36"/>
    <w:rsid w:val="00140549"/>
    <w:rsid w:val="00140CCF"/>
    <w:rsid w:val="0014201C"/>
    <w:rsid w:val="00142810"/>
    <w:rsid w:val="00142E13"/>
    <w:rsid w:val="001440BE"/>
    <w:rsid w:val="001453EF"/>
    <w:rsid w:val="00145529"/>
    <w:rsid w:val="00145F85"/>
    <w:rsid w:val="00146A7E"/>
    <w:rsid w:val="00147720"/>
    <w:rsid w:val="0015026B"/>
    <w:rsid w:val="00150A01"/>
    <w:rsid w:val="00151085"/>
    <w:rsid w:val="00152CEB"/>
    <w:rsid w:val="00152DDF"/>
    <w:rsid w:val="001547F5"/>
    <w:rsid w:val="00154E9D"/>
    <w:rsid w:val="0016079F"/>
    <w:rsid w:val="001611C8"/>
    <w:rsid w:val="00161AB3"/>
    <w:rsid w:val="001627B0"/>
    <w:rsid w:val="00163245"/>
    <w:rsid w:val="00165C0E"/>
    <w:rsid w:val="00166408"/>
    <w:rsid w:val="001664E7"/>
    <w:rsid w:val="00170096"/>
    <w:rsid w:val="001712EB"/>
    <w:rsid w:val="00172838"/>
    <w:rsid w:val="0017387F"/>
    <w:rsid w:val="001738B0"/>
    <w:rsid w:val="00173D99"/>
    <w:rsid w:val="00173F70"/>
    <w:rsid w:val="00174F2A"/>
    <w:rsid w:val="00175310"/>
    <w:rsid w:val="001758A0"/>
    <w:rsid w:val="00175965"/>
    <w:rsid w:val="00176D40"/>
    <w:rsid w:val="00176E65"/>
    <w:rsid w:val="001776C3"/>
    <w:rsid w:val="00184507"/>
    <w:rsid w:val="0018534E"/>
    <w:rsid w:val="00185C8A"/>
    <w:rsid w:val="001877D8"/>
    <w:rsid w:val="00187A53"/>
    <w:rsid w:val="001919F3"/>
    <w:rsid w:val="0019242C"/>
    <w:rsid w:val="00193C9C"/>
    <w:rsid w:val="001944F3"/>
    <w:rsid w:val="0019475E"/>
    <w:rsid w:val="00194A55"/>
    <w:rsid w:val="00194C2D"/>
    <w:rsid w:val="00194E03"/>
    <w:rsid w:val="0019511A"/>
    <w:rsid w:val="001962BD"/>
    <w:rsid w:val="001977A4"/>
    <w:rsid w:val="00197BA2"/>
    <w:rsid w:val="001A06C2"/>
    <w:rsid w:val="001A0C44"/>
    <w:rsid w:val="001A1925"/>
    <w:rsid w:val="001A308A"/>
    <w:rsid w:val="001A338E"/>
    <w:rsid w:val="001A6037"/>
    <w:rsid w:val="001A6DCD"/>
    <w:rsid w:val="001A7638"/>
    <w:rsid w:val="001A76B1"/>
    <w:rsid w:val="001A770F"/>
    <w:rsid w:val="001B0135"/>
    <w:rsid w:val="001B126F"/>
    <w:rsid w:val="001B13A6"/>
    <w:rsid w:val="001B13F1"/>
    <w:rsid w:val="001B204D"/>
    <w:rsid w:val="001B3A5B"/>
    <w:rsid w:val="001B5957"/>
    <w:rsid w:val="001B6980"/>
    <w:rsid w:val="001B6A59"/>
    <w:rsid w:val="001B6E5B"/>
    <w:rsid w:val="001C0078"/>
    <w:rsid w:val="001C03E6"/>
    <w:rsid w:val="001C0CFE"/>
    <w:rsid w:val="001C0E1D"/>
    <w:rsid w:val="001C19B2"/>
    <w:rsid w:val="001C1A80"/>
    <w:rsid w:val="001C22E7"/>
    <w:rsid w:val="001C281C"/>
    <w:rsid w:val="001C2AB6"/>
    <w:rsid w:val="001C34A6"/>
    <w:rsid w:val="001C3AA1"/>
    <w:rsid w:val="001C3F2B"/>
    <w:rsid w:val="001C5308"/>
    <w:rsid w:val="001C53D2"/>
    <w:rsid w:val="001C62E2"/>
    <w:rsid w:val="001C62E4"/>
    <w:rsid w:val="001C6E0D"/>
    <w:rsid w:val="001D05C4"/>
    <w:rsid w:val="001D0E99"/>
    <w:rsid w:val="001D1541"/>
    <w:rsid w:val="001D1557"/>
    <w:rsid w:val="001D1773"/>
    <w:rsid w:val="001D2268"/>
    <w:rsid w:val="001D2A40"/>
    <w:rsid w:val="001D34E2"/>
    <w:rsid w:val="001D42E8"/>
    <w:rsid w:val="001D48BD"/>
    <w:rsid w:val="001D4B4F"/>
    <w:rsid w:val="001D522A"/>
    <w:rsid w:val="001D542B"/>
    <w:rsid w:val="001D6810"/>
    <w:rsid w:val="001D6B7C"/>
    <w:rsid w:val="001E1848"/>
    <w:rsid w:val="001E20C1"/>
    <w:rsid w:val="001E3C36"/>
    <w:rsid w:val="001E4DC1"/>
    <w:rsid w:val="001E5FB9"/>
    <w:rsid w:val="001E676E"/>
    <w:rsid w:val="001E679D"/>
    <w:rsid w:val="001E67D1"/>
    <w:rsid w:val="001E69C7"/>
    <w:rsid w:val="001E6DD9"/>
    <w:rsid w:val="001E75DB"/>
    <w:rsid w:val="001E75E7"/>
    <w:rsid w:val="001E7F03"/>
    <w:rsid w:val="001F2C17"/>
    <w:rsid w:val="001F45C0"/>
    <w:rsid w:val="001F4AC7"/>
    <w:rsid w:val="001F6575"/>
    <w:rsid w:val="001F6F1C"/>
    <w:rsid w:val="001F70A8"/>
    <w:rsid w:val="00201497"/>
    <w:rsid w:val="00202FB2"/>
    <w:rsid w:val="00203FA5"/>
    <w:rsid w:val="00204609"/>
    <w:rsid w:val="002053CB"/>
    <w:rsid w:val="00205AAC"/>
    <w:rsid w:val="0021171E"/>
    <w:rsid w:val="002118B0"/>
    <w:rsid w:val="00213B94"/>
    <w:rsid w:val="00213E54"/>
    <w:rsid w:val="00215270"/>
    <w:rsid w:val="00215B7D"/>
    <w:rsid w:val="00215BCD"/>
    <w:rsid w:val="00215F0B"/>
    <w:rsid w:val="002163DF"/>
    <w:rsid w:val="002170BB"/>
    <w:rsid w:val="002173E1"/>
    <w:rsid w:val="00217BF0"/>
    <w:rsid w:val="00217CC0"/>
    <w:rsid w:val="00220402"/>
    <w:rsid w:val="002210EE"/>
    <w:rsid w:val="00221BA0"/>
    <w:rsid w:val="002225A6"/>
    <w:rsid w:val="002278B3"/>
    <w:rsid w:val="00230473"/>
    <w:rsid w:val="0023142E"/>
    <w:rsid w:val="0023316A"/>
    <w:rsid w:val="00233BEB"/>
    <w:rsid w:val="00233C4E"/>
    <w:rsid w:val="00233F51"/>
    <w:rsid w:val="0023483A"/>
    <w:rsid w:val="00234C27"/>
    <w:rsid w:val="00234DC3"/>
    <w:rsid w:val="0023647F"/>
    <w:rsid w:val="0024156E"/>
    <w:rsid w:val="00241CB3"/>
    <w:rsid w:val="00241E97"/>
    <w:rsid w:val="002420AA"/>
    <w:rsid w:val="00242263"/>
    <w:rsid w:val="00242E6B"/>
    <w:rsid w:val="00243068"/>
    <w:rsid w:val="00244234"/>
    <w:rsid w:val="00244F17"/>
    <w:rsid w:val="00246DDC"/>
    <w:rsid w:val="00247BF4"/>
    <w:rsid w:val="00250751"/>
    <w:rsid w:val="00252CDA"/>
    <w:rsid w:val="00254805"/>
    <w:rsid w:val="00254830"/>
    <w:rsid w:val="0025552E"/>
    <w:rsid w:val="00255809"/>
    <w:rsid w:val="00255E6A"/>
    <w:rsid w:val="002560FD"/>
    <w:rsid w:val="00257C2B"/>
    <w:rsid w:val="00257D9B"/>
    <w:rsid w:val="002602C5"/>
    <w:rsid w:val="00260BCD"/>
    <w:rsid w:val="002620F6"/>
    <w:rsid w:val="002636DD"/>
    <w:rsid w:val="00263DF7"/>
    <w:rsid w:val="002659E4"/>
    <w:rsid w:val="00267B73"/>
    <w:rsid w:val="00270137"/>
    <w:rsid w:val="00270273"/>
    <w:rsid w:val="0027059B"/>
    <w:rsid w:val="00270C47"/>
    <w:rsid w:val="0027160C"/>
    <w:rsid w:val="00271B55"/>
    <w:rsid w:val="002734B3"/>
    <w:rsid w:val="00273932"/>
    <w:rsid w:val="002740B0"/>
    <w:rsid w:val="00275399"/>
    <w:rsid w:val="0027599C"/>
    <w:rsid w:val="00275B6E"/>
    <w:rsid w:val="002805C6"/>
    <w:rsid w:val="00281DE8"/>
    <w:rsid w:val="002823BB"/>
    <w:rsid w:val="002832BA"/>
    <w:rsid w:val="00283F18"/>
    <w:rsid w:val="00285B51"/>
    <w:rsid w:val="00285DF7"/>
    <w:rsid w:val="00286FD7"/>
    <w:rsid w:val="0028733B"/>
    <w:rsid w:val="00287804"/>
    <w:rsid w:val="00287EA2"/>
    <w:rsid w:val="002906A2"/>
    <w:rsid w:val="002906D0"/>
    <w:rsid w:val="00290A20"/>
    <w:rsid w:val="00292099"/>
    <w:rsid w:val="002929D6"/>
    <w:rsid w:val="00293FE0"/>
    <w:rsid w:val="0029526D"/>
    <w:rsid w:val="00295AA3"/>
    <w:rsid w:val="00296366"/>
    <w:rsid w:val="00296383"/>
    <w:rsid w:val="00296D00"/>
    <w:rsid w:val="0029736E"/>
    <w:rsid w:val="00297C35"/>
    <w:rsid w:val="002A1414"/>
    <w:rsid w:val="002A2EC6"/>
    <w:rsid w:val="002A37E9"/>
    <w:rsid w:val="002A3E3E"/>
    <w:rsid w:val="002A53A6"/>
    <w:rsid w:val="002A55E9"/>
    <w:rsid w:val="002B02A3"/>
    <w:rsid w:val="002B1350"/>
    <w:rsid w:val="002B27DF"/>
    <w:rsid w:val="002B30B6"/>
    <w:rsid w:val="002B43E3"/>
    <w:rsid w:val="002B6A67"/>
    <w:rsid w:val="002C0D7E"/>
    <w:rsid w:val="002C18B5"/>
    <w:rsid w:val="002C30B1"/>
    <w:rsid w:val="002C36E8"/>
    <w:rsid w:val="002C4F61"/>
    <w:rsid w:val="002C61D3"/>
    <w:rsid w:val="002C6E00"/>
    <w:rsid w:val="002C74F4"/>
    <w:rsid w:val="002C7935"/>
    <w:rsid w:val="002C7B04"/>
    <w:rsid w:val="002D0068"/>
    <w:rsid w:val="002D18C5"/>
    <w:rsid w:val="002D3FD8"/>
    <w:rsid w:val="002D4853"/>
    <w:rsid w:val="002D4A05"/>
    <w:rsid w:val="002D4CE6"/>
    <w:rsid w:val="002D6570"/>
    <w:rsid w:val="002D6624"/>
    <w:rsid w:val="002D7065"/>
    <w:rsid w:val="002D7E69"/>
    <w:rsid w:val="002E063F"/>
    <w:rsid w:val="002E3391"/>
    <w:rsid w:val="002E43CA"/>
    <w:rsid w:val="002E49AD"/>
    <w:rsid w:val="002E4B8E"/>
    <w:rsid w:val="002E61DA"/>
    <w:rsid w:val="002E683D"/>
    <w:rsid w:val="002E7C8A"/>
    <w:rsid w:val="002F0D5B"/>
    <w:rsid w:val="002F0E0E"/>
    <w:rsid w:val="002F0FB0"/>
    <w:rsid w:val="002F2CB6"/>
    <w:rsid w:val="002F448C"/>
    <w:rsid w:val="002F57FE"/>
    <w:rsid w:val="002F6039"/>
    <w:rsid w:val="002F6FA4"/>
    <w:rsid w:val="002F7135"/>
    <w:rsid w:val="002F7CF0"/>
    <w:rsid w:val="00300B7B"/>
    <w:rsid w:val="00301A82"/>
    <w:rsid w:val="00302061"/>
    <w:rsid w:val="003022E3"/>
    <w:rsid w:val="0030259E"/>
    <w:rsid w:val="00303098"/>
    <w:rsid w:val="003042C1"/>
    <w:rsid w:val="00304977"/>
    <w:rsid w:val="00305ABD"/>
    <w:rsid w:val="003060AE"/>
    <w:rsid w:val="0030634B"/>
    <w:rsid w:val="003106AF"/>
    <w:rsid w:val="003112B7"/>
    <w:rsid w:val="0031238E"/>
    <w:rsid w:val="003123BD"/>
    <w:rsid w:val="003127D6"/>
    <w:rsid w:val="00313F3A"/>
    <w:rsid w:val="00314CF2"/>
    <w:rsid w:val="00314F07"/>
    <w:rsid w:val="003155ED"/>
    <w:rsid w:val="00315EE7"/>
    <w:rsid w:val="00316435"/>
    <w:rsid w:val="00316C33"/>
    <w:rsid w:val="003170A8"/>
    <w:rsid w:val="0031721E"/>
    <w:rsid w:val="00317240"/>
    <w:rsid w:val="0031742F"/>
    <w:rsid w:val="003202DB"/>
    <w:rsid w:val="00321434"/>
    <w:rsid w:val="00322E42"/>
    <w:rsid w:val="00324C29"/>
    <w:rsid w:val="00324E46"/>
    <w:rsid w:val="00325FA7"/>
    <w:rsid w:val="00326B00"/>
    <w:rsid w:val="00326E42"/>
    <w:rsid w:val="00326EAC"/>
    <w:rsid w:val="00327256"/>
    <w:rsid w:val="00331758"/>
    <w:rsid w:val="00332766"/>
    <w:rsid w:val="00333495"/>
    <w:rsid w:val="003340C2"/>
    <w:rsid w:val="00335D72"/>
    <w:rsid w:val="0033786F"/>
    <w:rsid w:val="0034014F"/>
    <w:rsid w:val="003412A1"/>
    <w:rsid w:val="00341367"/>
    <w:rsid w:val="00341560"/>
    <w:rsid w:val="00343208"/>
    <w:rsid w:val="00343DF1"/>
    <w:rsid w:val="00344328"/>
    <w:rsid w:val="00344C29"/>
    <w:rsid w:val="003455EA"/>
    <w:rsid w:val="00345C78"/>
    <w:rsid w:val="00345F07"/>
    <w:rsid w:val="003470F2"/>
    <w:rsid w:val="003474E3"/>
    <w:rsid w:val="00347758"/>
    <w:rsid w:val="00347D0F"/>
    <w:rsid w:val="00351A10"/>
    <w:rsid w:val="00351D0D"/>
    <w:rsid w:val="00353259"/>
    <w:rsid w:val="003534C1"/>
    <w:rsid w:val="003541BB"/>
    <w:rsid w:val="00354F8C"/>
    <w:rsid w:val="003559E3"/>
    <w:rsid w:val="0035705F"/>
    <w:rsid w:val="0035724C"/>
    <w:rsid w:val="00360368"/>
    <w:rsid w:val="00360DCC"/>
    <w:rsid w:val="0036171C"/>
    <w:rsid w:val="00362967"/>
    <w:rsid w:val="00363CB1"/>
    <w:rsid w:val="003644DE"/>
    <w:rsid w:val="0036461E"/>
    <w:rsid w:val="00365015"/>
    <w:rsid w:val="003660F7"/>
    <w:rsid w:val="003703E9"/>
    <w:rsid w:val="0037147C"/>
    <w:rsid w:val="003716D5"/>
    <w:rsid w:val="00371C40"/>
    <w:rsid w:val="00371FA6"/>
    <w:rsid w:val="003728D7"/>
    <w:rsid w:val="003734F8"/>
    <w:rsid w:val="0037564E"/>
    <w:rsid w:val="00375A45"/>
    <w:rsid w:val="003769FA"/>
    <w:rsid w:val="00376BE6"/>
    <w:rsid w:val="003775D1"/>
    <w:rsid w:val="003810C2"/>
    <w:rsid w:val="00382DBC"/>
    <w:rsid w:val="00386016"/>
    <w:rsid w:val="0038652F"/>
    <w:rsid w:val="00386F53"/>
    <w:rsid w:val="003903F6"/>
    <w:rsid w:val="003905D1"/>
    <w:rsid w:val="003907B3"/>
    <w:rsid w:val="00390BE2"/>
    <w:rsid w:val="00390C66"/>
    <w:rsid w:val="00392C09"/>
    <w:rsid w:val="0039446E"/>
    <w:rsid w:val="00395D71"/>
    <w:rsid w:val="00395DA5"/>
    <w:rsid w:val="00396210"/>
    <w:rsid w:val="00396E9D"/>
    <w:rsid w:val="00397A46"/>
    <w:rsid w:val="003A0C9D"/>
    <w:rsid w:val="003A114D"/>
    <w:rsid w:val="003A11DF"/>
    <w:rsid w:val="003A198E"/>
    <w:rsid w:val="003A22DD"/>
    <w:rsid w:val="003A3C0D"/>
    <w:rsid w:val="003A3F29"/>
    <w:rsid w:val="003A410F"/>
    <w:rsid w:val="003A4276"/>
    <w:rsid w:val="003A5769"/>
    <w:rsid w:val="003A5D09"/>
    <w:rsid w:val="003A6604"/>
    <w:rsid w:val="003A691B"/>
    <w:rsid w:val="003A6B87"/>
    <w:rsid w:val="003A7E21"/>
    <w:rsid w:val="003B065B"/>
    <w:rsid w:val="003B1A37"/>
    <w:rsid w:val="003B1A8A"/>
    <w:rsid w:val="003B1F84"/>
    <w:rsid w:val="003B3B56"/>
    <w:rsid w:val="003B3D5D"/>
    <w:rsid w:val="003B540C"/>
    <w:rsid w:val="003B545B"/>
    <w:rsid w:val="003B6285"/>
    <w:rsid w:val="003B77CB"/>
    <w:rsid w:val="003C277A"/>
    <w:rsid w:val="003C2812"/>
    <w:rsid w:val="003C3997"/>
    <w:rsid w:val="003C4758"/>
    <w:rsid w:val="003C58BC"/>
    <w:rsid w:val="003C5E63"/>
    <w:rsid w:val="003C6C2A"/>
    <w:rsid w:val="003C6CA5"/>
    <w:rsid w:val="003C73A5"/>
    <w:rsid w:val="003C76AC"/>
    <w:rsid w:val="003D0398"/>
    <w:rsid w:val="003D07A1"/>
    <w:rsid w:val="003D0AE8"/>
    <w:rsid w:val="003D15B5"/>
    <w:rsid w:val="003D1A3A"/>
    <w:rsid w:val="003D1E56"/>
    <w:rsid w:val="003D1F24"/>
    <w:rsid w:val="003D2B9A"/>
    <w:rsid w:val="003D3476"/>
    <w:rsid w:val="003D4B37"/>
    <w:rsid w:val="003D4F81"/>
    <w:rsid w:val="003D5013"/>
    <w:rsid w:val="003D5122"/>
    <w:rsid w:val="003D7435"/>
    <w:rsid w:val="003D7B33"/>
    <w:rsid w:val="003E03C8"/>
    <w:rsid w:val="003E199E"/>
    <w:rsid w:val="003E23B2"/>
    <w:rsid w:val="003E273B"/>
    <w:rsid w:val="003E2E39"/>
    <w:rsid w:val="003E358C"/>
    <w:rsid w:val="003E3C2D"/>
    <w:rsid w:val="003E69DD"/>
    <w:rsid w:val="003E6CB4"/>
    <w:rsid w:val="003E7E0F"/>
    <w:rsid w:val="003E7EF0"/>
    <w:rsid w:val="003F03EB"/>
    <w:rsid w:val="003F05CF"/>
    <w:rsid w:val="003F2226"/>
    <w:rsid w:val="003F321B"/>
    <w:rsid w:val="003F3975"/>
    <w:rsid w:val="003F64A3"/>
    <w:rsid w:val="003F735B"/>
    <w:rsid w:val="0040120D"/>
    <w:rsid w:val="004035C2"/>
    <w:rsid w:val="00404048"/>
    <w:rsid w:val="00404871"/>
    <w:rsid w:val="004049CF"/>
    <w:rsid w:val="0040508F"/>
    <w:rsid w:val="0040520C"/>
    <w:rsid w:val="00405D1F"/>
    <w:rsid w:val="0040716B"/>
    <w:rsid w:val="00407CBE"/>
    <w:rsid w:val="00407ED3"/>
    <w:rsid w:val="00412C4B"/>
    <w:rsid w:val="00413633"/>
    <w:rsid w:val="00414404"/>
    <w:rsid w:val="00414AA4"/>
    <w:rsid w:val="004169DF"/>
    <w:rsid w:val="00416E87"/>
    <w:rsid w:val="004203E0"/>
    <w:rsid w:val="00420C73"/>
    <w:rsid w:val="00421D87"/>
    <w:rsid w:val="00422362"/>
    <w:rsid w:val="00422DE5"/>
    <w:rsid w:val="00424F6D"/>
    <w:rsid w:val="004250F8"/>
    <w:rsid w:val="00425692"/>
    <w:rsid w:val="00427906"/>
    <w:rsid w:val="00432275"/>
    <w:rsid w:val="00432C9E"/>
    <w:rsid w:val="00433B1F"/>
    <w:rsid w:val="00433E0F"/>
    <w:rsid w:val="004341F6"/>
    <w:rsid w:val="004368F9"/>
    <w:rsid w:val="00436D3E"/>
    <w:rsid w:val="004375F5"/>
    <w:rsid w:val="00437C4F"/>
    <w:rsid w:val="00437D50"/>
    <w:rsid w:val="00441226"/>
    <w:rsid w:val="00442451"/>
    <w:rsid w:val="00442BCA"/>
    <w:rsid w:val="0044317C"/>
    <w:rsid w:val="004435AD"/>
    <w:rsid w:val="004435F5"/>
    <w:rsid w:val="004439A4"/>
    <w:rsid w:val="004444F6"/>
    <w:rsid w:val="00444D19"/>
    <w:rsid w:val="00444F08"/>
    <w:rsid w:val="004458A3"/>
    <w:rsid w:val="00445EB0"/>
    <w:rsid w:val="00446E5A"/>
    <w:rsid w:val="0044774E"/>
    <w:rsid w:val="00447ABC"/>
    <w:rsid w:val="004500AF"/>
    <w:rsid w:val="004511E9"/>
    <w:rsid w:val="00451BD0"/>
    <w:rsid w:val="00451DD4"/>
    <w:rsid w:val="004524AB"/>
    <w:rsid w:val="00452777"/>
    <w:rsid w:val="0045355A"/>
    <w:rsid w:val="004547EF"/>
    <w:rsid w:val="00454A89"/>
    <w:rsid w:val="004569F6"/>
    <w:rsid w:val="00456CF6"/>
    <w:rsid w:val="0045777A"/>
    <w:rsid w:val="00457F3E"/>
    <w:rsid w:val="00460636"/>
    <w:rsid w:val="004612E2"/>
    <w:rsid w:val="004623E8"/>
    <w:rsid w:val="00462597"/>
    <w:rsid w:val="00462805"/>
    <w:rsid w:val="00462DF7"/>
    <w:rsid w:val="00463252"/>
    <w:rsid w:val="004637A5"/>
    <w:rsid w:val="00463CB2"/>
    <w:rsid w:val="00463F80"/>
    <w:rsid w:val="00464517"/>
    <w:rsid w:val="004660A1"/>
    <w:rsid w:val="004677B7"/>
    <w:rsid w:val="00467E1E"/>
    <w:rsid w:val="00470F0C"/>
    <w:rsid w:val="00471727"/>
    <w:rsid w:val="00471B9C"/>
    <w:rsid w:val="00472C8B"/>
    <w:rsid w:val="00472D8A"/>
    <w:rsid w:val="00473269"/>
    <w:rsid w:val="00475AC3"/>
    <w:rsid w:val="00476E1C"/>
    <w:rsid w:val="004775B3"/>
    <w:rsid w:val="00477647"/>
    <w:rsid w:val="00477B1F"/>
    <w:rsid w:val="00480282"/>
    <w:rsid w:val="00481FB7"/>
    <w:rsid w:val="004831CF"/>
    <w:rsid w:val="0048343C"/>
    <w:rsid w:val="0048386C"/>
    <w:rsid w:val="004861BE"/>
    <w:rsid w:val="0048660D"/>
    <w:rsid w:val="00487533"/>
    <w:rsid w:val="0048768D"/>
    <w:rsid w:val="00487DE2"/>
    <w:rsid w:val="004906C0"/>
    <w:rsid w:val="00490700"/>
    <w:rsid w:val="004917F3"/>
    <w:rsid w:val="00494995"/>
    <w:rsid w:val="00494E6C"/>
    <w:rsid w:val="00494F13"/>
    <w:rsid w:val="00495D17"/>
    <w:rsid w:val="004966AC"/>
    <w:rsid w:val="00496EEC"/>
    <w:rsid w:val="0049714F"/>
    <w:rsid w:val="004A0EA6"/>
    <w:rsid w:val="004A1F11"/>
    <w:rsid w:val="004A3788"/>
    <w:rsid w:val="004A3FD7"/>
    <w:rsid w:val="004A4136"/>
    <w:rsid w:val="004A4BDB"/>
    <w:rsid w:val="004A5970"/>
    <w:rsid w:val="004A61F1"/>
    <w:rsid w:val="004A7A2A"/>
    <w:rsid w:val="004A7C74"/>
    <w:rsid w:val="004B0B93"/>
    <w:rsid w:val="004B352F"/>
    <w:rsid w:val="004B4360"/>
    <w:rsid w:val="004B63F3"/>
    <w:rsid w:val="004B63F9"/>
    <w:rsid w:val="004B76DC"/>
    <w:rsid w:val="004B7B92"/>
    <w:rsid w:val="004C127C"/>
    <w:rsid w:val="004C2247"/>
    <w:rsid w:val="004C2A39"/>
    <w:rsid w:val="004C2B2F"/>
    <w:rsid w:val="004C2BD7"/>
    <w:rsid w:val="004C31F5"/>
    <w:rsid w:val="004C4120"/>
    <w:rsid w:val="004C41BF"/>
    <w:rsid w:val="004C4ECE"/>
    <w:rsid w:val="004C5201"/>
    <w:rsid w:val="004C6DC7"/>
    <w:rsid w:val="004C707B"/>
    <w:rsid w:val="004D0B4C"/>
    <w:rsid w:val="004D1591"/>
    <w:rsid w:val="004D1CD9"/>
    <w:rsid w:val="004D2D7E"/>
    <w:rsid w:val="004D3E17"/>
    <w:rsid w:val="004D3EDD"/>
    <w:rsid w:val="004D4189"/>
    <w:rsid w:val="004D4FB6"/>
    <w:rsid w:val="004D6CB7"/>
    <w:rsid w:val="004D70B5"/>
    <w:rsid w:val="004D7259"/>
    <w:rsid w:val="004E047B"/>
    <w:rsid w:val="004E18E5"/>
    <w:rsid w:val="004E1B76"/>
    <w:rsid w:val="004E1F9D"/>
    <w:rsid w:val="004E1FB7"/>
    <w:rsid w:val="004E1FD4"/>
    <w:rsid w:val="004E2738"/>
    <w:rsid w:val="004E2976"/>
    <w:rsid w:val="004E3279"/>
    <w:rsid w:val="004E3AB3"/>
    <w:rsid w:val="004E3AD9"/>
    <w:rsid w:val="004E4037"/>
    <w:rsid w:val="004E4894"/>
    <w:rsid w:val="004E63A1"/>
    <w:rsid w:val="004E70C6"/>
    <w:rsid w:val="004E7685"/>
    <w:rsid w:val="004E7B01"/>
    <w:rsid w:val="004F04C1"/>
    <w:rsid w:val="004F063D"/>
    <w:rsid w:val="004F142A"/>
    <w:rsid w:val="004F193B"/>
    <w:rsid w:val="004F1C2D"/>
    <w:rsid w:val="004F2737"/>
    <w:rsid w:val="004F5535"/>
    <w:rsid w:val="004F5857"/>
    <w:rsid w:val="004F5949"/>
    <w:rsid w:val="004F5B7B"/>
    <w:rsid w:val="004F5D82"/>
    <w:rsid w:val="004F69E7"/>
    <w:rsid w:val="004F71DA"/>
    <w:rsid w:val="004F7A5D"/>
    <w:rsid w:val="004F7FC1"/>
    <w:rsid w:val="00500412"/>
    <w:rsid w:val="0050120C"/>
    <w:rsid w:val="005013A8"/>
    <w:rsid w:val="005017D4"/>
    <w:rsid w:val="00501C79"/>
    <w:rsid w:val="0050234B"/>
    <w:rsid w:val="0050294D"/>
    <w:rsid w:val="00503185"/>
    <w:rsid w:val="005035C1"/>
    <w:rsid w:val="005037D2"/>
    <w:rsid w:val="0050398D"/>
    <w:rsid w:val="00503AE6"/>
    <w:rsid w:val="0050487A"/>
    <w:rsid w:val="00504964"/>
    <w:rsid w:val="00504FAF"/>
    <w:rsid w:val="00505A48"/>
    <w:rsid w:val="00505EED"/>
    <w:rsid w:val="005063BC"/>
    <w:rsid w:val="00507327"/>
    <w:rsid w:val="00507357"/>
    <w:rsid w:val="00507DA9"/>
    <w:rsid w:val="00510B0D"/>
    <w:rsid w:val="00510FF8"/>
    <w:rsid w:val="00511EDE"/>
    <w:rsid w:val="005126A7"/>
    <w:rsid w:val="00512F2A"/>
    <w:rsid w:val="005135FE"/>
    <w:rsid w:val="0051403A"/>
    <w:rsid w:val="00514251"/>
    <w:rsid w:val="0051451A"/>
    <w:rsid w:val="00515419"/>
    <w:rsid w:val="00516509"/>
    <w:rsid w:val="005167C1"/>
    <w:rsid w:val="00516A63"/>
    <w:rsid w:val="005172C0"/>
    <w:rsid w:val="00517C59"/>
    <w:rsid w:val="00517F15"/>
    <w:rsid w:val="00520ADB"/>
    <w:rsid w:val="0052200F"/>
    <w:rsid w:val="00524127"/>
    <w:rsid w:val="0052428F"/>
    <w:rsid w:val="00525028"/>
    <w:rsid w:val="00525A1E"/>
    <w:rsid w:val="00525AC6"/>
    <w:rsid w:val="00525B82"/>
    <w:rsid w:val="00526E6D"/>
    <w:rsid w:val="0053034F"/>
    <w:rsid w:val="00530604"/>
    <w:rsid w:val="00530EA9"/>
    <w:rsid w:val="00532CF1"/>
    <w:rsid w:val="0053705A"/>
    <w:rsid w:val="005378E3"/>
    <w:rsid w:val="00537CBF"/>
    <w:rsid w:val="00540D84"/>
    <w:rsid w:val="0054127A"/>
    <w:rsid w:val="0054163C"/>
    <w:rsid w:val="00541648"/>
    <w:rsid w:val="00543AA7"/>
    <w:rsid w:val="00543BFD"/>
    <w:rsid w:val="00544563"/>
    <w:rsid w:val="005471A2"/>
    <w:rsid w:val="00550C45"/>
    <w:rsid w:val="00551A30"/>
    <w:rsid w:val="005521D2"/>
    <w:rsid w:val="00552B4C"/>
    <w:rsid w:val="005552C9"/>
    <w:rsid w:val="00555A15"/>
    <w:rsid w:val="00555C85"/>
    <w:rsid w:val="00557A8E"/>
    <w:rsid w:val="00557B6F"/>
    <w:rsid w:val="00557E97"/>
    <w:rsid w:val="00557EFA"/>
    <w:rsid w:val="00560C2B"/>
    <w:rsid w:val="0056238C"/>
    <w:rsid w:val="005648F8"/>
    <w:rsid w:val="0056494B"/>
    <w:rsid w:val="00566E72"/>
    <w:rsid w:val="005672C5"/>
    <w:rsid w:val="00567388"/>
    <w:rsid w:val="005700D7"/>
    <w:rsid w:val="00570822"/>
    <w:rsid w:val="00571E31"/>
    <w:rsid w:val="005727C3"/>
    <w:rsid w:val="00572918"/>
    <w:rsid w:val="00573708"/>
    <w:rsid w:val="00575BFD"/>
    <w:rsid w:val="00575EA3"/>
    <w:rsid w:val="00576366"/>
    <w:rsid w:val="00576A1C"/>
    <w:rsid w:val="00577870"/>
    <w:rsid w:val="005778C4"/>
    <w:rsid w:val="00577B73"/>
    <w:rsid w:val="0058138D"/>
    <w:rsid w:val="005818A6"/>
    <w:rsid w:val="00582074"/>
    <w:rsid w:val="00582369"/>
    <w:rsid w:val="00582D37"/>
    <w:rsid w:val="00583CE1"/>
    <w:rsid w:val="00583E7D"/>
    <w:rsid w:val="00584B27"/>
    <w:rsid w:val="00585B62"/>
    <w:rsid w:val="00586A29"/>
    <w:rsid w:val="0058717F"/>
    <w:rsid w:val="00591A20"/>
    <w:rsid w:val="00593498"/>
    <w:rsid w:val="00593660"/>
    <w:rsid w:val="005937A0"/>
    <w:rsid w:val="0059437B"/>
    <w:rsid w:val="00594688"/>
    <w:rsid w:val="00595154"/>
    <w:rsid w:val="00596A12"/>
    <w:rsid w:val="005A0C5E"/>
    <w:rsid w:val="005A0D95"/>
    <w:rsid w:val="005A0E21"/>
    <w:rsid w:val="005A10F3"/>
    <w:rsid w:val="005A130D"/>
    <w:rsid w:val="005A2431"/>
    <w:rsid w:val="005A32C7"/>
    <w:rsid w:val="005A4042"/>
    <w:rsid w:val="005A4B3E"/>
    <w:rsid w:val="005A4BB7"/>
    <w:rsid w:val="005A4D03"/>
    <w:rsid w:val="005A6831"/>
    <w:rsid w:val="005A6AC9"/>
    <w:rsid w:val="005A768D"/>
    <w:rsid w:val="005B338F"/>
    <w:rsid w:val="005B3CE0"/>
    <w:rsid w:val="005B408F"/>
    <w:rsid w:val="005B5762"/>
    <w:rsid w:val="005B5AE7"/>
    <w:rsid w:val="005B5B0B"/>
    <w:rsid w:val="005B7926"/>
    <w:rsid w:val="005C1CB8"/>
    <w:rsid w:val="005C24BC"/>
    <w:rsid w:val="005C24E4"/>
    <w:rsid w:val="005C2FDA"/>
    <w:rsid w:val="005C4AAA"/>
    <w:rsid w:val="005C4B1D"/>
    <w:rsid w:val="005C7293"/>
    <w:rsid w:val="005D0E33"/>
    <w:rsid w:val="005D1981"/>
    <w:rsid w:val="005D1DED"/>
    <w:rsid w:val="005D270D"/>
    <w:rsid w:val="005D3520"/>
    <w:rsid w:val="005D359C"/>
    <w:rsid w:val="005D547B"/>
    <w:rsid w:val="005D5C5F"/>
    <w:rsid w:val="005D685C"/>
    <w:rsid w:val="005D6C20"/>
    <w:rsid w:val="005D70A3"/>
    <w:rsid w:val="005D752A"/>
    <w:rsid w:val="005D7F21"/>
    <w:rsid w:val="005E0992"/>
    <w:rsid w:val="005E0C87"/>
    <w:rsid w:val="005E15EC"/>
    <w:rsid w:val="005E1B51"/>
    <w:rsid w:val="005E25D7"/>
    <w:rsid w:val="005E2647"/>
    <w:rsid w:val="005E2C2E"/>
    <w:rsid w:val="005E4BCF"/>
    <w:rsid w:val="005E5717"/>
    <w:rsid w:val="005E5E62"/>
    <w:rsid w:val="005E613A"/>
    <w:rsid w:val="005E7A0F"/>
    <w:rsid w:val="005F04DE"/>
    <w:rsid w:val="005F34F1"/>
    <w:rsid w:val="005F383E"/>
    <w:rsid w:val="005F4B8B"/>
    <w:rsid w:val="005F6882"/>
    <w:rsid w:val="005F7736"/>
    <w:rsid w:val="005F7D54"/>
    <w:rsid w:val="00600007"/>
    <w:rsid w:val="006003E2"/>
    <w:rsid w:val="006016BD"/>
    <w:rsid w:val="00601A62"/>
    <w:rsid w:val="00602B57"/>
    <w:rsid w:val="00602D4C"/>
    <w:rsid w:val="00603026"/>
    <w:rsid w:val="0060377E"/>
    <w:rsid w:val="006041A4"/>
    <w:rsid w:val="00604823"/>
    <w:rsid w:val="006054FD"/>
    <w:rsid w:val="00605630"/>
    <w:rsid w:val="00605AB8"/>
    <w:rsid w:val="00606527"/>
    <w:rsid w:val="00606664"/>
    <w:rsid w:val="00606EDC"/>
    <w:rsid w:val="00607409"/>
    <w:rsid w:val="006075BF"/>
    <w:rsid w:val="00607E59"/>
    <w:rsid w:val="00610195"/>
    <w:rsid w:val="00610DDA"/>
    <w:rsid w:val="006112A6"/>
    <w:rsid w:val="0061154C"/>
    <w:rsid w:val="00612645"/>
    <w:rsid w:val="00612C7F"/>
    <w:rsid w:val="00612D80"/>
    <w:rsid w:val="0061365E"/>
    <w:rsid w:val="00613B46"/>
    <w:rsid w:val="006167F8"/>
    <w:rsid w:val="00616E3E"/>
    <w:rsid w:val="00616E9B"/>
    <w:rsid w:val="00617597"/>
    <w:rsid w:val="00617987"/>
    <w:rsid w:val="00617C22"/>
    <w:rsid w:val="006202EF"/>
    <w:rsid w:val="006210D6"/>
    <w:rsid w:val="00621D5A"/>
    <w:rsid w:val="00623525"/>
    <w:rsid w:val="00624E2C"/>
    <w:rsid w:val="00625463"/>
    <w:rsid w:val="0063051B"/>
    <w:rsid w:val="00630D05"/>
    <w:rsid w:val="00630E98"/>
    <w:rsid w:val="00631584"/>
    <w:rsid w:val="00631C9E"/>
    <w:rsid w:val="006338EE"/>
    <w:rsid w:val="0063474E"/>
    <w:rsid w:val="00634904"/>
    <w:rsid w:val="00634A18"/>
    <w:rsid w:val="00634B5F"/>
    <w:rsid w:val="00637804"/>
    <w:rsid w:val="00641501"/>
    <w:rsid w:val="0064171F"/>
    <w:rsid w:val="00641724"/>
    <w:rsid w:val="00642641"/>
    <w:rsid w:val="006437D8"/>
    <w:rsid w:val="006444EF"/>
    <w:rsid w:val="00645E57"/>
    <w:rsid w:val="006460FC"/>
    <w:rsid w:val="00646E6A"/>
    <w:rsid w:val="006478A4"/>
    <w:rsid w:val="00647A87"/>
    <w:rsid w:val="00647B8E"/>
    <w:rsid w:val="0065066F"/>
    <w:rsid w:val="0065103B"/>
    <w:rsid w:val="0065185B"/>
    <w:rsid w:val="006535F2"/>
    <w:rsid w:val="00654333"/>
    <w:rsid w:val="00655796"/>
    <w:rsid w:val="0065698D"/>
    <w:rsid w:val="00660538"/>
    <w:rsid w:val="00660BEB"/>
    <w:rsid w:val="0066190F"/>
    <w:rsid w:val="00661936"/>
    <w:rsid w:val="00661E0A"/>
    <w:rsid w:val="00663926"/>
    <w:rsid w:val="006639C6"/>
    <w:rsid w:val="00664425"/>
    <w:rsid w:val="006648E3"/>
    <w:rsid w:val="00665D51"/>
    <w:rsid w:val="00666654"/>
    <w:rsid w:val="00666F88"/>
    <w:rsid w:val="0066752E"/>
    <w:rsid w:val="00667AC8"/>
    <w:rsid w:val="0067174A"/>
    <w:rsid w:val="00672094"/>
    <w:rsid w:val="00672AA4"/>
    <w:rsid w:val="0067310B"/>
    <w:rsid w:val="006736EB"/>
    <w:rsid w:val="006741F4"/>
    <w:rsid w:val="006744F3"/>
    <w:rsid w:val="00675A5D"/>
    <w:rsid w:val="00676DD4"/>
    <w:rsid w:val="00677FCD"/>
    <w:rsid w:val="00680662"/>
    <w:rsid w:val="006807C3"/>
    <w:rsid w:val="0068126B"/>
    <w:rsid w:val="0068295E"/>
    <w:rsid w:val="00682B3D"/>
    <w:rsid w:val="006834BE"/>
    <w:rsid w:val="00683F4C"/>
    <w:rsid w:val="00685306"/>
    <w:rsid w:val="00686116"/>
    <w:rsid w:val="00686301"/>
    <w:rsid w:val="006864C5"/>
    <w:rsid w:val="00691CC9"/>
    <w:rsid w:val="00693EAB"/>
    <w:rsid w:val="006945CE"/>
    <w:rsid w:val="006958A4"/>
    <w:rsid w:val="00695D24"/>
    <w:rsid w:val="00697AC6"/>
    <w:rsid w:val="006A09AE"/>
    <w:rsid w:val="006A1017"/>
    <w:rsid w:val="006A2534"/>
    <w:rsid w:val="006A292E"/>
    <w:rsid w:val="006A2C8D"/>
    <w:rsid w:val="006A32B9"/>
    <w:rsid w:val="006A33F1"/>
    <w:rsid w:val="006A4084"/>
    <w:rsid w:val="006A4203"/>
    <w:rsid w:val="006A489A"/>
    <w:rsid w:val="006A4F3D"/>
    <w:rsid w:val="006A5517"/>
    <w:rsid w:val="006A58A8"/>
    <w:rsid w:val="006A5E53"/>
    <w:rsid w:val="006A72E6"/>
    <w:rsid w:val="006B0B2D"/>
    <w:rsid w:val="006B0F46"/>
    <w:rsid w:val="006B1A7F"/>
    <w:rsid w:val="006B2521"/>
    <w:rsid w:val="006B3599"/>
    <w:rsid w:val="006B3D9B"/>
    <w:rsid w:val="006B466F"/>
    <w:rsid w:val="006B4831"/>
    <w:rsid w:val="006B4B5A"/>
    <w:rsid w:val="006B550D"/>
    <w:rsid w:val="006B6F45"/>
    <w:rsid w:val="006B7425"/>
    <w:rsid w:val="006C1D83"/>
    <w:rsid w:val="006C1E92"/>
    <w:rsid w:val="006C2D8A"/>
    <w:rsid w:val="006C393C"/>
    <w:rsid w:val="006C3DCC"/>
    <w:rsid w:val="006C4518"/>
    <w:rsid w:val="006C4AC8"/>
    <w:rsid w:val="006C4E66"/>
    <w:rsid w:val="006C5C76"/>
    <w:rsid w:val="006C63D3"/>
    <w:rsid w:val="006C6DB9"/>
    <w:rsid w:val="006D0469"/>
    <w:rsid w:val="006D194B"/>
    <w:rsid w:val="006D1955"/>
    <w:rsid w:val="006D2153"/>
    <w:rsid w:val="006D2828"/>
    <w:rsid w:val="006D2DA1"/>
    <w:rsid w:val="006D31FC"/>
    <w:rsid w:val="006D36FF"/>
    <w:rsid w:val="006D3A49"/>
    <w:rsid w:val="006D3B57"/>
    <w:rsid w:val="006D3ED6"/>
    <w:rsid w:val="006D3F78"/>
    <w:rsid w:val="006D4594"/>
    <w:rsid w:val="006D4646"/>
    <w:rsid w:val="006D581B"/>
    <w:rsid w:val="006D5954"/>
    <w:rsid w:val="006D59E2"/>
    <w:rsid w:val="006D5DCC"/>
    <w:rsid w:val="006D669A"/>
    <w:rsid w:val="006D675F"/>
    <w:rsid w:val="006D6F54"/>
    <w:rsid w:val="006D7842"/>
    <w:rsid w:val="006E2E57"/>
    <w:rsid w:val="006E33FC"/>
    <w:rsid w:val="006E36C2"/>
    <w:rsid w:val="006E4C2E"/>
    <w:rsid w:val="006E4E80"/>
    <w:rsid w:val="006E527B"/>
    <w:rsid w:val="006E59F5"/>
    <w:rsid w:val="006E5EA4"/>
    <w:rsid w:val="006E62CC"/>
    <w:rsid w:val="006E7244"/>
    <w:rsid w:val="006E767D"/>
    <w:rsid w:val="006F1A78"/>
    <w:rsid w:val="006F1F4D"/>
    <w:rsid w:val="006F20B2"/>
    <w:rsid w:val="006F61B1"/>
    <w:rsid w:val="006F6A8F"/>
    <w:rsid w:val="006F7418"/>
    <w:rsid w:val="007014B0"/>
    <w:rsid w:val="0070200F"/>
    <w:rsid w:val="00702AC8"/>
    <w:rsid w:val="00703DA3"/>
    <w:rsid w:val="00703E98"/>
    <w:rsid w:val="00704ADF"/>
    <w:rsid w:val="007060D3"/>
    <w:rsid w:val="0070690B"/>
    <w:rsid w:val="00707FEE"/>
    <w:rsid w:val="0071084A"/>
    <w:rsid w:val="007125AB"/>
    <w:rsid w:val="00713AD3"/>
    <w:rsid w:val="00714405"/>
    <w:rsid w:val="00714736"/>
    <w:rsid w:val="00714D51"/>
    <w:rsid w:val="007155C1"/>
    <w:rsid w:val="00715948"/>
    <w:rsid w:val="00715DAA"/>
    <w:rsid w:val="007205AF"/>
    <w:rsid w:val="00720F21"/>
    <w:rsid w:val="00721020"/>
    <w:rsid w:val="0072153F"/>
    <w:rsid w:val="00721774"/>
    <w:rsid w:val="00722608"/>
    <w:rsid w:val="0072273A"/>
    <w:rsid w:val="00722F52"/>
    <w:rsid w:val="00723678"/>
    <w:rsid w:val="0072465F"/>
    <w:rsid w:val="00725E8B"/>
    <w:rsid w:val="00726B57"/>
    <w:rsid w:val="00727866"/>
    <w:rsid w:val="00727D3A"/>
    <w:rsid w:val="007303C6"/>
    <w:rsid w:val="0073115D"/>
    <w:rsid w:val="00732299"/>
    <w:rsid w:val="00732900"/>
    <w:rsid w:val="00733189"/>
    <w:rsid w:val="0073370F"/>
    <w:rsid w:val="0073546C"/>
    <w:rsid w:val="0073675A"/>
    <w:rsid w:val="00736B00"/>
    <w:rsid w:val="0074048E"/>
    <w:rsid w:val="00741683"/>
    <w:rsid w:val="007419F9"/>
    <w:rsid w:val="0074264C"/>
    <w:rsid w:val="00742BDD"/>
    <w:rsid w:val="00742F96"/>
    <w:rsid w:val="00743080"/>
    <w:rsid w:val="007449DE"/>
    <w:rsid w:val="007449F4"/>
    <w:rsid w:val="00745106"/>
    <w:rsid w:val="0074575F"/>
    <w:rsid w:val="00745CA2"/>
    <w:rsid w:val="00750EF7"/>
    <w:rsid w:val="0075164C"/>
    <w:rsid w:val="00751828"/>
    <w:rsid w:val="0075345A"/>
    <w:rsid w:val="007558A8"/>
    <w:rsid w:val="00756F47"/>
    <w:rsid w:val="007570F3"/>
    <w:rsid w:val="00757336"/>
    <w:rsid w:val="0075745D"/>
    <w:rsid w:val="00760668"/>
    <w:rsid w:val="00762805"/>
    <w:rsid w:val="007644DF"/>
    <w:rsid w:val="007651DC"/>
    <w:rsid w:val="00765A6F"/>
    <w:rsid w:val="00766536"/>
    <w:rsid w:val="00766597"/>
    <w:rsid w:val="007670BB"/>
    <w:rsid w:val="00770C28"/>
    <w:rsid w:val="00771C53"/>
    <w:rsid w:val="00772596"/>
    <w:rsid w:val="00773602"/>
    <w:rsid w:val="00774328"/>
    <w:rsid w:val="007752C9"/>
    <w:rsid w:val="00775740"/>
    <w:rsid w:val="00775D65"/>
    <w:rsid w:val="007764A8"/>
    <w:rsid w:val="00777679"/>
    <w:rsid w:val="00777895"/>
    <w:rsid w:val="0078080F"/>
    <w:rsid w:val="00780DA9"/>
    <w:rsid w:val="00782425"/>
    <w:rsid w:val="007831B9"/>
    <w:rsid w:val="007839F7"/>
    <w:rsid w:val="007852CC"/>
    <w:rsid w:val="007863D3"/>
    <w:rsid w:val="0078745B"/>
    <w:rsid w:val="00790858"/>
    <w:rsid w:val="00790B8D"/>
    <w:rsid w:val="007912A0"/>
    <w:rsid w:val="00791934"/>
    <w:rsid w:val="007931F7"/>
    <w:rsid w:val="007933FA"/>
    <w:rsid w:val="00795C00"/>
    <w:rsid w:val="00795D22"/>
    <w:rsid w:val="00797732"/>
    <w:rsid w:val="00797CBB"/>
    <w:rsid w:val="007A0C64"/>
    <w:rsid w:val="007A0F61"/>
    <w:rsid w:val="007A14F9"/>
    <w:rsid w:val="007A1CB0"/>
    <w:rsid w:val="007A1D66"/>
    <w:rsid w:val="007A2F44"/>
    <w:rsid w:val="007A302F"/>
    <w:rsid w:val="007A3538"/>
    <w:rsid w:val="007A42AB"/>
    <w:rsid w:val="007A43F0"/>
    <w:rsid w:val="007A5454"/>
    <w:rsid w:val="007A56C8"/>
    <w:rsid w:val="007B0414"/>
    <w:rsid w:val="007B0DB5"/>
    <w:rsid w:val="007B1A15"/>
    <w:rsid w:val="007B2D61"/>
    <w:rsid w:val="007B36DE"/>
    <w:rsid w:val="007B420F"/>
    <w:rsid w:val="007B490C"/>
    <w:rsid w:val="007B65E6"/>
    <w:rsid w:val="007B66E5"/>
    <w:rsid w:val="007B720A"/>
    <w:rsid w:val="007C0026"/>
    <w:rsid w:val="007C00BD"/>
    <w:rsid w:val="007C0211"/>
    <w:rsid w:val="007C053B"/>
    <w:rsid w:val="007C08C0"/>
    <w:rsid w:val="007C0B28"/>
    <w:rsid w:val="007C0E1D"/>
    <w:rsid w:val="007C179B"/>
    <w:rsid w:val="007C2C37"/>
    <w:rsid w:val="007C3184"/>
    <w:rsid w:val="007C3ADD"/>
    <w:rsid w:val="007C42DF"/>
    <w:rsid w:val="007C46D9"/>
    <w:rsid w:val="007C46FB"/>
    <w:rsid w:val="007C611C"/>
    <w:rsid w:val="007C6C05"/>
    <w:rsid w:val="007D0B64"/>
    <w:rsid w:val="007D116E"/>
    <w:rsid w:val="007D17CC"/>
    <w:rsid w:val="007D352C"/>
    <w:rsid w:val="007D4385"/>
    <w:rsid w:val="007D448B"/>
    <w:rsid w:val="007D4C5C"/>
    <w:rsid w:val="007D4F46"/>
    <w:rsid w:val="007D5637"/>
    <w:rsid w:val="007D6499"/>
    <w:rsid w:val="007D6F65"/>
    <w:rsid w:val="007D7110"/>
    <w:rsid w:val="007D77DB"/>
    <w:rsid w:val="007E0555"/>
    <w:rsid w:val="007E0B56"/>
    <w:rsid w:val="007E1328"/>
    <w:rsid w:val="007E2C4B"/>
    <w:rsid w:val="007E40F6"/>
    <w:rsid w:val="007E4269"/>
    <w:rsid w:val="007E512D"/>
    <w:rsid w:val="007E5780"/>
    <w:rsid w:val="007E608B"/>
    <w:rsid w:val="007E697B"/>
    <w:rsid w:val="007E6B77"/>
    <w:rsid w:val="007E759C"/>
    <w:rsid w:val="007F0488"/>
    <w:rsid w:val="007F08D3"/>
    <w:rsid w:val="007F0BB0"/>
    <w:rsid w:val="007F1A13"/>
    <w:rsid w:val="007F2776"/>
    <w:rsid w:val="007F382A"/>
    <w:rsid w:val="007F3A9D"/>
    <w:rsid w:val="007F3D87"/>
    <w:rsid w:val="007F4832"/>
    <w:rsid w:val="007F6C8F"/>
    <w:rsid w:val="007F7799"/>
    <w:rsid w:val="00800C9F"/>
    <w:rsid w:val="00801598"/>
    <w:rsid w:val="00801E2A"/>
    <w:rsid w:val="008025B8"/>
    <w:rsid w:val="00802640"/>
    <w:rsid w:val="00802BC0"/>
    <w:rsid w:val="008035E9"/>
    <w:rsid w:val="008048B7"/>
    <w:rsid w:val="00804A40"/>
    <w:rsid w:val="00804C03"/>
    <w:rsid w:val="008056BE"/>
    <w:rsid w:val="00805D99"/>
    <w:rsid w:val="00805E55"/>
    <w:rsid w:val="0080677D"/>
    <w:rsid w:val="00807E6C"/>
    <w:rsid w:val="00807F37"/>
    <w:rsid w:val="008101EC"/>
    <w:rsid w:val="008110E3"/>
    <w:rsid w:val="00812610"/>
    <w:rsid w:val="00812769"/>
    <w:rsid w:val="00812B1D"/>
    <w:rsid w:val="0081545F"/>
    <w:rsid w:val="00816454"/>
    <w:rsid w:val="0081675F"/>
    <w:rsid w:val="0081698A"/>
    <w:rsid w:val="00817FFD"/>
    <w:rsid w:val="00821C6F"/>
    <w:rsid w:val="00822203"/>
    <w:rsid w:val="008222AD"/>
    <w:rsid w:val="008228C2"/>
    <w:rsid w:val="00822A19"/>
    <w:rsid w:val="00824C75"/>
    <w:rsid w:val="008250DE"/>
    <w:rsid w:val="008275A8"/>
    <w:rsid w:val="00831223"/>
    <w:rsid w:val="00831C15"/>
    <w:rsid w:val="00831CFC"/>
    <w:rsid w:val="00832617"/>
    <w:rsid w:val="0083275A"/>
    <w:rsid w:val="008333DF"/>
    <w:rsid w:val="008350A8"/>
    <w:rsid w:val="008355E7"/>
    <w:rsid w:val="00836E31"/>
    <w:rsid w:val="00837BB1"/>
    <w:rsid w:val="008407DC"/>
    <w:rsid w:val="00842376"/>
    <w:rsid w:val="0084317D"/>
    <w:rsid w:val="0084427A"/>
    <w:rsid w:val="0084485C"/>
    <w:rsid w:val="00845101"/>
    <w:rsid w:val="0084514B"/>
    <w:rsid w:val="00845399"/>
    <w:rsid w:val="00845A0C"/>
    <w:rsid w:val="00845C86"/>
    <w:rsid w:val="00846063"/>
    <w:rsid w:val="008474D8"/>
    <w:rsid w:val="00847F98"/>
    <w:rsid w:val="00853D4F"/>
    <w:rsid w:val="00854917"/>
    <w:rsid w:val="00854F17"/>
    <w:rsid w:val="00855399"/>
    <w:rsid w:val="00856701"/>
    <w:rsid w:val="00857630"/>
    <w:rsid w:val="00860B0D"/>
    <w:rsid w:val="00860C45"/>
    <w:rsid w:val="00861405"/>
    <w:rsid w:val="008645B5"/>
    <w:rsid w:val="008661A6"/>
    <w:rsid w:val="0086657B"/>
    <w:rsid w:val="00866953"/>
    <w:rsid w:val="00866C93"/>
    <w:rsid w:val="008678AB"/>
    <w:rsid w:val="00867C2D"/>
    <w:rsid w:val="008700F0"/>
    <w:rsid w:val="008706CE"/>
    <w:rsid w:val="008718DA"/>
    <w:rsid w:val="00871FDD"/>
    <w:rsid w:val="00874C2A"/>
    <w:rsid w:val="00874D34"/>
    <w:rsid w:val="00874EA9"/>
    <w:rsid w:val="00875582"/>
    <w:rsid w:val="0087646C"/>
    <w:rsid w:val="008766F3"/>
    <w:rsid w:val="008778AC"/>
    <w:rsid w:val="00877BA3"/>
    <w:rsid w:val="00880D50"/>
    <w:rsid w:val="0088227E"/>
    <w:rsid w:val="008823B4"/>
    <w:rsid w:val="0088364B"/>
    <w:rsid w:val="00883AD7"/>
    <w:rsid w:val="00884886"/>
    <w:rsid w:val="008851AC"/>
    <w:rsid w:val="0088543B"/>
    <w:rsid w:val="008855B7"/>
    <w:rsid w:val="00885749"/>
    <w:rsid w:val="0088589F"/>
    <w:rsid w:val="00885F2D"/>
    <w:rsid w:val="00885FB7"/>
    <w:rsid w:val="008866B8"/>
    <w:rsid w:val="008873E3"/>
    <w:rsid w:val="00887A9E"/>
    <w:rsid w:val="00890919"/>
    <w:rsid w:val="0089104F"/>
    <w:rsid w:val="0089269A"/>
    <w:rsid w:val="00892787"/>
    <w:rsid w:val="00893359"/>
    <w:rsid w:val="00893568"/>
    <w:rsid w:val="00893ADA"/>
    <w:rsid w:val="00893BD1"/>
    <w:rsid w:val="00894E4A"/>
    <w:rsid w:val="00894FE8"/>
    <w:rsid w:val="00896EC2"/>
    <w:rsid w:val="00897E39"/>
    <w:rsid w:val="008A1A36"/>
    <w:rsid w:val="008A1EEB"/>
    <w:rsid w:val="008A3865"/>
    <w:rsid w:val="008A6055"/>
    <w:rsid w:val="008A6C83"/>
    <w:rsid w:val="008A6DC0"/>
    <w:rsid w:val="008A719C"/>
    <w:rsid w:val="008B0C60"/>
    <w:rsid w:val="008B3B68"/>
    <w:rsid w:val="008B486A"/>
    <w:rsid w:val="008B4AFC"/>
    <w:rsid w:val="008B58DC"/>
    <w:rsid w:val="008B726C"/>
    <w:rsid w:val="008B791B"/>
    <w:rsid w:val="008C2443"/>
    <w:rsid w:val="008C24F1"/>
    <w:rsid w:val="008C2B3E"/>
    <w:rsid w:val="008C452E"/>
    <w:rsid w:val="008C4A55"/>
    <w:rsid w:val="008C523A"/>
    <w:rsid w:val="008C72E1"/>
    <w:rsid w:val="008C735F"/>
    <w:rsid w:val="008D1487"/>
    <w:rsid w:val="008D1E9F"/>
    <w:rsid w:val="008D33DB"/>
    <w:rsid w:val="008D4839"/>
    <w:rsid w:val="008D4963"/>
    <w:rsid w:val="008D5EB0"/>
    <w:rsid w:val="008D6D41"/>
    <w:rsid w:val="008D6FC4"/>
    <w:rsid w:val="008E00EF"/>
    <w:rsid w:val="008E0138"/>
    <w:rsid w:val="008E0945"/>
    <w:rsid w:val="008E2801"/>
    <w:rsid w:val="008E6444"/>
    <w:rsid w:val="008E712A"/>
    <w:rsid w:val="008E7345"/>
    <w:rsid w:val="008F0359"/>
    <w:rsid w:val="008F04A9"/>
    <w:rsid w:val="008F0703"/>
    <w:rsid w:val="008F16D4"/>
    <w:rsid w:val="008F1AAC"/>
    <w:rsid w:val="008F332E"/>
    <w:rsid w:val="008F3ED3"/>
    <w:rsid w:val="008F3FEF"/>
    <w:rsid w:val="008F4D4D"/>
    <w:rsid w:val="008F5553"/>
    <w:rsid w:val="008F5B57"/>
    <w:rsid w:val="008F5C32"/>
    <w:rsid w:val="008F5FB7"/>
    <w:rsid w:val="008F7B85"/>
    <w:rsid w:val="009002A0"/>
    <w:rsid w:val="0090100A"/>
    <w:rsid w:val="009010E6"/>
    <w:rsid w:val="00901D34"/>
    <w:rsid w:val="00901E64"/>
    <w:rsid w:val="0090202A"/>
    <w:rsid w:val="0090226C"/>
    <w:rsid w:val="009023F8"/>
    <w:rsid w:val="00902F36"/>
    <w:rsid w:val="009032F7"/>
    <w:rsid w:val="009041B5"/>
    <w:rsid w:val="0090480E"/>
    <w:rsid w:val="00904912"/>
    <w:rsid w:val="009051CF"/>
    <w:rsid w:val="00905BC6"/>
    <w:rsid w:val="0090611B"/>
    <w:rsid w:val="00906648"/>
    <w:rsid w:val="00906FD1"/>
    <w:rsid w:val="009073AD"/>
    <w:rsid w:val="009078DA"/>
    <w:rsid w:val="00910543"/>
    <w:rsid w:val="0091066B"/>
    <w:rsid w:val="00914DCB"/>
    <w:rsid w:val="00915335"/>
    <w:rsid w:val="00915B49"/>
    <w:rsid w:val="009167D5"/>
    <w:rsid w:val="00916CD3"/>
    <w:rsid w:val="00920B74"/>
    <w:rsid w:val="00921A0C"/>
    <w:rsid w:val="00921E5F"/>
    <w:rsid w:val="009232C3"/>
    <w:rsid w:val="00924520"/>
    <w:rsid w:val="009251DD"/>
    <w:rsid w:val="009257E2"/>
    <w:rsid w:val="00925F6D"/>
    <w:rsid w:val="00926385"/>
    <w:rsid w:val="00927B52"/>
    <w:rsid w:val="009323C8"/>
    <w:rsid w:val="0093266D"/>
    <w:rsid w:val="00932E4D"/>
    <w:rsid w:val="009340BA"/>
    <w:rsid w:val="00934189"/>
    <w:rsid w:val="0093435B"/>
    <w:rsid w:val="0093545F"/>
    <w:rsid w:val="00935C65"/>
    <w:rsid w:val="00936169"/>
    <w:rsid w:val="009366EF"/>
    <w:rsid w:val="009406EC"/>
    <w:rsid w:val="00941166"/>
    <w:rsid w:val="00941EFB"/>
    <w:rsid w:val="0094378D"/>
    <w:rsid w:val="00945181"/>
    <w:rsid w:val="00945C8C"/>
    <w:rsid w:val="00945D04"/>
    <w:rsid w:val="009463E0"/>
    <w:rsid w:val="00947F68"/>
    <w:rsid w:val="00951779"/>
    <w:rsid w:val="00952365"/>
    <w:rsid w:val="00952BB3"/>
    <w:rsid w:val="00954000"/>
    <w:rsid w:val="009564D1"/>
    <w:rsid w:val="0095667B"/>
    <w:rsid w:val="0095678F"/>
    <w:rsid w:val="009578BC"/>
    <w:rsid w:val="00957D3E"/>
    <w:rsid w:val="0096285A"/>
    <w:rsid w:val="00962B4B"/>
    <w:rsid w:val="00963C3E"/>
    <w:rsid w:val="00963F75"/>
    <w:rsid w:val="009640B3"/>
    <w:rsid w:val="009641C5"/>
    <w:rsid w:val="009647A3"/>
    <w:rsid w:val="0096482B"/>
    <w:rsid w:val="00964B6A"/>
    <w:rsid w:val="00964CF2"/>
    <w:rsid w:val="009656BB"/>
    <w:rsid w:val="009669B1"/>
    <w:rsid w:val="00966B3D"/>
    <w:rsid w:val="00967113"/>
    <w:rsid w:val="009674BC"/>
    <w:rsid w:val="00967EE8"/>
    <w:rsid w:val="009702CB"/>
    <w:rsid w:val="009708EB"/>
    <w:rsid w:val="00971F51"/>
    <w:rsid w:val="00971F54"/>
    <w:rsid w:val="00972356"/>
    <w:rsid w:val="00972634"/>
    <w:rsid w:val="0097279A"/>
    <w:rsid w:val="0097281C"/>
    <w:rsid w:val="00972F1B"/>
    <w:rsid w:val="009735DD"/>
    <w:rsid w:val="00973D1E"/>
    <w:rsid w:val="0097512A"/>
    <w:rsid w:val="009827F9"/>
    <w:rsid w:val="009838E9"/>
    <w:rsid w:val="00984130"/>
    <w:rsid w:val="0098560C"/>
    <w:rsid w:val="00986C6F"/>
    <w:rsid w:val="00987D40"/>
    <w:rsid w:val="00990420"/>
    <w:rsid w:val="00990987"/>
    <w:rsid w:val="00990FA6"/>
    <w:rsid w:val="0099224E"/>
    <w:rsid w:val="00992264"/>
    <w:rsid w:val="009923F4"/>
    <w:rsid w:val="0099329F"/>
    <w:rsid w:val="00994CEC"/>
    <w:rsid w:val="00995143"/>
    <w:rsid w:val="009959C0"/>
    <w:rsid w:val="00996281"/>
    <w:rsid w:val="00996771"/>
    <w:rsid w:val="00996899"/>
    <w:rsid w:val="00996E92"/>
    <w:rsid w:val="009A0FD3"/>
    <w:rsid w:val="009A13CB"/>
    <w:rsid w:val="009A17EF"/>
    <w:rsid w:val="009A1F48"/>
    <w:rsid w:val="009A3151"/>
    <w:rsid w:val="009A3157"/>
    <w:rsid w:val="009A3397"/>
    <w:rsid w:val="009A35E6"/>
    <w:rsid w:val="009A3E1D"/>
    <w:rsid w:val="009A4FE3"/>
    <w:rsid w:val="009A64D1"/>
    <w:rsid w:val="009A6AB6"/>
    <w:rsid w:val="009A776C"/>
    <w:rsid w:val="009B0A1A"/>
    <w:rsid w:val="009B1A76"/>
    <w:rsid w:val="009B2021"/>
    <w:rsid w:val="009B4787"/>
    <w:rsid w:val="009B4815"/>
    <w:rsid w:val="009B595A"/>
    <w:rsid w:val="009B5CF6"/>
    <w:rsid w:val="009B6154"/>
    <w:rsid w:val="009B6A16"/>
    <w:rsid w:val="009B6EF4"/>
    <w:rsid w:val="009B7026"/>
    <w:rsid w:val="009B7047"/>
    <w:rsid w:val="009C0864"/>
    <w:rsid w:val="009C1785"/>
    <w:rsid w:val="009C2647"/>
    <w:rsid w:val="009C51AA"/>
    <w:rsid w:val="009C5632"/>
    <w:rsid w:val="009C617C"/>
    <w:rsid w:val="009C65D6"/>
    <w:rsid w:val="009C687D"/>
    <w:rsid w:val="009C6CFB"/>
    <w:rsid w:val="009C79E6"/>
    <w:rsid w:val="009C7C21"/>
    <w:rsid w:val="009D051D"/>
    <w:rsid w:val="009D0B89"/>
    <w:rsid w:val="009D1444"/>
    <w:rsid w:val="009D27E4"/>
    <w:rsid w:val="009D2A13"/>
    <w:rsid w:val="009D3C62"/>
    <w:rsid w:val="009D4050"/>
    <w:rsid w:val="009D44D6"/>
    <w:rsid w:val="009D453E"/>
    <w:rsid w:val="009D4D6F"/>
    <w:rsid w:val="009D54E7"/>
    <w:rsid w:val="009D5780"/>
    <w:rsid w:val="009D6630"/>
    <w:rsid w:val="009D6F6F"/>
    <w:rsid w:val="009D7802"/>
    <w:rsid w:val="009D7876"/>
    <w:rsid w:val="009E061D"/>
    <w:rsid w:val="009E0A5A"/>
    <w:rsid w:val="009E134D"/>
    <w:rsid w:val="009E2EF0"/>
    <w:rsid w:val="009E42C9"/>
    <w:rsid w:val="009E4BC5"/>
    <w:rsid w:val="009F1D13"/>
    <w:rsid w:val="009F1EBD"/>
    <w:rsid w:val="009F2313"/>
    <w:rsid w:val="009F3C42"/>
    <w:rsid w:val="009F4104"/>
    <w:rsid w:val="009F4AEB"/>
    <w:rsid w:val="009F51E7"/>
    <w:rsid w:val="009F63D6"/>
    <w:rsid w:val="009F6C92"/>
    <w:rsid w:val="00A02EA6"/>
    <w:rsid w:val="00A03165"/>
    <w:rsid w:val="00A036BB"/>
    <w:rsid w:val="00A03A3E"/>
    <w:rsid w:val="00A03BDC"/>
    <w:rsid w:val="00A04803"/>
    <w:rsid w:val="00A04C67"/>
    <w:rsid w:val="00A04F3F"/>
    <w:rsid w:val="00A06B57"/>
    <w:rsid w:val="00A06CB6"/>
    <w:rsid w:val="00A07490"/>
    <w:rsid w:val="00A07A72"/>
    <w:rsid w:val="00A07C0E"/>
    <w:rsid w:val="00A11414"/>
    <w:rsid w:val="00A127BA"/>
    <w:rsid w:val="00A12E43"/>
    <w:rsid w:val="00A133C8"/>
    <w:rsid w:val="00A1353D"/>
    <w:rsid w:val="00A139BD"/>
    <w:rsid w:val="00A13E7D"/>
    <w:rsid w:val="00A158CA"/>
    <w:rsid w:val="00A16638"/>
    <w:rsid w:val="00A17733"/>
    <w:rsid w:val="00A20575"/>
    <w:rsid w:val="00A2062B"/>
    <w:rsid w:val="00A21511"/>
    <w:rsid w:val="00A21787"/>
    <w:rsid w:val="00A21C89"/>
    <w:rsid w:val="00A226D7"/>
    <w:rsid w:val="00A2358E"/>
    <w:rsid w:val="00A2667C"/>
    <w:rsid w:val="00A27699"/>
    <w:rsid w:val="00A27CE6"/>
    <w:rsid w:val="00A302A7"/>
    <w:rsid w:val="00A312E9"/>
    <w:rsid w:val="00A31C8D"/>
    <w:rsid w:val="00A32AFA"/>
    <w:rsid w:val="00A332EF"/>
    <w:rsid w:val="00A33BF2"/>
    <w:rsid w:val="00A3527C"/>
    <w:rsid w:val="00A37B98"/>
    <w:rsid w:val="00A37FF0"/>
    <w:rsid w:val="00A40589"/>
    <w:rsid w:val="00A40951"/>
    <w:rsid w:val="00A43551"/>
    <w:rsid w:val="00A451FA"/>
    <w:rsid w:val="00A45954"/>
    <w:rsid w:val="00A4652C"/>
    <w:rsid w:val="00A46761"/>
    <w:rsid w:val="00A46DAB"/>
    <w:rsid w:val="00A46E30"/>
    <w:rsid w:val="00A5039B"/>
    <w:rsid w:val="00A509CC"/>
    <w:rsid w:val="00A50E72"/>
    <w:rsid w:val="00A512F8"/>
    <w:rsid w:val="00A51501"/>
    <w:rsid w:val="00A52043"/>
    <w:rsid w:val="00A531DB"/>
    <w:rsid w:val="00A5463E"/>
    <w:rsid w:val="00A555FD"/>
    <w:rsid w:val="00A60AAD"/>
    <w:rsid w:val="00A615E8"/>
    <w:rsid w:val="00A617ED"/>
    <w:rsid w:val="00A61D76"/>
    <w:rsid w:val="00A63389"/>
    <w:rsid w:val="00A638E6"/>
    <w:rsid w:val="00A64918"/>
    <w:rsid w:val="00A674A9"/>
    <w:rsid w:val="00A6776C"/>
    <w:rsid w:val="00A70100"/>
    <w:rsid w:val="00A70713"/>
    <w:rsid w:val="00A70B01"/>
    <w:rsid w:val="00A71414"/>
    <w:rsid w:val="00A718CA"/>
    <w:rsid w:val="00A71F61"/>
    <w:rsid w:val="00A72B9A"/>
    <w:rsid w:val="00A75240"/>
    <w:rsid w:val="00A75718"/>
    <w:rsid w:val="00A75801"/>
    <w:rsid w:val="00A75A84"/>
    <w:rsid w:val="00A77022"/>
    <w:rsid w:val="00A80C1E"/>
    <w:rsid w:val="00A81B9D"/>
    <w:rsid w:val="00A81F3E"/>
    <w:rsid w:val="00A82118"/>
    <w:rsid w:val="00A834EF"/>
    <w:rsid w:val="00A85C9D"/>
    <w:rsid w:val="00A8760A"/>
    <w:rsid w:val="00A8762D"/>
    <w:rsid w:val="00A87895"/>
    <w:rsid w:val="00A92A3F"/>
    <w:rsid w:val="00A93AC2"/>
    <w:rsid w:val="00A93ADA"/>
    <w:rsid w:val="00A93DFB"/>
    <w:rsid w:val="00A93FC0"/>
    <w:rsid w:val="00A94D1C"/>
    <w:rsid w:val="00A9573C"/>
    <w:rsid w:val="00A957FD"/>
    <w:rsid w:val="00A95B0A"/>
    <w:rsid w:val="00A95F42"/>
    <w:rsid w:val="00A9608D"/>
    <w:rsid w:val="00A9670C"/>
    <w:rsid w:val="00A96A04"/>
    <w:rsid w:val="00A97AE3"/>
    <w:rsid w:val="00AA0C85"/>
    <w:rsid w:val="00AA1162"/>
    <w:rsid w:val="00AA1E01"/>
    <w:rsid w:val="00AA3190"/>
    <w:rsid w:val="00AA41A2"/>
    <w:rsid w:val="00AB10FB"/>
    <w:rsid w:val="00AB23F8"/>
    <w:rsid w:val="00AB252B"/>
    <w:rsid w:val="00AB3584"/>
    <w:rsid w:val="00AB3EA2"/>
    <w:rsid w:val="00AB5012"/>
    <w:rsid w:val="00AB56DA"/>
    <w:rsid w:val="00AB59A6"/>
    <w:rsid w:val="00AB5F83"/>
    <w:rsid w:val="00AB715A"/>
    <w:rsid w:val="00AB72C2"/>
    <w:rsid w:val="00AC15E2"/>
    <w:rsid w:val="00AC1C5E"/>
    <w:rsid w:val="00AC1CD6"/>
    <w:rsid w:val="00AC26E9"/>
    <w:rsid w:val="00AC4200"/>
    <w:rsid w:val="00AC461E"/>
    <w:rsid w:val="00AC528F"/>
    <w:rsid w:val="00AC56C5"/>
    <w:rsid w:val="00AC5DEA"/>
    <w:rsid w:val="00AC65FD"/>
    <w:rsid w:val="00AC669F"/>
    <w:rsid w:val="00AC6C85"/>
    <w:rsid w:val="00AC74A4"/>
    <w:rsid w:val="00AC7C5B"/>
    <w:rsid w:val="00AC7E29"/>
    <w:rsid w:val="00AD26F2"/>
    <w:rsid w:val="00AD2CBD"/>
    <w:rsid w:val="00AD3130"/>
    <w:rsid w:val="00AD3595"/>
    <w:rsid w:val="00AD3706"/>
    <w:rsid w:val="00AD3858"/>
    <w:rsid w:val="00AD42A7"/>
    <w:rsid w:val="00AD5955"/>
    <w:rsid w:val="00AD5DFC"/>
    <w:rsid w:val="00AD7EE6"/>
    <w:rsid w:val="00AE3459"/>
    <w:rsid w:val="00AE5025"/>
    <w:rsid w:val="00AE5B6F"/>
    <w:rsid w:val="00AE60FC"/>
    <w:rsid w:val="00AE7A92"/>
    <w:rsid w:val="00AE7C80"/>
    <w:rsid w:val="00AF48F7"/>
    <w:rsid w:val="00AF5127"/>
    <w:rsid w:val="00AF58D3"/>
    <w:rsid w:val="00AF6009"/>
    <w:rsid w:val="00AF6BA2"/>
    <w:rsid w:val="00B00485"/>
    <w:rsid w:val="00B0149C"/>
    <w:rsid w:val="00B01F4E"/>
    <w:rsid w:val="00B021C8"/>
    <w:rsid w:val="00B03EAC"/>
    <w:rsid w:val="00B043BD"/>
    <w:rsid w:val="00B04486"/>
    <w:rsid w:val="00B05792"/>
    <w:rsid w:val="00B06009"/>
    <w:rsid w:val="00B0673B"/>
    <w:rsid w:val="00B0738F"/>
    <w:rsid w:val="00B103A8"/>
    <w:rsid w:val="00B106D4"/>
    <w:rsid w:val="00B10990"/>
    <w:rsid w:val="00B10D02"/>
    <w:rsid w:val="00B115F0"/>
    <w:rsid w:val="00B11661"/>
    <w:rsid w:val="00B13B92"/>
    <w:rsid w:val="00B13DCF"/>
    <w:rsid w:val="00B14B6C"/>
    <w:rsid w:val="00B14DF9"/>
    <w:rsid w:val="00B14FC7"/>
    <w:rsid w:val="00B15212"/>
    <w:rsid w:val="00B16B4E"/>
    <w:rsid w:val="00B170EF"/>
    <w:rsid w:val="00B177FD"/>
    <w:rsid w:val="00B17C54"/>
    <w:rsid w:val="00B21529"/>
    <w:rsid w:val="00B22657"/>
    <w:rsid w:val="00B22BCA"/>
    <w:rsid w:val="00B23B3F"/>
    <w:rsid w:val="00B25D3E"/>
    <w:rsid w:val="00B27479"/>
    <w:rsid w:val="00B302FA"/>
    <w:rsid w:val="00B3129C"/>
    <w:rsid w:val="00B31FFF"/>
    <w:rsid w:val="00B3204F"/>
    <w:rsid w:val="00B32105"/>
    <w:rsid w:val="00B32ABA"/>
    <w:rsid w:val="00B336F9"/>
    <w:rsid w:val="00B33895"/>
    <w:rsid w:val="00B3433B"/>
    <w:rsid w:val="00B3465E"/>
    <w:rsid w:val="00B34ABF"/>
    <w:rsid w:val="00B354F7"/>
    <w:rsid w:val="00B36706"/>
    <w:rsid w:val="00B36E75"/>
    <w:rsid w:val="00B40064"/>
    <w:rsid w:val="00B40082"/>
    <w:rsid w:val="00B4045E"/>
    <w:rsid w:val="00B419E3"/>
    <w:rsid w:val="00B4222B"/>
    <w:rsid w:val="00B44851"/>
    <w:rsid w:val="00B4536B"/>
    <w:rsid w:val="00B45863"/>
    <w:rsid w:val="00B45F04"/>
    <w:rsid w:val="00B46181"/>
    <w:rsid w:val="00B46674"/>
    <w:rsid w:val="00B46E0F"/>
    <w:rsid w:val="00B512C7"/>
    <w:rsid w:val="00B54241"/>
    <w:rsid w:val="00B54884"/>
    <w:rsid w:val="00B55250"/>
    <w:rsid w:val="00B5666C"/>
    <w:rsid w:val="00B56F2E"/>
    <w:rsid w:val="00B57BD7"/>
    <w:rsid w:val="00B6001F"/>
    <w:rsid w:val="00B60116"/>
    <w:rsid w:val="00B60224"/>
    <w:rsid w:val="00B60283"/>
    <w:rsid w:val="00B61FAD"/>
    <w:rsid w:val="00B6207D"/>
    <w:rsid w:val="00B62EE7"/>
    <w:rsid w:val="00B62F88"/>
    <w:rsid w:val="00B656F9"/>
    <w:rsid w:val="00B65D19"/>
    <w:rsid w:val="00B67988"/>
    <w:rsid w:val="00B72A67"/>
    <w:rsid w:val="00B72B00"/>
    <w:rsid w:val="00B72CC2"/>
    <w:rsid w:val="00B73631"/>
    <w:rsid w:val="00B73738"/>
    <w:rsid w:val="00B73970"/>
    <w:rsid w:val="00B73AD5"/>
    <w:rsid w:val="00B74A4E"/>
    <w:rsid w:val="00B75B4D"/>
    <w:rsid w:val="00B76123"/>
    <w:rsid w:val="00B7613A"/>
    <w:rsid w:val="00B76329"/>
    <w:rsid w:val="00B7697B"/>
    <w:rsid w:val="00B76D81"/>
    <w:rsid w:val="00B76E41"/>
    <w:rsid w:val="00B77B05"/>
    <w:rsid w:val="00B77C6E"/>
    <w:rsid w:val="00B800F2"/>
    <w:rsid w:val="00B80584"/>
    <w:rsid w:val="00B81B8A"/>
    <w:rsid w:val="00B81DA9"/>
    <w:rsid w:val="00B82594"/>
    <w:rsid w:val="00B84865"/>
    <w:rsid w:val="00B848E6"/>
    <w:rsid w:val="00B8587E"/>
    <w:rsid w:val="00B85F56"/>
    <w:rsid w:val="00B85F66"/>
    <w:rsid w:val="00B863F7"/>
    <w:rsid w:val="00B90710"/>
    <w:rsid w:val="00B90EC8"/>
    <w:rsid w:val="00B924EA"/>
    <w:rsid w:val="00B95768"/>
    <w:rsid w:val="00B95CB6"/>
    <w:rsid w:val="00B95FBB"/>
    <w:rsid w:val="00B964D2"/>
    <w:rsid w:val="00BA13D6"/>
    <w:rsid w:val="00BA1876"/>
    <w:rsid w:val="00BA2043"/>
    <w:rsid w:val="00BA3354"/>
    <w:rsid w:val="00BA39DE"/>
    <w:rsid w:val="00BA3CCD"/>
    <w:rsid w:val="00BA4806"/>
    <w:rsid w:val="00BA54EE"/>
    <w:rsid w:val="00BA56E2"/>
    <w:rsid w:val="00BA5FFE"/>
    <w:rsid w:val="00BA723F"/>
    <w:rsid w:val="00BA7A8E"/>
    <w:rsid w:val="00BB0927"/>
    <w:rsid w:val="00BB1AEC"/>
    <w:rsid w:val="00BB1AF5"/>
    <w:rsid w:val="00BB1BF9"/>
    <w:rsid w:val="00BB27A8"/>
    <w:rsid w:val="00BB29D3"/>
    <w:rsid w:val="00BB303B"/>
    <w:rsid w:val="00BB3088"/>
    <w:rsid w:val="00BB344A"/>
    <w:rsid w:val="00BB3AA8"/>
    <w:rsid w:val="00BB4BC1"/>
    <w:rsid w:val="00BB5449"/>
    <w:rsid w:val="00BB62EB"/>
    <w:rsid w:val="00BB6935"/>
    <w:rsid w:val="00BB6B04"/>
    <w:rsid w:val="00BB738E"/>
    <w:rsid w:val="00BC01C7"/>
    <w:rsid w:val="00BC02EE"/>
    <w:rsid w:val="00BC3442"/>
    <w:rsid w:val="00BC47F3"/>
    <w:rsid w:val="00BC4ED0"/>
    <w:rsid w:val="00BC5751"/>
    <w:rsid w:val="00BC5948"/>
    <w:rsid w:val="00BC59D9"/>
    <w:rsid w:val="00BC5B7B"/>
    <w:rsid w:val="00BC5F1A"/>
    <w:rsid w:val="00BC62CD"/>
    <w:rsid w:val="00BC67A7"/>
    <w:rsid w:val="00BC6CA0"/>
    <w:rsid w:val="00BC7DD4"/>
    <w:rsid w:val="00BD05C5"/>
    <w:rsid w:val="00BD1316"/>
    <w:rsid w:val="00BD3383"/>
    <w:rsid w:val="00BD33A6"/>
    <w:rsid w:val="00BD3819"/>
    <w:rsid w:val="00BD42C5"/>
    <w:rsid w:val="00BD47B2"/>
    <w:rsid w:val="00BD6124"/>
    <w:rsid w:val="00BD6855"/>
    <w:rsid w:val="00BD6A4F"/>
    <w:rsid w:val="00BD6C1F"/>
    <w:rsid w:val="00BE047B"/>
    <w:rsid w:val="00BE1228"/>
    <w:rsid w:val="00BE1506"/>
    <w:rsid w:val="00BE1CE6"/>
    <w:rsid w:val="00BE1E0D"/>
    <w:rsid w:val="00BE2831"/>
    <w:rsid w:val="00BE3A7B"/>
    <w:rsid w:val="00BE5049"/>
    <w:rsid w:val="00BF0683"/>
    <w:rsid w:val="00BF0DC1"/>
    <w:rsid w:val="00BF4BD5"/>
    <w:rsid w:val="00BF4CB7"/>
    <w:rsid w:val="00BF4FAD"/>
    <w:rsid w:val="00BF6B52"/>
    <w:rsid w:val="00BF74BF"/>
    <w:rsid w:val="00BF78AF"/>
    <w:rsid w:val="00C00869"/>
    <w:rsid w:val="00C00DC1"/>
    <w:rsid w:val="00C01646"/>
    <w:rsid w:val="00C01872"/>
    <w:rsid w:val="00C01CAD"/>
    <w:rsid w:val="00C025E2"/>
    <w:rsid w:val="00C03390"/>
    <w:rsid w:val="00C05B74"/>
    <w:rsid w:val="00C06623"/>
    <w:rsid w:val="00C06EEB"/>
    <w:rsid w:val="00C071F3"/>
    <w:rsid w:val="00C104A0"/>
    <w:rsid w:val="00C1069E"/>
    <w:rsid w:val="00C1093E"/>
    <w:rsid w:val="00C11BAF"/>
    <w:rsid w:val="00C12D2E"/>
    <w:rsid w:val="00C12E4C"/>
    <w:rsid w:val="00C13D79"/>
    <w:rsid w:val="00C15573"/>
    <w:rsid w:val="00C16FB1"/>
    <w:rsid w:val="00C17CA5"/>
    <w:rsid w:val="00C20F5F"/>
    <w:rsid w:val="00C23106"/>
    <w:rsid w:val="00C2439E"/>
    <w:rsid w:val="00C24AD1"/>
    <w:rsid w:val="00C2532C"/>
    <w:rsid w:val="00C254F2"/>
    <w:rsid w:val="00C26B1E"/>
    <w:rsid w:val="00C3007A"/>
    <w:rsid w:val="00C30BA3"/>
    <w:rsid w:val="00C32ABB"/>
    <w:rsid w:val="00C33328"/>
    <w:rsid w:val="00C350AE"/>
    <w:rsid w:val="00C356C3"/>
    <w:rsid w:val="00C35710"/>
    <w:rsid w:val="00C362DC"/>
    <w:rsid w:val="00C364A7"/>
    <w:rsid w:val="00C37433"/>
    <w:rsid w:val="00C40819"/>
    <w:rsid w:val="00C409CD"/>
    <w:rsid w:val="00C40B4A"/>
    <w:rsid w:val="00C40DAD"/>
    <w:rsid w:val="00C417E3"/>
    <w:rsid w:val="00C41F05"/>
    <w:rsid w:val="00C42CEC"/>
    <w:rsid w:val="00C44067"/>
    <w:rsid w:val="00C4406E"/>
    <w:rsid w:val="00C44BD7"/>
    <w:rsid w:val="00C44F1C"/>
    <w:rsid w:val="00C44FA0"/>
    <w:rsid w:val="00C45598"/>
    <w:rsid w:val="00C46735"/>
    <w:rsid w:val="00C46C9E"/>
    <w:rsid w:val="00C477AB"/>
    <w:rsid w:val="00C478CF"/>
    <w:rsid w:val="00C50F50"/>
    <w:rsid w:val="00C51139"/>
    <w:rsid w:val="00C51EB4"/>
    <w:rsid w:val="00C52B40"/>
    <w:rsid w:val="00C53AA8"/>
    <w:rsid w:val="00C53E4F"/>
    <w:rsid w:val="00C54DF3"/>
    <w:rsid w:val="00C56B08"/>
    <w:rsid w:val="00C56F4E"/>
    <w:rsid w:val="00C5760B"/>
    <w:rsid w:val="00C57DC2"/>
    <w:rsid w:val="00C61139"/>
    <w:rsid w:val="00C6126B"/>
    <w:rsid w:val="00C6129F"/>
    <w:rsid w:val="00C6252F"/>
    <w:rsid w:val="00C628C3"/>
    <w:rsid w:val="00C63D76"/>
    <w:rsid w:val="00C663F8"/>
    <w:rsid w:val="00C66B5D"/>
    <w:rsid w:val="00C672D5"/>
    <w:rsid w:val="00C674F5"/>
    <w:rsid w:val="00C67B84"/>
    <w:rsid w:val="00C67F10"/>
    <w:rsid w:val="00C700B6"/>
    <w:rsid w:val="00C7135D"/>
    <w:rsid w:val="00C7227F"/>
    <w:rsid w:val="00C722B7"/>
    <w:rsid w:val="00C76DB6"/>
    <w:rsid w:val="00C77329"/>
    <w:rsid w:val="00C8005C"/>
    <w:rsid w:val="00C80C49"/>
    <w:rsid w:val="00C8248C"/>
    <w:rsid w:val="00C82A45"/>
    <w:rsid w:val="00C82D34"/>
    <w:rsid w:val="00C830A3"/>
    <w:rsid w:val="00C837AA"/>
    <w:rsid w:val="00C849E4"/>
    <w:rsid w:val="00C85A74"/>
    <w:rsid w:val="00C86F6D"/>
    <w:rsid w:val="00C8732B"/>
    <w:rsid w:val="00C8762B"/>
    <w:rsid w:val="00C87FE1"/>
    <w:rsid w:val="00C90019"/>
    <w:rsid w:val="00C90877"/>
    <w:rsid w:val="00C90BEE"/>
    <w:rsid w:val="00C9251A"/>
    <w:rsid w:val="00C94914"/>
    <w:rsid w:val="00C9522D"/>
    <w:rsid w:val="00C97753"/>
    <w:rsid w:val="00CA03DF"/>
    <w:rsid w:val="00CA19FF"/>
    <w:rsid w:val="00CA230A"/>
    <w:rsid w:val="00CA3325"/>
    <w:rsid w:val="00CA3DEB"/>
    <w:rsid w:val="00CA49D0"/>
    <w:rsid w:val="00CA686E"/>
    <w:rsid w:val="00CA6BE5"/>
    <w:rsid w:val="00CA7869"/>
    <w:rsid w:val="00CB039A"/>
    <w:rsid w:val="00CB105D"/>
    <w:rsid w:val="00CB1356"/>
    <w:rsid w:val="00CB15AD"/>
    <w:rsid w:val="00CB1976"/>
    <w:rsid w:val="00CB1F67"/>
    <w:rsid w:val="00CB1FD2"/>
    <w:rsid w:val="00CB345E"/>
    <w:rsid w:val="00CB44D9"/>
    <w:rsid w:val="00CB5664"/>
    <w:rsid w:val="00CC02AC"/>
    <w:rsid w:val="00CC0721"/>
    <w:rsid w:val="00CC07F1"/>
    <w:rsid w:val="00CC0B90"/>
    <w:rsid w:val="00CC22C9"/>
    <w:rsid w:val="00CC28FB"/>
    <w:rsid w:val="00CC3382"/>
    <w:rsid w:val="00CC360E"/>
    <w:rsid w:val="00CC48D5"/>
    <w:rsid w:val="00CC49A4"/>
    <w:rsid w:val="00CC4BEB"/>
    <w:rsid w:val="00CC4ECC"/>
    <w:rsid w:val="00CC763C"/>
    <w:rsid w:val="00CC7847"/>
    <w:rsid w:val="00CC7A16"/>
    <w:rsid w:val="00CD072F"/>
    <w:rsid w:val="00CD0D0A"/>
    <w:rsid w:val="00CD1BAA"/>
    <w:rsid w:val="00CD2513"/>
    <w:rsid w:val="00CD2BBC"/>
    <w:rsid w:val="00CD3568"/>
    <w:rsid w:val="00CD3695"/>
    <w:rsid w:val="00CD55D5"/>
    <w:rsid w:val="00CD6569"/>
    <w:rsid w:val="00CD67A9"/>
    <w:rsid w:val="00CD7C2A"/>
    <w:rsid w:val="00CE00DA"/>
    <w:rsid w:val="00CE0351"/>
    <w:rsid w:val="00CE1281"/>
    <w:rsid w:val="00CE1B32"/>
    <w:rsid w:val="00CE1CC0"/>
    <w:rsid w:val="00CE27D9"/>
    <w:rsid w:val="00CE2ACD"/>
    <w:rsid w:val="00CE360C"/>
    <w:rsid w:val="00CE4CAE"/>
    <w:rsid w:val="00CE62A4"/>
    <w:rsid w:val="00CE6BBE"/>
    <w:rsid w:val="00CE7B11"/>
    <w:rsid w:val="00CF06A8"/>
    <w:rsid w:val="00CF0E91"/>
    <w:rsid w:val="00CF1B2D"/>
    <w:rsid w:val="00CF2526"/>
    <w:rsid w:val="00CF2CCC"/>
    <w:rsid w:val="00CF2FCB"/>
    <w:rsid w:val="00CF43D5"/>
    <w:rsid w:val="00CF7E87"/>
    <w:rsid w:val="00D00C84"/>
    <w:rsid w:val="00D01C6D"/>
    <w:rsid w:val="00D02EB9"/>
    <w:rsid w:val="00D06855"/>
    <w:rsid w:val="00D07811"/>
    <w:rsid w:val="00D11467"/>
    <w:rsid w:val="00D114C9"/>
    <w:rsid w:val="00D11B4D"/>
    <w:rsid w:val="00D129DA"/>
    <w:rsid w:val="00D12D93"/>
    <w:rsid w:val="00D144A6"/>
    <w:rsid w:val="00D1592B"/>
    <w:rsid w:val="00D169F2"/>
    <w:rsid w:val="00D16FA9"/>
    <w:rsid w:val="00D17E8E"/>
    <w:rsid w:val="00D202C3"/>
    <w:rsid w:val="00D20C18"/>
    <w:rsid w:val="00D20CBE"/>
    <w:rsid w:val="00D21448"/>
    <w:rsid w:val="00D22424"/>
    <w:rsid w:val="00D2243E"/>
    <w:rsid w:val="00D245AC"/>
    <w:rsid w:val="00D247D3"/>
    <w:rsid w:val="00D2570F"/>
    <w:rsid w:val="00D259A3"/>
    <w:rsid w:val="00D25CF2"/>
    <w:rsid w:val="00D26469"/>
    <w:rsid w:val="00D31855"/>
    <w:rsid w:val="00D31AA3"/>
    <w:rsid w:val="00D321A0"/>
    <w:rsid w:val="00D332B8"/>
    <w:rsid w:val="00D33D9E"/>
    <w:rsid w:val="00D359F9"/>
    <w:rsid w:val="00D35D7F"/>
    <w:rsid w:val="00D36CEB"/>
    <w:rsid w:val="00D37021"/>
    <w:rsid w:val="00D4037B"/>
    <w:rsid w:val="00D40413"/>
    <w:rsid w:val="00D40477"/>
    <w:rsid w:val="00D409B6"/>
    <w:rsid w:val="00D40C00"/>
    <w:rsid w:val="00D42183"/>
    <w:rsid w:val="00D43613"/>
    <w:rsid w:val="00D43A47"/>
    <w:rsid w:val="00D44467"/>
    <w:rsid w:val="00D464D8"/>
    <w:rsid w:val="00D47458"/>
    <w:rsid w:val="00D50E7C"/>
    <w:rsid w:val="00D5113C"/>
    <w:rsid w:val="00D5160E"/>
    <w:rsid w:val="00D5195A"/>
    <w:rsid w:val="00D51F32"/>
    <w:rsid w:val="00D53048"/>
    <w:rsid w:val="00D53B37"/>
    <w:rsid w:val="00D54AF9"/>
    <w:rsid w:val="00D54D78"/>
    <w:rsid w:val="00D5587A"/>
    <w:rsid w:val="00D56053"/>
    <w:rsid w:val="00D576EA"/>
    <w:rsid w:val="00D577FC"/>
    <w:rsid w:val="00D57931"/>
    <w:rsid w:val="00D6035F"/>
    <w:rsid w:val="00D61716"/>
    <w:rsid w:val="00D61D60"/>
    <w:rsid w:val="00D61DCE"/>
    <w:rsid w:val="00D61EF1"/>
    <w:rsid w:val="00D62411"/>
    <w:rsid w:val="00D63C57"/>
    <w:rsid w:val="00D63CE0"/>
    <w:rsid w:val="00D63E13"/>
    <w:rsid w:val="00D64C09"/>
    <w:rsid w:val="00D65C53"/>
    <w:rsid w:val="00D65F67"/>
    <w:rsid w:val="00D67E66"/>
    <w:rsid w:val="00D70202"/>
    <w:rsid w:val="00D7063A"/>
    <w:rsid w:val="00D7117F"/>
    <w:rsid w:val="00D72DB9"/>
    <w:rsid w:val="00D73806"/>
    <w:rsid w:val="00D74D02"/>
    <w:rsid w:val="00D75B2B"/>
    <w:rsid w:val="00D75B74"/>
    <w:rsid w:val="00D7631F"/>
    <w:rsid w:val="00D776B7"/>
    <w:rsid w:val="00D808B4"/>
    <w:rsid w:val="00D81210"/>
    <w:rsid w:val="00D814DE"/>
    <w:rsid w:val="00D818A9"/>
    <w:rsid w:val="00D82F53"/>
    <w:rsid w:val="00D83EE3"/>
    <w:rsid w:val="00D8589A"/>
    <w:rsid w:val="00D867B7"/>
    <w:rsid w:val="00D868C3"/>
    <w:rsid w:val="00D90820"/>
    <w:rsid w:val="00D90AE1"/>
    <w:rsid w:val="00D90EFB"/>
    <w:rsid w:val="00D922A9"/>
    <w:rsid w:val="00D92460"/>
    <w:rsid w:val="00D92877"/>
    <w:rsid w:val="00D92886"/>
    <w:rsid w:val="00D93107"/>
    <w:rsid w:val="00D944EB"/>
    <w:rsid w:val="00D95077"/>
    <w:rsid w:val="00D95DA2"/>
    <w:rsid w:val="00D96230"/>
    <w:rsid w:val="00D966F6"/>
    <w:rsid w:val="00DA24C7"/>
    <w:rsid w:val="00DA25E7"/>
    <w:rsid w:val="00DA318F"/>
    <w:rsid w:val="00DA3897"/>
    <w:rsid w:val="00DA3B32"/>
    <w:rsid w:val="00DA3CCC"/>
    <w:rsid w:val="00DA4291"/>
    <w:rsid w:val="00DA4C5D"/>
    <w:rsid w:val="00DA55D5"/>
    <w:rsid w:val="00DA5A0E"/>
    <w:rsid w:val="00DA6A6A"/>
    <w:rsid w:val="00DA7424"/>
    <w:rsid w:val="00DA7DCB"/>
    <w:rsid w:val="00DA7E71"/>
    <w:rsid w:val="00DB07A9"/>
    <w:rsid w:val="00DB18A3"/>
    <w:rsid w:val="00DB1EE3"/>
    <w:rsid w:val="00DB1F97"/>
    <w:rsid w:val="00DB2170"/>
    <w:rsid w:val="00DB3B0E"/>
    <w:rsid w:val="00DB3D86"/>
    <w:rsid w:val="00DB51D6"/>
    <w:rsid w:val="00DB557D"/>
    <w:rsid w:val="00DB5E30"/>
    <w:rsid w:val="00DB6447"/>
    <w:rsid w:val="00DB6A6B"/>
    <w:rsid w:val="00DB6BCA"/>
    <w:rsid w:val="00DB7C11"/>
    <w:rsid w:val="00DC014A"/>
    <w:rsid w:val="00DC1143"/>
    <w:rsid w:val="00DC2577"/>
    <w:rsid w:val="00DC2E33"/>
    <w:rsid w:val="00DC370E"/>
    <w:rsid w:val="00DC413C"/>
    <w:rsid w:val="00DC4865"/>
    <w:rsid w:val="00DC51A5"/>
    <w:rsid w:val="00DC5769"/>
    <w:rsid w:val="00DC5A03"/>
    <w:rsid w:val="00DC5C6E"/>
    <w:rsid w:val="00DC620E"/>
    <w:rsid w:val="00DC622A"/>
    <w:rsid w:val="00DC6900"/>
    <w:rsid w:val="00DC7A5C"/>
    <w:rsid w:val="00DD06C6"/>
    <w:rsid w:val="00DD19EF"/>
    <w:rsid w:val="00DD3338"/>
    <w:rsid w:val="00DD38A4"/>
    <w:rsid w:val="00DD3B24"/>
    <w:rsid w:val="00DD41AD"/>
    <w:rsid w:val="00DD46EC"/>
    <w:rsid w:val="00DD69AA"/>
    <w:rsid w:val="00DE1029"/>
    <w:rsid w:val="00DE27B0"/>
    <w:rsid w:val="00DE2D67"/>
    <w:rsid w:val="00DE311A"/>
    <w:rsid w:val="00DE3556"/>
    <w:rsid w:val="00DE35FA"/>
    <w:rsid w:val="00DE36B1"/>
    <w:rsid w:val="00DE404E"/>
    <w:rsid w:val="00DE42DC"/>
    <w:rsid w:val="00DE475C"/>
    <w:rsid w:val="00DE4784"/>
    <w:rsid w:val="00DE63A7"/>
    <w:rsid w:val="00DE663C"/>
    <w:rsid w:val="00DE6888"/>
    <w:rsid w:val="00DE6EDD"/>
    <w:rsid w:val="00DE7A67"/>
    <w:rsid w:val="00DF1B72"/>
    <w:rsid w:val="00DF2717"/>
    <w:rsid w:val="00DF2738"/>
    <w:rsid w:val="00DF4F30"/>
    <w:rsid w:val="00DF4FA0"/>
    <w:rsid w:val="00DF51E1"/>
    <w:rsid w:val="00DF5F98"/>
    <w:rsid w:val="00DF6046"/>
    <w:rsid w:val="00DF6989"/>
    <w:rsid w:val="00DF7EF2"/>
    <w:rsid w:val="00E00279"/>
    <w:rsid w:val="00E03D9E"/>
    <w:rsid w:val="00E04BE3"/>
    <w:rsid w:val="00E05188"/>
    <w:rsid w:val="00E0541A"/>
    <w:rsid w:val="00E06941"/>
    <w:rsid w:val="00E06CCF"/>
    <w:rsid w:val="00E071C4"/>
    <w:rsid w:val="00E0779B"/>
    <w:rsid w:val="00E07F7D"/>
    <w:rsid w:val="00E10C43"/>
    <w:rsid w:val="00E10D64"/>
    <w:rsid w:val="00E11441"/>
    <w:rsid w:val="00E136BA"/>
    <w:rsid w:val="00E13F18"/>
    <w:rsid w:val="00E143E3"/>
    <w:rsid w:val="00E14458"/>
    <w:rsid w:val="00E15C63"/>
    <w:rsid w:val="00E168E0"/>
    <w:rsid w:val="00E16E44"/>
    <w:rsid w:val="00E173A9"/>
    <w:rsid w:val="00E177D9"/>
    <w:rsid w:val="00E20A1F"/>
    <w:rsid w:val="00E2111D"/>
    <w:rsid w:val="00E21796"/>
    <w:rsid w:val="00E218DD"/>
    <w:rsid w:val="00E25826"/>
    <w:rsid w:val="00E26752"/>
    <w:rsid w:val="00E268F4"/>
    <w:rsid w:val="00E27009"/>
    <w:rsid w:val="00E272E8"/>
    <w:rsid w:val="00E30147"/>
    <w:rsid w:val="00E32612"/>
    <w:rsid w:val="00E33428"/>
    <w:rsid w:val="00E336F5"/>
    <w:rsid w:val="00E33B51"/>
    <w:rsid w:val="00E3446C"/>
    <w:rsid w:val="00E34B1B"/>
    <w:rsid w:val="00E34D53"/>
    <w:rsid w:val="00E359BA"/>
    <w:rsid w:val="00E35D25"/>
    <w:rsid w:val="00E36005"/>
    <w:rsid w:val="00E36353"/>
    <w:rsid w:val="00E36D96"/>
    <w:rsid w:val="00E376AC"/>
    <w:rsid w:val="00E404B9"/>
    <w:rsid w:val="00E41646"/>
    <w:rsid w:val="00E41EE7"/>
    <w:rsid w:val="00E43746"/>
    <w:rsid w:val="00E452F2"/>
    <w:rsid w:val="00E457A7"/>
    <w:rsid w:val="00E45ADF"/>
    <w:rsid w:val="00E45E01"/>
    <w:rsid w:val="00E45FC7"/>
    <w:rsid w:val="00E46958"/>
    <w:rsid w:val="00E46DD2"/>
    <w:rsid w:val="00E47681"/>
    <w:rsid w:val="00E50D94"/>
    <w:rsid w:val="00E5158E"/>
    <w:rsid w:val="00E52DC7"/>
    <w:rsid w:val="00E52E7F"/>
    <w:rsid w:val="00E530A4"/>
    <w:rsid w:val="00E53110"/>
    <w:rsid w:val="00E5338E"/>
    <w:rsid w:val="00E53BF5"/>
    <w:rsid w:val="00E53E6A"/>
    <w:rsid w:val="00E54C8B"/>
    <w:rsid w:val="00E55AD2"/>
    <w:rsid w:val="00E56666"/>
    <w:rsid w:val="00E5745F"/>
    <w:rsid w:val="00E575E4"/>
    <w:rsid w:val="00E57F2B"/>
    <w:rsid w:val="00E60D1E"/>
    <w:rsid w:val="00E60EB1"/>
    <w:rsid w:val="00E6108E"/>
    <w:rsid w:val="00E62DCE"/>
    <w:rsid w:val="00E6429C"/>
    <w:rsid w:val="00E66163"/>
    <w:rsid w:val="00E67452"/>
    <w:rsid w:val="00E7064F"/>
    <w:rsid w:val="00E70D36"/>
    <w:rsid w:val="00E718C3"/>
    <w:rsid w:val="00E72E64"/>
    <w:rsid w:val="00E73F6B"/>
    <w:rsid w:val="00E747B6"/>
    <w:rsid w:val="00E75653"/>
    <w:rsid w:val="00E75833"/>
    <w:rsid w:val="00E76AE9"/>
    <w:rsid w:val="00E76F18"/>
    <w:rsid w:val="00E801D0"/>
    <w:rsid w:val="00E816FA"/>
    <w:rsid w:val="00E8277C"/>
    <w:rsid w:val="00E83921"/>
    <w:rsid w:val="00E83B55"/>
    <w:rsid w:val="00E84DDF"/>
    <w:rsid w:val="00E85DAA"/>
    <w:rsid w:val="00E861C4"/>
    <w:rsid w:val="00E862D5"/>
    <w:rsid w:val="00E86967"/>
    <w:rsid w:val="00E87ACE"/>
    <w:rsid w:val="00E87E42"/>
    <w:rsid w:val="00E87EF7"/>
    <w:rsid w:val="00E90280"/>
    <w:rsid w:val="00E90328"/>
    <w:rsid w:val="00E90DF4"/>
    <w:rsid w:val="00E90EAA"/>
    <w:rsid w:val="00E910F0"/>
    <w:rsid w:val="00E923AD"/>
    <w:rsid w:val="00E925DB"/>
    <w:rsid w:val="00E92D80"/>
    <w:rsid w:val="00E936BA"/>
    <w:rsid w:val="00E93CFD"/>
    <w:rsid w:val="00E951A6"/>
    <w:rsid w:val="00E95712"/>
    <w:rsid w:val="00E960C4"/>
    <w:rsid w:val="00E9667B"/>
    <w:rsid w:val="00EA11F2"/>
    <w:rsid w:val="00EA12D5"/>
    <w:rsid w:val="00EA137B"/>
    <w:rsid w:val="00EA14FC"/>
    <w:rsid w:val="00EA19B0"/>
    <w:rsid w:val="00EA2480"/>
    <w:rsid w:val="00EA2E68"/>
    <w:rsid w:val="00EA37F8"/>
    <w:rsid w:val="00EA3DAA"/>
    <w:rsid w:val="00EA4588"/>
    <w:rsid w:val="00EA5677"/>
    <w:rsid w:val="00EA65F1"/>
    <w:rsid w:val="00EA7F75"/>
    <w:rsid w:val="00EB01FF"/>
    <w:rsid w:val="00EB0521"/>
    <w:rsid w:val="00EB162B"/>
    <w:rsid w:val="00EB2DFD"/>
    <w:rsid w:val="00EB40ED"/>
    <w:rsid w:val="00EB471C"/>
    <w:rsid w:val="00EB74A7"/>
    <w:rsid w:val="00EC0203"/>
    <w:rsid w:val="00EC03D9"/>
    <w:rsid w:val="00EC1047"/>
    <w:rsid w:val="00EC22C3"/>
    <w:rsid w:val="00EC2E00"/>
    <w:rsid w:val="00EC41FA"/>
    <w:rsid w:val="00EC47E5"/>
    <w:rsid w:val="00EC4B08"/>
    <w:rsid w:val="00EC4D04"/>
    <w:rsid w:val="00EC55B1"/>
    <w:rsid w:val="00EC5EC1"/>
    <w:rsid w:val="00EC5FE2"/>
    <w:rsid w:val="00EC6753"/>
    <w:rsid w:val="00EC6CBC"/>
    <w:rsid w:val="00EC72F5"/>
    <w:rsid w:val="00EC7C4F"/>
    <w:rsid w:val="00ED38FB"/>
    <w:rsid w:val="00ED3906"/>
    <w:rsid w:val="00ED6A7A"/>
    <w:rsid w:val="00ED78FD"/>
    <w:rsid w:val="00ED7F57"/>
    <w:rsid w:val="00EE0773"/>
    <w:rsid w:val="00EE1219"/>
    <w:rsid w:val="00EE1EE2"/>
    <w:rsid w:val="00EE238B"/>
    <w:rsid w:val="00EE3741"/>
    <w:rsid w:val="00EE3F57"/>
    <w:rsid w:val="00EE487F"/>
    <w:rsid w:val="00EE4C17"/>
    <w:rsid w:val="00EE6488"/>
    <w:rsid w:val="00EE6C70"/>
    <w:rsid w:val="00EF03A3"/>
    <w:rsid w:val="00EF05BA"/>
    <w:rsid w:val="00EF0D79"/>
    <w:rsid w:val="00EF16F8"/>
    <w:rsid w:val="00EF1871"/>
    <w:rsid w:val="00EF285A"/>
    <w:rsid w:val="00EF2AC8"/>
    <w:rsid w:val="00EF30CD"/>
    <w:rsid w:val="00EF3335"/>
    <w:rsid w:val="00EF3EC3"/>
    <w:rsid w:val="00EF5126"/>
    <w:rsid w:val="00EF647D"/>
    <w:rsid w:val="00EF74AE"/>
    <w:rsid w:val="00EF7C80"/>
    <w:rsid w:val="00EF7CFF"/>
    <w:rsid w:val="00F003B8"/>
    <w:rsid w:val="00F005DF"/>
    <w:rsid w:val="00F00E2D"/>
    <w:rsid w:val="00F017AE"/>
    <w:rsid w:val="00F01EE1"/>
    <w:rsid w:val="00F01F1D"/>
    <w:rsid w:val="00F02AB9"/>
    <w:rsid w:val="00F04560"/>
    <w:rsid w:val="00F05055"/>
    <w:rsid w:val="00F058A9"/>
    <w:rsid w:val="00F11408"/>
    <w:rsid w:val="00F1178A"/>
    <w:rsid w:val="00F12668"/>
    <w:rsid w:val="00F12D13"/>
    <w:rsid w:val="00F137EB"/>
    <w:rsid w:val="00F13881"/>
    <w:rsid w:val="00F13E3A"/>
    <w:rsid w:val="00F15659"/>
    <w:rsid w:val="00F1597D"/>
    <w:rsid w:val="00F16B58"/>
    <w:rsid w:val="00F1702D"/>
    <w:rsid w:val="00F200F0"/>
    <w:rsid w:val="00F209C2"/>
    <w:rsid w:val="00F20C80"/>
    <w:rsid w:val="00F21964"/>
    <w:rsid w:val="00F231F5"/>
    <w:rsid w:val="00F234DB"/>
    <w:rsid w:val="00F23577"/>
    <w:rsid w:val="00F24748"/>
    <w:rsid w:val="00F24A80"/>
    <w:rsid w:val="00F2675E"/>
    <w:rsid w:val="00F27CEF"/>
    <w:rsid w:val="00F27E2F"/>
    <w:rsid w:val="00F27F05"/>
    <w:rsid w:val="00F31F9B"/>
    <w:rsid w:val="00F31FF1"/>
    <w:rsid w:val="00F325B1"/>
    <w:rsid w:val="00F32C89"/>
    <w:rsid w:val="00F331B0"/>
    <w:rsid w:val="00F34D23"/>
    <w:rsid w:val="00F350AD"/>
    <w:rsid w:val="00F35801"/>
    <w:rsid w:val="00F35A94"/>
    <w:rsid w:val="00F3715E"/>
    <w:rsid w:val="00F37D23"/>
    <w:rsid w:val="00F42219"/>
    <w:rsid w:val="00F42487"/>
    <w:rsid w:val="00F4578B"/>
    <w:rsid w:val="00F458EC"/>
    <w:rsid w:val="00F4666F"/>
    <w:rsid w:val="00F501B1"/>
    <w:rsid w:val="00F5153B"/>
    <w:rsid w:val="00F51F2F"/>
    <w:rsid w:val="00F52434"/>
    <w:rsid w:val="00F5262B"/>
    <w:rsid w:val="00F52D5B"/>
    <w:rsid w:val="00F544F9"/>
    <w:rsid w:val="00F546E9"/>
    <w:rsid w:val="00F54902"/>
    <w:rsid w:val="00F57450"/>
    <w:rsid w:val="00F608A0"/>
    <w:rsid w:val="00F61568"/>
    <w:rsid w:val="00F62B4C"/>
    <w:rsid w:val="00F62B73"/>
    <w:rsid w:val="00F62C2E"/>
    <w:rsid w:val="00F63ECA"/>
    <w:rsid w:val="00F640BE"/>
    <w:rsid w:val="00F64C3B"/>
    <w:rsid w:val="00F65F3C"/>
    <w:rsid w:val="00F66BD9"/>
    <w:rsid w:val="00F66F87"/>
    <w:rsid w:val="00F67593"/>
    <w:rsid w:val="00F67A46"/>
    <w:rsid w:val="00F70C8D"/>
    <w:rsid w:val="00F70CAF"/>
    <w:rsid w:val="00F74CA5"/>
    <w:rsid w:val="00F757D2"/>
    <w:rsid w:val="00F75B87"/>
    <w:rsid w:val="00F7694C"/>
    <w:rsid w:val="00F77539"/>
    <w:rsid w:val="00F77685"/>
    <w:rsid w:val="00F77C32"/>
    <w:rsid w:val="00F80014"/>
    <w:rsid w:val="00F8126D"/>
    <w:rsid w:val="00F81B7E"/>
    <w:rsid w:val="00F82F53"/>
    <w:rsid w:val="00F84BDD"/>
    <w:rsid w:val="00F84D51"/>
    <w:rsid w:val="00F84F39"/>
    <w:rsid w:val="00F85315"/>
    <w:rsid w:val="00F8543A"/>
    <w:rsid w:val="00F86F79"/>
    <w:rsid w:val="00F878F9"/>
    <w:rsid w:val="00F915C3"/>
    <w:rsid w:val="00F92952"/>
    <w:rsid w:val="00F9336F"/>
    <w:rsid w:val="00F935FB"/>
    <w:rsid w:val="00F9495A"/>
    <w:rsid w:val="00F94F7D"/>
    <w:rsid w:val="00F962B7"/>
    <w:rsid w:val="00FA183E"/>
    <w:rsid w:val="00FA228D"/>
    <w:rsid w:val="00FA4E6B"/>
    <w:rsid w:val="00FA5B6C"/>
    <w:rsid w:val="00FA6D9B"/>
    <w:rsid w:val="00FA70FF"/>
    <w:rsid w:val="00FA71CE"/>
    <w:rsid w:val="00FA721B"/>
    <w:rsid w:val="00FA752E"/>
    <w:rsid w:val="00FB00C9"/>
    <w:rsid w:val="00FB0E3B"/>
    <w:rsid w:val="00FB24F3"/>
    <w:rsid w:val="00FB3B36"/>
    <w:rsid w:val="00FB40B4"/>
    <w:rsid w:val="00FB44D5"/>
    <w:rsid w:val="00FB6159"/>
    <w:rsid w:val="00FB69A1"/>
    <w:rsid w:val="00FC0823"/>
    <w:rsid w:val="00FC0DCE"/>
    <w:rsid w:val="00FC0F91"/>
    <w:rsid w:val="00FC1F4C"/>
    <w:rsid w:val="00FC3DD4"/>
    <w:rsid w:val="00FC4FE3"/>
    <w:rsid w:val="00FC50A2"/>
    <w:rsid w:val="00FC575B"/>
    <w:rsid w:val="00FC5F7B"/>
    <w:rsid w:val="00FC7FBF"/>
    <w:rsid w:val="00FD18CA"/>
    <w:rsid w:val="00FD1A9D"/>
    <w:rsid w:val="00FD1D41"/>
    <w:rsid w:val="00FD1E5C"/>
    <w:rsid w:val="00FD2D67"/>
    <w:rsid w:val="00FD35D8"/>
    <w:rsid w:val="00FD36EE"/>
    <w:rsid w:val="00FD41EB"/>
    <w:rsid w:val="00FD44A7"/>
    <w:rsid w:val="00FD4B67"/>
    <w:rsid w:val="00FD4EB0"/>
    <w:rsid w:val="00FD5C86"/>
    <w:rsid w:val="00FD6398"/>
    <w:rsid w:val="00FD6FC3"/>
    <w:rsid w:val="00FD71DF"/>
    <w:rsid w:val="00FD769D"/>
    <w:rsid w:val="00FE0D6D"/>
    <w:rsid w:val="00FE12DC"/>
    <w:rsid w:val="00FE2120"/>
    <w:rsid w:val="00FE2FE0"/>
    <w:rsid w:val="00FE354C"/>
    <w:rsid w:val="00FE3B63"/>
    <w:rsid w:val="00FE4836"/>
    <w:rsid w:val="00FE611D"/>
    <w:rsid w:val="00FE63BF"/>
    <w:rsid w:val="00FE6C27"/>
    <w:rsid w:val="00FE7D18"/>
    <w:rsid w:val="00FF00A1"/>
    <w:rsid w:val="00FF023F"/>
    <w:rsid w:val="00FF1454"/>
    <w:rsid w:val="00FF25F6"/>
    <w:rsid w:val="00FF28F7"/>
    <w:rsid w:val="00FF2A2F"/>
    <w:rsid w:val="00FF3522"/>
    <w:rsid w:val="00FF468B"/>
    <w:rsid w:val="00FF49F1"/>
    <w:rsid w:val="00FF5E07"/>
    <w:rsid w:val="00FF6878"/>
    <w:rsid w:val="00FF7184"/>
    <w:rsid w:val="00FF74AD"/>
    <w:rsid w:val="00FF76A8"/>
    <w:rsid w:val="00FF7C97"/>
    <w:rsid w:val="01DEA67B"/>
    <w:rsid w:val="01ECB49F"/>
    <w:rsid w:val="02F15347"/>
    <w:rsid w:val="02F6B924"/>
    <w:rsid w:val="03BCD0DC"/>
    <w:rsid w:val="03D4A4B1"/>
    <w:rsid w:val="03DC40AD"/>
    <w:rsid w:val="03E6DCA2"/>
    <w:rsid w:val="042572D3"/>
    <w:rsid w:val="0473BC3C"/>
    <w:rsid w:val="05069FFD"/>
    <w:rsid w:val="05B8D630"/>
    <w:rsid w:val="0630838C"/>
    <w:rsid w:val="08154CC9"/>
    <w:rsid w:val="0859A946"/>
    <w:rsid w:val="088EF67F"/>
    <w:rsid w:val="08F6091F"/>
    <w:rsid w:val="0931F627"/>
    <w:rsid w:val="09A909E9"/>
    <w:rsid w:val="09E2634D"/>
    <w:rsid w:val="0AC581E6"/>
    <w:rsid w:val="0ADBFEB7"/>
    <w:rsid w:val="0B038869"/>
    <w:rsid w:val="0B464CFF"/>
    <w:rsid w:val="0B49AE48"/>
    <w:rsid w:val="0BCD30B6"/>
    <w:rsid w:val="0C9C63CB"/>
    <w:rsid w:val="0D2F9F9C"/>
    <w:rsid w:val="0D59D5F1"/>
    <w:rsid w:val="0DE3E3F9"/>
    <w:rsid w:val="0EE99FEE"/>
    <w:rsid w:val="10378663"/>
    <w:rsid w:val="1063BC96"/>
    <w:rsid w:val="10DF8D54"/>
    <w:rsid w:val="110C967F"/>
    <w:rsid w:val="1227F15A"/>
    <w:rsid w:val="1318AF47"/>
    <w:rsid w:val="134AAD67"/>
    <w:rsid w:val="135A453C"/>
    <w:rsid w:val="1371142E"/>
    <w:rsid w:val="14707F51"/>
    <w:rsid w:val="14E82E84"/>
    <w:rsid w:val="1588131A"/>
    <w:rsid w:val="163435F0"/>
    <w:rsid w:val="16349FAF"/>
    <w:rsid w:val="167E8339"/>
    <w:rsid w:val="16CC6DDC"/>
    <w:rsid w:val="177C68D0"/>
    <w:rsid w:val="17FBE4AC"/>
    <w:rsid w:val="185B87C6"/>
    <w:rsid w:val="199B283A"/>
    <w:rsid w:val="19FDE362"/>
    <w:rsid w:val="1A1D68F1"/>
    <w:rsid w:val="1A968ED5"/>
    <w:rsid w:val="1AA494B1"/>
    <w:rsid w:val="1AD1F2BD"/>
    <w:rsid w:val="1B4DCCF2"/>
    <w:rsid w:val="1C6175DD"/>
    <w:rsid w:val="1D720232"/>
    <w:rsid w:val="1E3B4CC1"/>
    <w:rsid w:val="1F04ABDE"/>
    <w:rsid w:val="1F164BFE"/>
    <w:rsid w:val="1FDBAFAE"/>
    <w:rsid w:val="1FFFCD33"/>
    <w:rsid w:val="208014D9"/>
    <w:rsid w:val="211565AF"/>
    <w:rsid w:val="21A83DE2"/>
    <w:rsid w:val="22A96AF5"/>
    <w:rsid w:val="23B5BCC3"/>
    <w:rsid w:val="2451F893"/>
    <w:rsid w:val="24A95F55"/>
    <w:rsid w:val="260FE007"/>
    <w:rsid w:val="26EA7F2C"/>
    <w:rsid w:val="2744AC8F"/>
    <w:rsid w:val="2764CCB2"/>
    <w:rsid w:val="27A39C3C"/>
    <w:rsid w:val="27FC9915"/>
    <w:rsid w:val="28154B4E"/>
    <w:rsid w:val="286BFFB5"/>
    <w:rsid w:val="289E1D2D"/>
    <w:rsid w:val="28B979DC"/>
    <w:rsid w:val="2902E0B7"/>
    <w:rsid w:val="2A182A0A"/>
    <w:rsid w:val="2A41914F"/>
    <w:rsid w:val="2A5A4C3D"/>
    <w:rsid w:val="2A687959"/>
    <w:rsid w:val="2AD14BC5"/>
    <w:rsid w:val="2B3B2178"/>
    <w:rsid w:val="2B486EB7"/>
    <w:rsid w:val="2BCBC615"/>
    <w:rsid w:val="2BE5CD13"/>
    <w:rsid w:val="2C5B09FB"/>
    <w:rsid w:val="2CE2DC59"/>
    <w:rsid w:val="2E088C42"/>
    <w:rsid w:val="2E5F2B9D"/>
    <w:rsid w:val="2F994C2F"/>
    <w:rsid w:val="304B5774"/>
    <w:rsid w:val="30BB2CBC"/>
    <w:rsid w:val="314157D7"/>
    <w:rsid w:val="31B68918"/>
    <w:rsid w:val="31F107B1"/>
    <w:rsid w:val="327CDD54"/>
    <w:rsid w:val="3352EF06"/>
    <w:rsid w:val="33B1661B"/>
    <w:rsid w:val="33B2056F"/>
    <w:rsid w:val="3430DCC6"/>
    <w:rsid w:val="345FD4CB"/>
    <w:rsid w:val="361B9307"/>
    <w:rsid w:val="377473C8"/>
    <w:rsid w:val="37F2264F"/>
    <w:rsid w:val="389A5F52"/>
    <w:rsid w:val="38E66BBA"/>
    <w:rsid w:val="39C54E99"/>
    <w:rsid w:val="3A64CD9A"/>
    <w:rsid w:val="3B444301"/>
    <w:rsid w:val="3B8D2BD4"/>
    <w:rsid w:val="3C1234B5"/>
    <w:rsid w:val="3C3BEDE6"/>
    <w:rsid w:val="3C97BC55"/>
    <w:rsid w:val="3CE9DDD2"/>
    <w:rsid w:val="3D2CDE6F"/>
    <w:rsid w:val="3D479AEB"/>
    <w:rsid w:val="3DE62E9F"/>
    <w:rsid w:val="3DFCD3E1"/>
    <w:rsid w:val="3E5A6E44"/>
    <w:rsid w:val="3E824499"/>
    <w:rsid w:val="3ED1AF38"/>
    <w:rsid w:val="3FDA4AAF"/>
    <w:rsid w:val="408A8A85"/>
    <w:rsid w:val="40B46374"/>
    <w:rsid w:val="40D2D8FA"/>
    <w:rsid w:val="410C06C2"/>
    <w:rsid w:val="412280BC"/>
    <w:rsid w:val="4184B011"/>
    <w:rsid w:val="41E5022D"/>
    <w:rsid w:val="420518B5"/>
    <w:rsid w:val="426B3F2C"/>
    <w:rsid w:val="42BE511D"/>
    <w:rsid w:val="43201BCB"/>
    <w:rsid w:val="4349D7BA"/>
    <w:rsid w:val="440CD3AE"/>
    <w:rsid w:val="451CE154"/>
    <w:rsid w:val="4590C02E"/>
    <w:rsid w:val="4663D3BC"/>
    <w:rsid w:val="4676065F"/>
    <w:rsid w:val="46FC6165"/>
    <w:rsid w:val="4733B3CC"/>
    <w:rsid w:val="47FE5610"/>
    <w:rsid w:val="48E2CAE2"/>
    <w:rsid w:val="496B347D"/>
    <w:rsid w:val="4A8A1F0B"/>
    <w:rsid w:val="4AF3EE80"/>
    <w:rsid w:val="4B220D1D"/>
    <w:rsid w:val="4C4ABA30"/>
    <w:rsid w:val="4C971291"/>
    <w:rsid w:val="4CC99F31"/>
    <w:rsid w:val="4DD32420"/>
    <w:rsid w:val="4EB40D34"/>
    <w:rsid w:val="4EDA809B"/>
    <w:rsid w:val="4EE73B32"/>
    <w:rsid w:val="4EF77571"/>
    <w:rsid w:val="4F3BCD6D"/>
    <w:rsid w:val="4F7CB80B"/>
    <w:rsid w:val="511D2F21"/>
    <w:rsid w:val="5136A61B"/>
    <w:rsid w:val="52D19AFF"/>
    <w:rsid w:val="53656168"/>
    <w:rsid w:val="53A98B59"/>
    <w:rsid w:val="547F788D"/>
    <w:rsid w:val="54C7CB10"/>
    <w:rsid w:val="5553ABAD"/>
    <w:rsid w:val="556129AD"/>
    <w:rsid w:val="55E9E2A9"/>
    <w:rsid w:val="5624CC7A"/>
    <w:rsid w:val="56EDEFCB"/>
    <w:rsid w:val="57343C09"/>
    <w:rsid w:val="57C5A7CA"/>
    <w:rsid w:val="58A0E3D9"/>
    <w:rsid w:val="58B3ED84"/>
    <w:rsid w:val="5964BA00"/>
    <w:rsid w:val="59813ADF"/>
    <w:rsid w:val="5BA197F6"/>
    <w:rsid w:val="5BC77B9A"/>
    <w:rsid w:val="5C465DCC"/>
    <w:rsid w:val="5CCCBBA3"/>
    <w:rsid w:val="5EB9930D"/>
    <w:rsid w:val="5EBAEFB6"/>
    <w:rsid w:val="5F5355E4"/>
    <w:rsid w:val="60D5B5E4"/>
    <w:rsid w:val="61FCD699"/>
    <w:rsid w:val="62289D37"/>
    <w:rsid w:val="623EE80D"/>
    <w:rsid w:val="62BBE903"/>
    <w:rsid w:val="62BCDF1D"/>
    <w:rsid w:val="6338FCF0"/>
    <w:rsid w:val="6402D523"/>
    <w:rsid w:val="645D45A6"/>
    <w:rsid w:val="64A9A049"/>
    <w:rsid w:val="64EC0379"/>
    <w:rsid w:val="6594CF9D"/>
    <w:rsid w:val="65B2BD57"/>
    <w:rsid w:val="66069238"/>
    <w:rsid w:val="666AD7A7"/>
    <w:rsid w:val="66F56F0A"/>
    <w:rsid w:val="67B7D93E"/>
    <w:rsid w:val="695DB44B"/>
    <w:rsid w:val="6A719A02"/>
    <w:rsid w:val="6A94EB1D"/>
    <w:rsid w:val="6AA6F160"/>
    <w:rsid w:val="6AAAE155"/>
    <w:rsid w:val="6B833CD2"/>
    <w:rsid w:val="6BD5E5AA"/>
    <w:rsid w:val="6CC6B6D9"/>
    <w:rsid w:val="6CE7955C"/>
    <w:rsid w:val="6D05F808"/>
    <w:rsid w:val="6DF950A1"/>
    <w:rsid w:val="6EEDA703"/>
    <w:rsid w:val="6EF37BC9"/>
    <w:rsid w:val="6F4AF7B9"/>
    <w:rsid w:val="705C0DB1"/>
    <w:rsid w:val="70BD3594"/>
    <w:rsid w:val="70C4B3D6"/>
    <w:rsid w:val="71061458"/>
    <w:rsid w:val="72917330"/>
    <w:rsid w:val="7317F9D6"/>
    <w:rsid w:val="7344E78B"/>
    <w:rsid w:val="7500BAEA"/>
    <w:rsid w:val="750971BE"/>
    <w:rsid w:val="7629CDA6"/>
    <w:rsid w:val="7660B0D2"/>
    <w:rsid w:val="76CA5415"/>
    <w:rsid w:val="76EEFE6B"/>
    <w:rsid w:val="77A36222"/>
    <w:rsid w:val="77CB4C68"/>
    <w:rsid w:val="77D18E94"/>
    <w:rsid w:val="78E81DC2"/>
    <w:rsid w:val="7910963B"/>
    <w:rsid w:val="79C6157D"/>
    <w:rsid w:val="79F94DC2"/>
    <w:rsid w:val="7A3FE14B"/>
    <w:rsid w:val="7B816D53"/>
    <w:rsid w:val="7C44A2B7"/>
    <w:rsid w:val="7CD55A40"/>
    <w:rsid w:val="7DAB32EC"/>
    <w:rsid w:val="7EA60999"/>
    <w:rsid w:val="7EB90E15"/>
    <w:rsid w:val="7EBC044D"/>
    <w:rsid w:val="7EC28E46"/>
    <w:rsid w:val="7F377F5B"/>
    <w:rsid w:val="7F816B07"/>
    <w:rsid w:val="7FB42D98"/>
    <w:rsid w:val="7FB7D99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048E9652-F0F4-41BC-987A-D85B5FF46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12"/>
    <w:rPr>
      <w:rFonts w:ascii="Times New Roman" w:eastAsia="Times New Roman" w:hAnsi="Times New Roman"/>
      <w:lang w:val="es-ES" w:eastAsia="es-ES"/>
    </w:rPr>
  </w:style>
  <w:style w:type="paragraph" w:styleId="Ttulo1">
    <w:name w:val="heading 1"/>
    <w:basedOn w:val="Normal"/>
    <w:next w:val="Normal"/>
    <w:link w:val="Ttulo1Car"/>
    <w:uiPriority w:val="9"/>
    <w:qFormat/>
    <w:rsid w:val="00E32612"/>
    <w:pPr>
      <w:keepNext/>
      <w:ind w:right="51"/>
      <w:jc w:val="both"/>
      <w:outlineLvl w:val="0"/>
    </w:pPr>
    <w:rPr>
      <w:rFonts w:ascii="Trebuchet MS" w:hAnsi="Trebuchet MS"/>
      <w:b/>
      <w:color w:val="000000"/>
      <w:sz w:val="24"/>
    </w:rPr>
  </w:style>
  <w:style w:type="paragraph" w:styleId="Ttulo2">
    <w:name w:val="heading 2"/>
    <w:basedOn w:val="Normal"/>
    <w:next w:val="Normal"/>
    <w:link w:val="Ttulo2Car"/>
    <w:uiPriority w:val="9"/>
    <w:qFormat/>
    <w:rsid w:val="00E32612"/>
    <w:pPr>
      <w:keepNext/>
      <w:jc w:val="center"/>
      <w:outlineLvl w:val="1"/>
    </w:pPr>
    <w:rPr>
      <w:rFonts w:ascii="Arial" w:hAnsi="Arial"/>
      <w:b/>
      <w:sz w:val="22"/>
    </w:rPr>
  </w:style>
  <w:style w:type="paragraph" w:styleId="Ttulo4">
    <w:name w:val="heading 4"/>
    <w:basedOn w:val="Normal"/>
    <w:next w:val="Normal"/>
    <w:link w:val="Ttulo4Car"/>
    <w:uiPriority w:val="9"/>
    <w:qFormat/>
    <w:rsid w:val="00E32612"/>
    <w:pPr>
      <w:keepNext/>
      <w:jc w:val="center"/>
      <w:outlineLvl w:val="3"/>
    </w:pPr>
    <w:rPr>
      <w:rFonts w:ascii="Arial Narrow" w:hAnsi="Arial Narrow"/>
      <w:b/>
      <w:sz w:val="24"/>
      <w:lang w:val="es-CO"/>
    </w:rPr>
  </w:style>
  <w:style w:type="paragraph" w:styleId="Ttulo8">
    <w:name w:val="heading 8"/>
    <w:basedOn w:val="Normal"/>
    <w:next w:val="Normal"/>
    <w:link w:val="Ttulo8Car"/>
    <w:uiPriority w:val="9"/>
    <w:qFormat/>
    <w:rsid w:val="00E32612"/>
    <w:pPr>
      <w:keepNext/>
      <w:outlineLvl w:val="7"/>
    </w:pPr>
    <w:rPr>
      <w:rFonts w:ascii="Arial" w:hAnsi="Arial" w:cs="Arial"/>
      <w:iCs/>
      <w:sz w:val="24"/>
      <w:lang w:val="es-MX"/>
    </w:rPr>
  </w:style>
  <w:style w:type="paragraph" w:styleId="Ttulo9">
    <w:name w:val="heading 9"/>
    <w:basedOn w:val="Normal"/>
    <w:next w:val="Normal"/>
    <w:link w:val="Ttulo9Car"/>
    <w:uiPriority w:val="9"/>
    <w:qFormat/>
    <w:rsid w:val="00E32612"/>
    <w:pPr>
      <w:keepNext/>
      <w:jc w:val="center"/>
      <w:outlineLvl w:val="8"/>
    </w:pPr>
    <w:rPr>
      <w:rFonts w:ascii="Arial Narrow" w:hAnsi="Arial Narrow" w:cs="Arial"/>
      <w:bCs/>
      <w:sz w:val="24"/>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32612"/>
    <w:rPr>
      <w:rFonts w:ascii="Trebuchet MS" w:eastAsia="Times New Roman" w:hAnsi="Trebuchet MS" w:cs="Times New Roman"/>
      <w:b/>
      <w:color w:val="000000"/>
      <w:sz w:val="24"/>
      <w:szCs w:val="20"/>
      <w:lang w:eastAsia="es-ES"/>
    </w:rPr>
  </w:style>
  <w:style w:type="character" w:customStyle="1" w:styleId="Ttulo2Car">
    <w:name w:val="Título 2 Car"/>
    <w:link w:val="Ttulo2"/>
    <w:uiPriority w:val="9"/>
    <w:rsid w:val="00E32612"/>
    <w:rPr>
      <w:rFonts w:ascii="Arial" w:eastAsia="Times New Roman" w:hAnsi="Arial" w:cs="Times New Roman"/>
      <w:b/>
      <w:szCs w:val="20"/>
      <w:lang w:eastAsia="es-ES"/>
    </w:rPr>
  </w:style>
  <w:style w:type="character" w:customStyle="1" w:styleId="Ttulo4Car">
    <w:name w:val="Título 4 Car"/>
    <w:link w:val="Ttulo4"/>
    <w:uiPriority w:val="9"/>
    <w:rsid w:val="00E32612"/>
    <w:rPr>
      <w:rFonts w:ascii="Arial Narrow" w:eastAsia="Times New Roman" w:hAnsi="Arial Narrow" w:cs="Times New Roman"/>
      <w:b/>
      <w:sz w:val="24"/>
      <w:szCs w:val="20"/>
      <w:lang w:val="es-CO" w:eastAsia="es-ES"/>
    </w:rPr>
  </w:style>
  <w:style w:type="character" w:customStyle="1" w:styleId="Ttulo8Car">
    <w:name w:val="Título 8 Car"/>
    <w:link w:val="Ttulo8"/>
    <w:uiPriority w:val="9"/>
    <w:rsid w:val="00E32612"/>
    <w:rPr>
      <w:rFonts w:ascii="Arial" w:eastAsia="Times New Roman" w:hAnsi="Arial" w:cs="Arial"/>
      <w:iCs/>
      <w:sz w:val="24"/>
      <w:szCs w:val="20"/>
      <w:lang w:val="es-MX" w:eastAsia="es-ES"/>
    </w:rPr>
  </w:style>
  <w:style w:type="character" w:customStyle="1" w:styleId="Ttulo9Car">
    <w:name w:val="Título 9 Car"/>
    <w:link w:val="Ttulo9"/>
    <w:uiPriority w:val="9"/>
    <w:rsid w:val="00E32612"/>
    <w:rPr>
      <w:rFonts w:ascii="Arial Narrow" w:eastAsia="Times New Roman" w:hAnsi="Arial Narrow" w:cs="Arial"/>
      <w:bCs/>
      <w:sz w:val="24"/>
      <w:lang w:eastAsia="es-ES"/>
    </w:rPr>
  </w:style>
  <w:style w:type="paragraph" w:styleId="Textoindependiente3">
    <w:name w:val="Body Text 3"/>
    <w:basedOn w:val="Normal"/>
    <w:link w:val="Textoindependiente3Car"/>
    <w:uiPriority w:val="99"/>
    <w:rsid w:val="00E32612"/>
    <w:pPr>
      <w:jc w:val="both"/>
    </w:pPr>
    <w:rPr>
      <w:rFonts w:ascii="Arial" w:hAnsi="Arial"/>
      <w:sz w:val="22"/>
    </w:rPr>
  </w:style>
  <w:style w:type="character" w:customStyle="1" w:styleId="Textoindependiente3Car">
    <w:name w:val="Texto independiente 3 Car"/>
    <w:link w:val="Textoindependiente3"/>
    <w:uiPriority w:val="99"/>
    <w:rsid w:val="00E32612"/>
    <w:rPr>
      <w:rFonts w:ascii="Arial" w:eastAsia="Times New Roman" w:hAnsi="Arial" w:cs="Times New Roman"/>
      <w:szCs w:val="20"/>
      <w:lang w:eastAsia="es-ES"/>
    </w:rPr>
  </w:style>
  <w:style w:type="character" w:styleId="Nmerodepgina">
    <w:name w:val="page number"/>
    <w:uiPriority w:val="99"/>
    <w:semiHidden/>
    <w:rsid w:val="00E32612"/>
    <w:rPr>
      <w:rFonts w:cs="Times New Roman"/>
    </w:rPr>
  </w:style>
  <w:style w:type="paragraph" w:styleId="Encabezado">
    <w:name w:val="header"/>
    <w:basedOn w:val="Normal"/>
    <w:link w:val="EncabezadoCar"/>
    <w:uiPriority w:val="99"/>
    <w:rsid w:val="00E32612"/>
    <w:pPr>
      <w:tabs>
        <w:tab w:val="center" w:pos="4320"/>
        <w:tab w:val="right" w:pos="8640"/>
      </w:tabs>
      <w:jc w:val="both"/>
    </w:pPr>
    <w:rPr>
      <w:rFonts w:ascii="Arial" w:hAnsi="Arial"/>
      <w:lang w:val="es-ES_tradnl"/>
    </w:rPr>
  </w:style>
  <w:style w:type="character" w:customStyle="1" w:styleId="EncabezadoCar">
    <w:name w:val="Encabezado Car"/>
    <w:link w:val="Encabezado"/>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Piedepgina">
    <w:name w:val="footer"/>
    <w:basedOn w:val="Normal"/>
    <w:link w:val="PiedepginaCar"/>
    <w:uiPriority w:val="99"/>
    <w:rsid w:val="00E32612"/>
    <w:pPr>
      <w:tabs>
        <w:tab w:val="center" w:pos="4320"/>
        <w:tab w:val="right" w:pos="8640"/>
      </w:tabs>
      <w:jc w:val="both"/>
    </w:pPr>
    <w:rPr>
      <w:rFonts w:ascii="Arial" w:hAnsi="Arial"/>
      <w:lang w:val="es-ES_tradnl"/>
    </w:rPr>
  </w:style>
  <w:style w:type="character" w:customStyle="1" w:styleId="PiedepginaCar">
    <w:name w:val="Pie de página Car"/>
    <w:link w:val="Piedepgina"/>
    <w:uiPriority w:val="99"/>
    <w:rsid w:val="00E32612"/>
    <w:rPr>
      <w:rFonts w:ascii="Arial" w:eastAsia="Times New Roman" w:hAnsi="Arial" w:cs="Times New Roman"/>
      <w:sz w:val="20"/>
      <w:szCs w:val="20"/>
      <w:lang w:val="es-ES_tradnl"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2A37E9"/>
    <w:pPr>
      <w:ind w:left="708"/>
    </w:pPr>
  </w:style>
  <w:style w:type="paragraph" w:styleId="Sinespaciado">
    <w:name w:val="No Spacing"/>
    <w:uiPriority w:val="1"/>
    <w:qFormat/>
    <w:rsid w:val="00C30BA3"/>
    <w:rPr>
      <w:rFonts w:ascii="Times New Roman" w:eastAsia="Times New Roman" w:hAnsi="Times New Roman"/>
      <w:lang w:val="es-ES" w:eastAsia="es-ES"/>
    </w:rPr>
  </w:style>
  <w:style w:type="character" w:styleId="Hipervnculo">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CA6BE5"/>
    <w:rPr>
      <w:rFonts w:ascii="Tahoma" w:hAnsi="Tahoma" w:cs="Tahoma"/>
      <w:sz w:val="16"/>
      <w:szCs w:val="16"/>
    </w:rPr>
  </w:style>
  <w:style w:type="character" w:customStyle="1" w:styleId="TextodegloboCar">
    <w:name w:val="Texto de globo Car"/>
    <w:link w:val="Textodeglobo"/>
    <w:uiPriority w:val="99"/>
    <w:semiHidden/>
    <w:rsid w:val="00CA6BE5"/>
    <w:rPr>
      <w:rFonts w:ascii="Tahoma" w:eastAsia="Times New Roman" w:hAnsi="Tahoma" w:cs="Tahoma"/>
      <w:sz w:val="16"/>
      <w:szCs w:val="16"/>
    </w:rPr>
  </w:style>
  <w:style w:type="table" w:styleId="Tablaconcuadrcula">
    <w:name w:val="Table Grid"/>
    <w:basedOn w:val="Tabla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Textoindependiente">
    <w:name w:val="Body Text"/>
    <w:basedOn w:val="Normal"/>
    <w:link w:val="TextoindependienteCar"/>
    <w:uiPriority w:val="99"/>
    <w:unhideWhenUsed/>
    <w:rsid w:val="00122D9B"/>
    <w:pPr>
      <w:spacing w:after="120"/>
    </w:pPr>
  </w:style>
  <w:style w:type="character" w:customStyle="1" w:styleId="TextoindependienteCar">
    <w:name w:val="Texto independiente Car"/>
    <w:basedOn w:val="Fuentedeprrafopredeter"/>
    <w:link w:val="Textoindependiente"/>
    <w:uiPriority w:val="99"/>
    <w:rsid w:val="00122D9B"/>
    <w:rPr>
      <w:rFonts w:ascii="Times New Roman" w:eastAsia="Times New Roman" w:hAnsi="Times New Roman"/>
      <w:lang w:val="es-ES" w:eastAsia="es-ES"/>
    </w:rPr>
  </w:style>
  <w:style w:type="paragraph" w:styleId="Textoindependiente2">
    <w:name w:val="Body Text 2"/>
    <w:basedOn w:val="Normal"/>
    <w:link w:val="Textoindependiente2Car"/>
    <w:uiPriority w:val="99"/>
    <w:unhideWhenUsed/>
    <w:rsid w:val="00395DA5"/>
    <w:pPr>
      <w:spacing w:after="120" w:line="480" w:lineRule="auto"/>
    </w:pPr>
  </w:style>
  <w:style w:type="character" w:customStyle="1" w:styleId="Textoindependiente2Car">
    <w:name w:val="Texto independiente 2 Car"/>
    <w:basedOn w:val="Fuentedeprrafopredeter"/>
    <w:link w:val="Textoindependiente2"/>
    <w:uiPriority w:val="99"/>
    <w:rsid w:val="00395DA5"/>
    <w:rPr>
      <w:rFonts w:ascii="Times New Roman" w:eastAsia="Times New Roman" w:hAnsi="Times New Roman"/>
      <w:lang w:val="es-ES" w:eastAsia="es-ES"/>
    </w:rPr>
  </w:style>
  <w:style w:type="paragraph" w:styleId="Revisin">
    <w:name w:val="Revision"/>
    <w:hidden/>
    <w:uiPriority w:val="99"/>
    <w:semiHidden/>
    <w:rsid w:val="00512F2A"/>
    <w:rPr>
      <w:rFonts w:ascii="Times New Roman" w:eastAsia="Times New Roman" w:hAnsi="Times New Roman"/>
      <w:lang w:val="es-ES" w:eastAsia="es-ES"/>
    </w:rPr>
  </w:style>
  <w:style w:type="character" w:styleId="Refdecomentario">
    <w:name w:val="annotation reference"/>
    <w:basedOn w:val="Fuentedeprrafopredeter"/>
    <w:uiPriority w:val="99"/>
    <w:semiHidden/>
    <w:unhideWhenUsed/>
    <w:rsid w:val="00D75B2B"/>
    <w:rPr>
      <w:sz w:val="16"/>
      <w:szCs w:val="16"/>
    </w:rPr>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locked/>
    <w:rsid w:val="00880D50"/>
    <w:rPr>
      <w:rFonts w:ascii="Times New Roman" w:eastAsia="Times New Roman" w:hAnsi="Times New Roman"/>
      <w:lang w:val="es-ES" w:eastAsia="es-ES"/>
    </w:rPr>
  </w:style>
  <w:style w:type="character" w:customStyle="1" w:styleId="normaltextrun">
    <w:name w:val="normaltextrun"/>
    <w:basedOn w:val="Fuentedeprrafopredeter"/>
    <w:rsid w:val="00880D50"/>
  </w:style>
  <w:style w:type="character" w:customStyle="1" w:styleId="eop">
    <w:name w:val="eop"/>
    <w:basedOn w:val="Fuentedeprrafopredeter"/>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Asuntodelcomentario">
    <w:name w:val="annotation subject"/>
    <w:basedOn w:val="Textocomentario"/>
    <w:next w:val="Textocomentario"/>
    <w:link w:val="AsuntodelcomentarioCar"/>
    <w:uiPriority w:val="99"/>
    <w:semiHidden/>
    <w:unhideWhenUsed/>
    <w:rsid w:val="00845C86"/>
    <w:rPr>
      <w:b/>
      <w:bCs/>
    </w:rPr>
  </w:style>
  <w:style w:type="character" w:customStyle="1" w:styleId="AsuntodelcomentarioCar">
    <w:name w:val="Asunto del comentario Car"/>
    <w:basedOn w:val="TextocomentarioCar"/>
    <w:link w:val="Asuntodelcomentario"/>
    <w:uiPriority w:val="99"/>
    <w:semiHidden/>
    <w:rsid w:val="00845C86"/>
    <w:rPr>
      <w:rFonts w:ascii="Times New Roman" w:eastAsia="Times New Roman" w:hAnsi="Times New Roman"/>
      <w:b/>
      <w:bCs/>
      <w:lang w:val="es-ES" w:eastAsia="es-ES"/>
    </w:rPr>
  </w:style>
  <w:style w:type="character" w:styleId="Mencionar">
    <w:name w:val="Mention"/>
    <w:basedOn w:val="Fuentedeprrafopredeter"/>
    <w:uiPriority w:val="99"/>
    <w:unhideWhenUsed/>
    <w:rsid w:val="00845C86"/>
    <w:rPr>
      <w:color w:val="2B579A"/>
      <w:shd w:val="clear" w:color="auto" w:fill="E1DFDD"/>
    </w:rPr>
  </w:style>
  <w:style w:type="paragraph" w:styleId="Textosinformato">
    <w:name w:val="Plain Text"/>
    <w:basedOn w:val="Normal"/>
    <w:link w:val="TextosinformatoCar"/>
    <w:uiPriority w:val="99"/>
    <w:unhideWhenUsed/>
    <w:rsid w:val="00B73738"/>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Fuentedeprrafopredeter"/>
    <w:rsid w:val="00B73738"/>
    <w:rPr>
      <w:rFonts w:ascii="Segoe UI" w:hAnsi="Segoe UI" w:cs="Segoe UI" w:hint="default"/>
      <w:sz w:val="18"/>
      <w:szCs w:val="18"/>
    </w:rPr>
  </w:style>
  <w:style w:type="character" w:customStyle="1" w:styleId="cf11">
    <w:name w:val="cf11"/>
    <w:basedOn w:val="Fuentedeprrafopredeter"/>
    <w:rsid w:val="00B73738"/>
    <w:rPr>
      <w:rFonts w:ascii="Segoe UI" w:hAnsi="Segoe UI" w:cs="Segoe UI" w:hint="default"/>
      <w:i/>
      <w:iCs/>
      <w:sz w:val="18"/>
      <w:szCs w:val="18"/>
    </w:rPr>
  </w:style>
  <w:style w:type="character" w:styleId="Textoennegrita">
    <w:name w:val="Strong"/>
    <w:basedOn w:val="Fuentedeprrafopredeter"/>
    <w:uiPriority w:val="22"/>
    <w:qFormat/>
    <w:rsid w:val="00B73738"/>
    <w:rPr>
      <w:b/>
      <w:bCs/>
    </w:rPr>
  </w:style>
  <w:style w:type="character" w:styleId="nfasis">
    <w:name w:val="Emphasis"/>
    <w:basedOn w:val="Fuentedeprrafopredeter"/>
    <w:uiPriority w:val="20"/>
    <w:qFormat/>
    <w:rsid w:val="00B73738"/>
    <w:rPr>
      <w:i/>
      <w:iCs/>
    </w:rPr>
  </w:style>
  <w:style w:type="character" w:styleId="Mencinsinresolver">
    <w:name w:val="Unresolved Mention"/>
    <w:basedOn w:val="Fuentedeprrafopredeter"/>
    <w:uiPriority w:val="99"/>
    <w:semiHidden/>
    <w:unhideWhenUsed/>
    <w:rsid w:val="00B73738"/>
    <w:rPr>
      <w:color w:val="605E5C"/>
      <w:shd w:val="clear" w:color="auto" w:fill="E1DFDD"/>
    </w:rPr>
  </w:style>
  <w:style w:type="character" w:customStyle="1" w:styleId="ui-provider">
    <w:name w:val="ui-provider"/>
    <w:basedOn w:val="Fuentedeprrafopredeter"/>
    <w:rsid w:val="00B73738"/>
  </w:style>
  <w:style w:type="paragraph" w:customStyle="1" w:styleId="paragraph">
    <w:name w:val="paragraph"/>
    <w:basedOn w:val="Normal"/>
    <w:rsid w:val="0050234B"/>
    <w:pPr>
      <w:spacing w:before="100" w:beforeAutospacing="1" w:after="100" w:afterAutospacing="1"/>
    </w:pPr>
    <w:rPr>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702361654">
      <w:bodyDiv w:val="1"/>
      <w:marLeft w:val="0"/>
      <w:marRight w:val="0"/>
      <w:marTop w:val="0"/>
      <w:marBottom w:val="0"/>
      <w:divBdr>
        <w:top w:val="none" w:sz="0" w:space="0" w:color="auto"/>
        <w:left w:val="none" w:sz="0" w:space="0" w:color="auto"/>
        <w:bottom w:val="none" w:sz="0" w:space="0" w:color="auto"/>
        <w:right w:val="none" w:sz="0" w:space="0" w:color="auto"/>
      </w:divBdr>
      <w:divsChild>
        <w:div w:id="1773434723">
          <w:marLeft w:val="0"/>
          <w:marRight w:val="0"/>
          <w:marTop w:val="0"/>
          <w:marBottom w:val="0"/>
          <w:divBdr>
            <w:top w:val="none" w:sz="0" w:space="0" w:color="auto"/>
            <w:left w:val="none" w:sz="0" w:space="0" w:color="auto"/>
            <w:bottom w:val="none" w:sz="0" w:space="0" w:color="auto"/>
            <w:right w:val="none" w:sz="0" w:space="0" w:color="auto"/>
          </w:divBdr>
        </w:div>
        <w:div w:id="1307009559">
          <w:marLeft w:val="0"/>
          <w:marRight w:val="0"/>
          <w:marTop w:val="0"/>
          <w:marBottom w:val="0"/>
          <w:divBdr>
            <w:top w:val="none" w:sz="0" w:space="0" w:color="auto"/>
            <w:left w:val="none" w:sz="0" w:space="0" w:color="auto"/>
            <w:bottom w:val="none" w:sz="0" w:space="0" w:color="auto"/>
            <w:right w:val="none" w:sz="0" w:space="0" w:color="auto"/>
          </w:divBdr>
        </w:div>
      </w:divsChild>
    </w:div>
    <w:div w:id="831027577">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49750366">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454205640">
      <w:bodyDiv w:val="1"/>
      <w:marLeft w:val="0"/>
      <w:marRight w:val="0"/>
      <w:marTop w:val="0"/>
      <w:marBottom w:val="0"/>
      <w:divBdr>
        <w:top w:val="none" w:sz="0" w:space="0" w:color="auto"/>
        <w:left w:val="none" w:sz="0" w:space="0" w:color="auto"/>
        <w:bottom w:val="none" w:sz="0" w:space="0" w:color="auto"/>
        <w:right w:val="none" w:sz="0" w:space="0" w:color="auto"/>
      </w:divBdr>
    </w:div>
    <w:div w:id="1695882205">
      <w:bodyDiv w:val="1"/>
      <w:marLeft w:val="0"/>
      <w:marRight w:val="0"/>
      <w:marTop w:val="0"/>
      <w:marBottom w:val="0"/>
      <w:divBdr>
        <w:top w:val="none" w:sz="0" w:space="0" w:color="auto"/>
        <w:left w:val="none" w:sz="0" w:space="0" w:color="auto"/>
        <w:bottom w:val="none" w:sz="0" w:space="0" w:color="auto"/>
        <w:right w:val="none" w:sz="0" w:space="0" w:color="auto"/>
      </w:divBdr>
    </w:div>
    <w:div w:id="1701123087">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55655272">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 w:id="2088726495">
      <w:bodyDiv w:val="1"/>
      <w:marLeft w:val="0"/>
      <w:marRight w:val="0"/>
      <w:marTop w:val="0"/>
      <w:marBottom w:val="0"/>
      <w:divBdr>
        <w:top w:val="none" w:sz="0" w:space="0" w:color="auto"/>
        <w:left w:val="none" w:sz="0" w:space="0" w:color="auto"/>
        <w:bottom w:val="none" w:sz="0" w:space="0" w:color="auto"/>
        <w:right w:val="none" w:sz="0" w:space="0" w:color="auto"/>
      </w:divBdr>
      <w:divsChild>
        <w:div w:id="1669795255">
          <w:marLeft w:val="0"/>
          <w:marRight w:val="0"/>
          <w:marTop w:val="0"/>
          <w:marBottom w:val="0"/>
          <w:divBdr>
            <w:top w:val="none" w:sz="0" w:space="0" w:color="auto"/>
            <w:left w:val="none" w:sz="0" w:space="0" w:color="auto"/>
            <w:bottom w:val="none" w:sz="0" w:space="0" w:color="auto"/>
            <w:right w:val="none" w:sz="0" w:space="0" w:color="auto"/>
          </w:divBdr>
        </w:div>
        <w:div w:id="10151575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F07144E7575DC41A3346BB83706D2D7" ma:contentTypeVersion="12" ma:contentTypeDescription="Crear nuevo documento." ma:contentTypeScope="" ma:versionID="78e89d09b54ff9505b58a33eafab7c43">
  <xsd:schema xmlns:xsd="http://www.w3.org/2001/XMLSchema" xmlns:xs="http://www.w3.org/2001/XMLSchema" xmlns:p="http://schemas.microsoft.com/office/2006/metadata/properties" xmlns:ns3="0f4676fb-2bbb-4e6d-b22b-3f04c63d0cab" xmlns:ns4="ea7edee5-fbf9-477d-bdb2-3edae515f4e2" targetNamespace="http://schemas.microsoft.com/office/2006/metadata/properties" ma:root="true" ma:fieldsID="e1a469c62a4a70518bbe737be7f1d410" ns3:_="" ns4:_="">
    <xsd:import namespace="0f4676fb-2bbb-4e6d-b22b-3f04c63d0cab"/>
    <xsd:import namespace="ea7edee5-fbf9-477d-bdb2-3edae515f4e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676fb-2bbb-4e6d-b22b-3f04c63d0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edee5-fbf9-477d-bdb2-3edae515f4e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0f4676fb-2bbb-4e6d-b22b-3f04c63d0cab" xsi:nil="true"/>
  </documentManagement>
</p:properties>
</file>

<file path=customXml/itemProps1.xml><?xml version="1.0" encoding="utf-8"?>
<ds:datastoreItem xmlns:ds="http://schemas.openxmlformats.org/officeDocument/2006/customXml" ds:itemID="{53609CE4-8F6C-4088-A214-ED45C62B1A9B}">
  <ds:schemaRefs>
    <ds:schemaRef ds:uri="http://schemas.microsoft.com/sharepoint/v3/contenttype/forms"/>
  </ds:schemaRefs>
</ds:datastoreItem>
</file>

<file path=customXml/itemProps2.xml><?xml version="1.0" encoding="utf-8"?>
<ds:datastoreItem xmlns:ds="http://schemas.openxmlformats.org/officeDocument/2006/customXml" ds:itemID="{647CC4F0-E765-4194-84A6-C522ACA6F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676fb-2bbb-4e6d-b22b-3f04c63d0cab"/>
    <ds:schemaRef ds:uri="ea7edee5-fbf9-477d-bdb2-3edae515f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customXml/itemProps4.xml><?xml version="1.0" encoding="utf-8"?>
<ds:datastoreItem xmlns:ds="http://schemas.openxmlformats.org/officeDocument/2006/customXml" ds:itemID="{4D4B56B6-7CBD-4712-ADD5-ADB1F839355E}">
  <ds:schemaRefs>
    <ds:schemaRef ds:uri="http://schemas.microsoft.com/office/2006/metadata/properties"/>
    <ds:schemaRef ds:uri="http://schemas.microsoft.com/office/infopath/2007/PartnerControls"/>
    <ds:schemaRef ds:uri="0f4676fb-2bbb-4e6d-b22b-3f04c63d0cab"/>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862</Words>
  <Characters>4747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Adriana Pilar Trujillo Carvajal</cp:lastModifiedBy>
  <cp:revision>4</cp:revision>
  <cp:lastPrinted>2025-05-30T16:54:00Z</cp:lastPrinted>
  <dcterms:created xsi:type="dcterms:W3CDTF">2025-07-28T13:00:00Z</dcterms:created>
  <dcterms:modified xsi:type="dcterms:W3CDTF">2025-07-29T16:02:00Z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0x0101002F07144E7575DC41A3346BB83706D2D7</vt:lpwstr>
  </property>
</Properties>
</file>