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86C8C" w14:textId="7E2253D6" w:rsidR="00B62EE7" w:rsidRPr="00CB38A0" w:rsidRDefault="00EE5675" w:rsidP="0037194B">
      <w:pPr>
        <w:spacing w:line="276" w:lineRule="auto"/>
        <w:ind w:firstLine="280"/>
        <w:jc w:val="center"/>
        <w:rPr>
          <w:rFonts w:ascii="Arial" w:hAnsi="Arial" w:cs="Arial"/>
          <w:b/>
          <w:bCs/>
          <w:sz w:val="22"/>
          <w:szCs w:val="22"/>
        </w:rPr>
      </w:pPr>
      <w:bookmarkStart w:id="0" w:name="_Hlk58402369"/>
      <w:bookmarkStart w:id="1" w:name="_Hlk59955910"/>
      <w:r w:rsidRPr="00CB38A0">
        <w:rPr>
          <w:rFonts w:ascii="Arial" w:hAnsi="Arial" w:cs="Arial"/>
          <w:b/>
          <w:bCs/>
          <w:sz w:val="22"/>
          <w:szCs w:val="22"/>
        </w:rPr>
        <w:t>“</w:t>
      </w:r>
      <w:r w:rsidR="00445ACE" w:rsidRPr="00CB38A0">
        <w:rPr>
          <w:rFonts w:ascii="Arial" w:hAnsi="Arial" w:cs="Arial"/>
          <w:b/>
          <w:bCs/>
          <w:sz w:val="22"/>
          <w:szCs w:val="22"/>
        </w:rPr>
        <w:t>Por la cual se reglamenta el control de gastos o inversiones, monitoreo y verificación del crédito agropecuario y rural</w:t>
      </w:r>
      <w:r w:rsidR="00EB3C6A" w:rsidRPr="00CB38A0">
        <w:rPr>
          <w:rFonts w:ascii="Arial" w:hAnsi="Arial" w:cs="Arial"/>
          <w:b/>
          <w:bCs/>
          <w:sz w:val="22"/>
          <w:szCs w:val="22"/>
        </w:rPr>
        <w:t>, incentivos, subsidios, garantías y otros instrumentos</w:t>
      </w:r>
      <w:r w:rsidRPr="00CB38A0">
        <w:rPr>
          <w:rFonts w:ascii="Arial" w:hAnsi="Arial" w:cs="Arial"/>
          <w:b/>
          <w:bCs/>
          <w:sz w:val="22"/>
          <w:szCs w:val="22"/>
        </w:rPr>
        <w:t>”</w:t>
      </w:r>
    </w:p>
    <w:p w14:paraId="54502D65" w14:textId="77777777" w:rsidR="00EE5675" w:rsidRPr="00CB38A0" w:rsidRDefault="00EE5675" w:rsidP="0037194B">
      <w:pPr>
        <w:spacing w:line="276" w:lineRule="auto"/>
        <w:ind w:firstLine="280"/>
        <w:jc w:val="center"/>
        <w:rPr>
          <w:rFonts w:ascii="Arial" w:hAnsi="Arial" w:cs="Arial"/>
          <w:b/>
          <w:bCs/>
          <w:sz w:val="22"/>
          <w:szCs w:val="22"/>
        </w:rPr>
      </w:pPr>
    </w:p>
    <w:bookmarkEnd w:id="0"/>
    <w:bookmarkEnd w:id="1"/>
    <w:p w14:paraId="31E1354E" w14:textId="77777777" w:rsidR="00880D50" w:rsidRPr="00CB38A0" w:rsidRDefault="00880D50" w:rsidP="0037194B">
      <w:pPr>
        <w:jc w:val="center"/>
        <w:outlineLvl w:val="1"/>
        <w:rPr>
          <w:rFonts w:ascii="Arial" w:hAnsi="Arial" w:cs="Arial"/>
          <w:b/>
          <w:bCs/>
          <w:sz w:val="22"/>
          <w:szCs w:val="22"/>
        </w:rPr>
      </w:pPr>
      <w:r w:rsidRPr="00CB38A0">
        <w:rPr>
          <w:rFonts w:ascii="Arial" w:hAnsi="Arial" w:cs="Arial"/>
          <w:b/>
          <w:bCs/>
          <w:sz w:val="22"/>
          <w:szCs w:val="22"/>
        </w:rPr>
        <w:t>LA COMISIÓN NACIONAL DE CRÉDITO AGROPECUARIO</w:t>
      </w:r>
    </w:p>
    <w:p w14:paraId="78847D5A" w14:textId="77777777" w:rsidR="00A06B57" w:rsidRPr="00CB38A0" w:rsidRDefault="00A06B57" w:rsidP="0037194B">
      <w:pPr>
        <w:jc w:val="center"/>
        <w:outlineLvl w:val="1"/>
        <w:rPr>
          <w:rFonts w:ascii="Arial" w:hAnsi="Arial" w:cs="Arial"/>
          <w:b/>
          <w:bCs/>
          <w:sz w:val="22"/>
          <w:szCs w:val="22"/>
        </w:rPr>
      </w:pPr>
    </w:p>
    <w:p w14:paraId="4100B293" w14:textId="77777777" w:rsidR="006D7842" w:rsidRPr="00CB38A0" w:rsidRDefault="006D7842" w:rsidP="0037194B">
      <w:pPr>
        <w:jc w:val="center"/>
        <w:rPr>
          <w:rFonts w:ascii="Arial" w:hAnsi="Arial" w:cs="Arial"/>
          <w:sz w:val="22"/>
          <w:szCs w:val="22"/>
        </w:rPr>
      </w:pPr>
    </w:p>
    <w:p w14:paraId="6AE283A1" w14:textId="67CA6F0C" w:rsidR="00451BD0" w:rsidRPr="00CB38A0" w:rsidRDefault="00E47681" w:rsidP="0037194B">
      <w:pPr>
        <w:jc w:val="center"/>
        <w:rPr>
          <w:rFonts w:ascii="Arial" w:hAnsi="Arial" w:cs="Arial"/>
          <w:sz w:val="22"/>
          <w:szCs w:val="22"/>
        </w:rPr>
      </w:pPr>
      <w:r w:rsidRPr="00CB38A0">
        <w:rPr>
          <w:rFonts w:ascii="Arial" w:hAnsi="Arial" w:cs="Arial"/>
          <w:sz w:val="22"/>
          <w:szCs w:val="22"/>
        </w:rPr>
        <w:t xml:space="preserve">En ejercicio de las facultades conferidas por los </w:t>
      </w:r>
      <w:r w:rsidR="00D66327" w:rsidRPr="00CB38A0">
        <w:rPr>
          <w:rFonts w:ascii="Arial" w:hAnsi="Arial" w:cs="Arial"/>
          <w:sz w:val="22"/>
          <w:szCs w:val="22"/>
        </w:rPr>
        <w:t>a</w:t>
      </w:r>
      <w:r w:rsidRPr="00CB38A0">
        <w:rPr>
          <w:rFonts w:ascii="Arial" w:hAnsi="Arial" w:cs="Arial"/>
          <w:sz w:val="22"/>
          <w:szCs w:val="22"/>
        </w:rPr>
        <w:t xml:space="preserve">rtículos </w:t>
      </w:r>
      <w:r w:rsidR="00431600" w:rsidRPr="00CB38A0">
        <w:rPr>
          <w:rFonts w:ascii="Arial" w:hAnsi="Arial" w:cs="Arial"/>
          <w:sz w:val="22"/>
          <w:szCs w:val="22"/>
        </w:rPr>
        <w:t xml:space="preserve">216, </w:t>
      </w:r>
      <w:r w:rsidRPr="00CB38A0">
        <w:rPr>
          <w:rFonts w:ascii="Arial" w:hAnsi="Arial" w:cs="Arial"/>
          <w:sz w:val="22"/>
          <w:szCs w:val="22"/>
        </w:rPr>
        <w:t xml:space="preserve">218, 220 y 222 del Estatuto Orgánico del Sistema Financiero, </w:t>
      </w:r>
    </w:p>
    <w:p w14:paraId="19B0CA7C" w14:textId="77777777" w:rsidR="00FF00A1" w:rsidRPr="00CB38A0" w:rsidRDefault="00FF00A1" w:rsidP="0037194B">
      <w:pPr>
        <w:jc w:val="center"/>
        <w:rPr>
          <w:rFonts w:ascii="Arial" w:hAnsi="Arial" w:cs="Arial"/>
          <w:sz w:val="22"/>
          <w:szCs w:val="22"/>
        </w:rPr>
      </w:pPr>
    </w:p>
    <w:p w14:paraId="2A01DDEF" w14:textId="77777777" w:rsidR="00880D50" w:rsidRPr="00CB38A0" w:rsidRDefault="00880D50" w:rsidP="0037194B">
      <w:pPr>
        <w:jc w:val="center"/>
        <w:rPr>
          <w:rFonts w:ascii="Arial" w:hAnsi="Arial" w:cs="Arial"/>
          <w:sz w:val="22"/>
          <w:szCs w:val="22"/>
        </w:rPr>
      </w:pPr>
      <w:r w:rsidRPr="00CB38A0">
        <w:rPr>
          <w:rFonts w:ascii="Arial" w:hAnsi="Arial" w:cs="Arial"/>
          <w:b/>
          <w:sz w:val="22"/>
          <w:szCs w:val="22"/>
        </w:rPr>
        <w:t>CONSIDERANDO:</w:t>
      </w:r>
    </w:p>
    <w:p w14:paraId="5BAB38CB" w14:textId="77777777" w:rsidR="0050234B" w:rsidRPr="00CB38A0" w:rsidRDefault="0050234B" w:rsidP="0037194B">
      <w:pPr>
        <w:pStyle w:val="paragraph"/>
        <w:spacing w:before="0" w:beforeAutospacing="0" w:after="0" w:afterAutospacing="0"/>
        <w:jc w:val="center"/>
        <w:textAlignment w:val="baseline"/>
        <w:rPr>
          <w:rFonts w:ascii="Arial" w:hAnsi="Arial" w:cs="Arial"/>
          <w:sz w:val="22"/>
          <w:szCs w:val="22"/>
        </w:rPr>
      </w:pPr>
    </w:p>
    <w:p w14:paraId="23FD214B" w14:textId="77777777" w:rsidR="00AF3697" w:rsidRPr="00CB38A0" w:rsidRDefault="00AF3697" w:rsidP="00AF3697">
      <w:pPr>
        <w:pStyle w:val="paragraph"/>
        <w:spacing w:before="0" w:beforeAutospacing="0" w:after="0" w:afterAutospacing="0"/>
        <w:ind w:right="49"/>
        <w:jc w:val="both"/>
        <w:textAlignment w:val="baseline"/>
        <w:rPr>
          <w:rFonts w:ascii="Arial" w:eastAsia="Calibri" w:hAnsi="Arial" w:cs="Arial"/>
          <w:sz w:val="22"/>
          <w:szCs w:val="22"/>
        </w:rPr>
      </w:pPr>
      <w:r w:rsidRPr="00CB38A0">
        <w:rPr>
          <w:rStyle w:val="normaltextrun"/>
          <w:rFonts w:ascii="Arial" w:hAnsi="Arial" w:cs="Arial"/>
          <w:sz w:val="22"/>
          <w:szCs w:val="22"/>
        </w:rPr>
        <w:t xml:space="preserve">Que la Constitución Política en sus artículos </w:t>
      </w:r>
      <w:r w:rsidRPr="00CB38A0">
        <w:rPr>
          <w:rFonts w:ascii="Arial" w:eastAsia="Calibri" w:hAnsi="Arial" w:cs="Arial"/>
          <w:sz w:val="22"/>
          <w:szCs w:val="22"/>
        </w:rPr>
        <w:t>64 y 65, consagra al campesinado como sujeto de derechos y especial protección, señalando que el Estado reconoce sus dimensiones económica, social, cultural, política y ambiental; además determina que el Estado garantizará el derecho humano a la alimentación adecuada, de manera progresiva, con un enfoque intercultural y territorial, y proteger contra el hambre y las distintas formas de malnutrición, promoviendo condiciones de seguridad, soberanía y autonomías alimentarias en el territorio nacional y generará acciones para minimizar la pérdida de alimentos.</w:t>
      </w:r>
    </w:p>
    <w:p w14:paraId="40F2FEA8" w14:textId="77777777" w:rsidR="00AF3697" w:rsidRPr="00CB38A0" w:rsidRDefault="00AF3697" w:rsidP="00AF3697">
      <w:pPr>
        <w:pStyle w:val="paragraph"/>
        <w:spacing w:before="0" w:beforeAutospacing="0" w:after="0" w:afterAutospacing="0"/>
        <w:ind w:right="49"/>
        <w:jc w:val="both"/>
        <w:textAlignment w:val="baseline"/>
        <w:rPr>
          <w:rFonts w:ascii="Arial" w:eastAsia="Calibri" w:hAnsi="Arial" w:cs="Arial"/>
          <w:sz w:val="22"/>
          <w:szCs w:val="22"/>
        </w:rPr>
      </w:pPr>
    </w:p>
    <w:p w14:paraId="452046A7" w14:textId="77777777" w:rsidR="00AF3697" w:rsidRPr="00CB38A0" w:rsidRDefault="00AF3697" w:rsidP="00AF3697">
      <w:pPr>
        <w:pStyle w:val="paragraph"/>
        <w:spacing w:before="0" w:beforeAutospacing="0" w:after="0" w:afterAutospacing="0"/>
        <w:ind w:right="49"/>
        <w:jc w:val="both"/>
        <w:textAlignment w:val="baseline"/>
        <w:rPr>
          <w:rFonts w:ascii="Arial" w:eastAsia="Calibri" w:hAnsi="Arial" w:cs="Arial"/>
          <w:sz w:val="22"/>
          <w:szCs w:val="22"/>
          <w:lang w:val="es-ES"/>
        </w:rPr>
      </w:pPr>
      <w:r w:rsidRPr="00CB38A0">
        <w:rPr>
          <w:rFonts w:ascii="Arial" w:eastAsia="Calibri" w:hAnsi="Arial" w:cs="Arial"/>
          <w:sz w:val="22"/>
          <w:szCs w:val="22"/>
        </w:rPr>
        <w:t xml:space="preserve">Que además </w:t>
      </w:r>
      <w:r w:rsidRPr="00CB38A0">
        <w:rPr>
          <w:rStyle w:val="normaltextrun"/>
          <w:rFonts w:ascii="Arial" w:hAnsi="Arial" w:cs="Arial"/>
          <w:sz w:val="22"/>
          <w:szCs w:val="22"/>
        </w:rPr>
        <w:t>la Constitución Política en sus artículos</w:t>
      </w:r>
      <w:r w:rsidRPr="00CB38A0">
        <w:rPr>
          <w:rFonts w:ascii="Arial" w:eastAsia="Calibri" w:hAnsi="Arial" w:cs="Arial"/>
          <w:sz w:val="22"/>
          <w:szCs w:val="22"/>
        </w:rPr>
        <w:t xml:space="preserve"> 66 y 334 dispone que en </w:t>
      </w:r>
      <w:r w:rsidRPr="00CB38A0">
        <w:rPr>
          <w:rFonts w:ascii="Arial" w:eastAsia="Calibri" w:hAnsi="Arial" w:cs="Arial"/>
          <w:sz w:val="22"/>
          <w:szCs w:val="22"/>
          <w:lang w:val="es-ES"/>
        </w:rPr>
        <w:t>materia crediticia se reglamentarán las condiciones especiales del crédito agropecuario, teniendo en cuenta los ciclos de las cosechas y de los precios, como también los riesgos inherentes a la actividad y las calamidades ambientales y; que el Estado de manera especial, intervendrá para dar pleno empleo a los recursos humanos y asegurar, de manera progresiva, que todas las personas, en particular las de menores ingresos, tengan acceso efectivo al conjunto de los bienes y servicios básicos. También para promover la productividad y competitividad y el desarrollo armónico de las regiones.</w:t>
      </w:r>
    </w:p>
    <w:p w14:paraId="19E6814A" w14:textId="77777777" w:rsidR="00AF3697" w:rsidRPr="00CB38A0" w:rsidRDefault="00AF3697" w:rsidP="00431600">
      <w:pPr>
        <w:pStyle w:val="paragraph"/>
        <w:spacing w:before="0" w:beforeAutospacing="0" w:after="0" w:afterAutospacing="0"/>
        <w:ind w:right="49"/>
        <w:jc w:val="both"/>
        <w:textAlignment w:val="baseline"/>
        <w:rPr>
          <w:rStyle w:val="normaltextrun"/>
          <w:rFonts w:ascii="Arial" w:hAnsi="Arial" w:cs="Arial"/>
          <w:sz w:val="22"/>
          <w:szCs w:val="22"/>
          <w:lang w:val="es-ES"/>
        </w:rPr>
      </w:pPr>
    </w:p>
    <w:p w14:paraId="48E25FC8" w14:textId="67433F76" w:rsidR="00D66327" w:rsidRPr="00CB38A0" w:rsidRDefault="00D66327" w:rsidP="00431600">
      <w:pPr>
        <w:pStyle w:val="paragraph"/>
        <w:spacing w:before="0" w:beforeAutospacing="0" w:after="0" w:afterAutospacing="0"/>
        <w:ind w:right="49"/>
        <w:jc w:val="both"/>
        <w:textAlignment w:val="baseline"/>
        <w:rPr>
          <w:rStyle w:val="normaltextrun"/>
          <w:rFonts w:ascii="Arial" w:hAnsi="Arial" w:cs="Arial"/>
          <w:sz w:val="22"/>
          <w:szCs w:val="22"/>
          <w:lang w:val="es-ES"/>
        </w:rPr>
      </w:pPr>
      <w:r w:rsidRPr="00CB38A0">
        <w:rPr>
          <w:rStyle w:val="normaltextrun"/>
          <w:rFonts w:ascii="Arial" w:hAnsi="Arial" w:cs="Arial"/>
          <w:sz w:val="22"/>
          <w:szCs w:val="22"/>
          <w:lang w:val="es-ES"/>
        </w:rPr>
        <w:t xml:space="preserve">Que el artículo 23 de la Ley 5 de 1973 señala: </w:t>
      </w:r>
    </w:p>
    <w:p w14:paraId="169743F7" w14:textId="2A08B50C" w:rsidR="00D66327" w:rsidRPr="00CB38A0" w:rsidRDefault="00D66327" w:rsidP="00431600">
      <w:pPr>
        <w:pStyle w:val="paragraph"/>
        <w:spacing w:before="0" w:beforeAutospacing="0" w:after="0" w:afterAutospacing="0"/>
        <w:ind w:left="705" w:right="49"/>
        <w:jc w:val="both"/>
        <w:textAlignment w:val="baseline"/>
        <w:rPr>
          <w:rStyle w:val="normaltextrun"/>
          <w:rFonts w:ascii="Arial" w:hAnsi="Arial" w:cs="Arial"/>
          <w:i/>
          <w:iCs/>
          <w:sz w:val="20"/>
          <w:szCs w:val="20"/>
          <w:lang w:val="es-ES"/>
        </w:rPr>
      </w:pPr>
      <w:r w:rsidRPr="00CB38A0">
        <w:rPr>
          <w:rStyle w:val="normaltextrun"/>
          <w:rFonts w:ascii="Arial" w:hAnsi="Arial" w:cs="Arial"/>
          <w:i/>
          <w:iCs/>
          <w:sz w:val="20"/>
          <w:szCs w:val="20"/>
          <w:lang w:val="es-ES"/>
        </w:rPr>
        <w:t>“</w:t>
      </w:r>
      <w:r w:rsidRPr="00CB38A0">
        <w:rPr>
          <w:rFonts w:ascii="Arial" w:hAnsi="Arial" w:cs="Arial"/>
          <w:i/>
          <w:iCs/>
          <w:sz w:val="20"/>
          <w:szCs w:val="20"/>
          <w:lang w:val="es-ES"/>
        </w:rPr>
        <w:t xml:space="preserve">En cualquier momento que se compruebe que los beneficiarios de los préstamos están dando a éstos una destinación diferente a aquella para la cual fueron concedidos o en cualquiera otra forma han incumplido los contratos de préstamos, podrá declararse vencida la respectiva obligación. El Gobierno Nacional, previa consulta con el Banco de la República como administrador del Fondo Financiero Agropecuario, reglamentará la forma como las entidades prestamistas podrán hacer uso de esta autorización, sujetándose a lo que </w:t>
      </w:r>
      <w:r w:rsidRPr="00CB38A0">
        <w:rPr>
          <w:rFonts w:ascii="Arial" w:hAnsi="Arial" w:cs="Arial"/>
          <w:i/>
          <w:iCs/>
          <w:sz w:val="20"/>
          <w:szCs w:val="20"/>
          <w:lang w:val="es-ES"/>
        </w:rPr>
        <w:t>dispongan las leyes sobre la materia.”</w:t>
      </w:r>
    </w:p>
    <w:p w14:paraId="105213F5" w14:textId="77777777" w:rsidR="00D66327" w:rsidRPr="00CB38A0" w:rsidRDefault="00D66327" w:rsidP="00431600">
      <w:pPr>
        <w:pStyle w:val="paragraph"/>
        <w:spacing w:before="0" w:beforeAutospacing="0" w:after="0" w:afterAutospacing="0"/>
        <w:ind w:right="49"/>
        <w:jc w:val="both"/>
        <w:textAlignment w:val="baseline"/>
        <w:rPr>
          <w:rStyle w:val="normaltextrun"/>
          <w:rFonts w:ascii="Arial" w:hAnsi="Arial" w:cs="Arial"/>
          <w:sz w:val="22"/>
          <w:szCs w:val="22"/>
          <w:lang w:val="es-ES"/>
        </w:rPr>
      </w:pPr>
    </w:p>
    <w:p w14:paraId="68F8B9D3" w14:textId="2F0D8C79" w:rsidR="00D66327" w:rsidRPr="00CB38A0" w:rsidRDefault="00D66327" w:rsidP="00431600">
      <w:pPr>
        <w:pStyle w:val="paragraph"/>
        <w:spacing w:before="0" w:beforeAutospacing="0" w:after="0" w:afterAutospacing="0"/>
        <w:ind w:right="49"/>
        <w:jc w:val="both"/>
        <w:textAlignment w:val="baseline"/>
        <w:rPr>
          <w:rStyle w:val="normaltextrun"/>
          <w:rFonts w:ascii="Arial" w:hAnsi="Arial" w:cs="Arial"/>
          <w:sz w:val="22"/>
          <w:szCs w:val="22"/>
          <w:lang w:val="es-ES"/>
        </w:rPr>
      </w:pPr>
      <w:r w:rsidRPr="00CB38A0">
        <w:rPr>
          <w:rStyle w:val="normaltextrun"/>
          <w:rFonts w:ascii="Arial" w:hAnsi="Arial" w:cs="Arial"/>
          <w:sz w:val="22"/>
          <w:szCs w:val="22"/>
          <w:lang w:val="es-ES"/>
        </w:rPr>
        <w:t xml:space="preserve">Que el artículo 9 del Decreto 2645 de 1980 establece: </w:t>
      </w:r>
    </w:p>
    <w:p w14:paraId="24136118" w14:textId="098E5621" w:rsidR="00D66327" w:rsidRPr="00CB38A0" w:rsidRDefault="00D66327" w:rsidP="00431600">
      <w:pPr>
        <w:pStyle w:val="paragraph"/>
        <w:spacing w:before="0" w:beforeAutospacing="0" w:after="0" w:afterAutospacing="0"/>
        <w:ind w:left="705" w:right="49"/>
        <w:jc w:val="both"/>
        <w:textAlignment w:val="baseline"/>
        <w:rPr>
          <w:rFonts w:ascii="Arial" w:hAnsi="Arial" w:cs="Arial"/>
          <w:i/>
          <w:iCs/>
          <w:sz w:val="20"/>
          <w:szCs w:val="20"/>
        </w:rPr>
      </w:pPr>
      <w:r w:rsidRPr="00CB38A0">
        <w:rPr>
          <w:rStyle w:val="normaltextrun"/>
          <w:rFonts w:ascii="Arial" w:hAnsi="Arial" w:cs="Arial"/>
          <w:i/>
          <w:iCs/>
          <w:sz w:val="20"/>
          <w:szCs w:val="20"/>
          <w:lang w:val="es-ES"/>
        </w:rPr>
        <w:t>“</w:t>
      </w:r>
      <w:r w:rsidRPr="00CB38A0">
        <w:rPr>
          <w:rFonts w:ascii="Arial" w:hAnsi="Arial" w:cs="Arial"/>
          <w:i/>
          <w:iCs/>
          <w:sz w:val="20"/>
          <w:szCs w:val="20"/>
        </w:rPr>
        <w:t>Las entidades, prestamistas son responsables del control de las inversiones, quienes por tanto están obligadas a vigilar la correcta y oportuna utilización de los créditos otorgados de acuerdo con los objetivos previstos en los proyectos de inversión.</w:t>
      </w:r>
    </w:p>
    <w:p w14:paraId="1680A1B3" w14:textId="77777777" w:rsidR="00D66327" w:rsidRPr="00CB38A0" w:rsidRDefault="00D66327" w:rsidP="00431600">
      <w:pPr>
        <w:pStyle w:val="paragraph"/>
        <w:spacing w:before="0" w:beforeAutospacing="0" w:after="0" w:afterAutospacing="0"/>
        <w:ind w:left="705" w:right="49"/>
        <w:jc w:val="both"/>
        <w:textAlignment w:val="baseline"/>
        <w:rPr>
          <w:rFonts w:ascii="Arial" w:hAnsi="Arial" w:cs="Arial"/>
          <w:i/>
          <w:iCs/>
          <w:sz w:val="20"/>
          <w:szCs w:val="20"/>
        </w:rPr>
      </w:pPr>
      <w:r w:rsidRPr="00CB38A0">
        <w:rPr>
          <w:rFonts w:ascii="Arial" w:hAnsi="Arial" w:cs="Arial"/>
          <w:i/>
          <w:iCs/>
          <w:sz w:val="20"/>
          <w:szCs w:val="20"/>
        </w:rPr>
        <w:t>La Dirección del Fondo podrá organizar los mecanismos necesarios para asegurarse que el beneficiario del crédito o el intermediario financiero han cumplido con las obligaciones que la ley y el presente Decreto les impone.</w:t>
      </w:r>
    </w:p>
    <w:p w14:paraId="74432390" w14:textId="04239E71" w:rsidR="00D66327" w:rsidRPr="00CB38A0" w:rsidRDefault="00D66327" w:rsidP="00431600">
      <w:pPr>
        <w:pStyle w:val="paragraph"/>
        <w:spacing w:before="0" w:beforeAutospacing="0" w:after="0" w:afterAutospacing="0"/>
        <w:ind w:right="49"/>
        <w:jc w:val="both"/>
        <w:textAlignment w:val="baseline"/>
        <w:rPr>
          <w:rStyle w:val="normaltextrun"/>
          <w:rFonts w:ascii="Arial" w:hAnsi="Arial" w:cs="Arial"/>
          <w:i/>
          <w:iCs/>
          <w:sz w:val="20"/>
          <w:szCs w:val="20"/>
          <w:lang w:val="es-ES"/>
        </w:rPr>
      </w:pPr>
      <w:r w:rsidRPr="00CB38A0">
        <w:rPr>
          <w:rFonts w:ascii="Arial" w:hAnsi="Arial" w:cs="Arial"/>
          <w:i/>
          <w:iCs/>
          <w:sz w:val="20"/>
          <w:szCs w:val="20"/>
        </w:rPr>
        <w:t> </w:t>
      </w:r>
      <w:r w:rsidRPr="00CB38A0">
        <w:rPr>
          <w:rFonts w:ascii="Arial" w:hAnsi="Arial" w:cs="Arial"/>
          <w:i/>
          <w:iCs/>
          <w:sz w:val="20"/>
          <w:szCs w:val="20"/>
        </w:rPr>
        <w:tab/>
        <w:t>El control de inversiones no representa ningún costo para los usuarios del crédito</w:t>
      </w:r>
      <w:r w:rsidRPr="00CB38A0">
        <w:rPr>
          <w:rFonts w:ascii="Arial" w:hAnsi="Arial" w:cs="Arial"/>
          <w:i/>
          <w:iCs/>
          <w:sz w:val="20"/>
          <w:szCs w:val="20"/>
        </w:rPr>
        <w:t>.”</w:t>
      </w:r>
    </w:p>
    <w:p w14:paraId="5D803437" w14:textId="77777777" w:rsidR="00D66327" w:rsidRPr="00CB38A0" w:rsidRDefault="00D66327" w:rsidP="00431600">
      <w:pPr>
        <w:pStyle w:val="paragraph"/>
        <w:spacing w:before="0" w:beforeAutospacing="0" w:after="0" w:afterAutospacing="0"/>
        <w:ind w:right="49"/>
        <w:jc w:val="both"/>
        <w:textAlignment w:val="baseline"/>
        <w:rPr>
          <w:rStyle w:val="normaltextrun"/>
          <w:rFonts w:ascii="Arial" w:hAnsi="Arial" w:cs="Arial"/>
          <w:sz w:val="22"/>
          <w:szCs w:val="22"/>
        </w:rPr>
      </w:pPr>
    </w:p>
    <w:p w14:paraId="74646E6C" w14:textId="6FADFC69" w:rsidR="00431600" w:rsidRPr="00CB38A0" w:rsidRDefault="00431600" w:rsidP="00431600">
      <w:pPr>
        <w:pStyle w:val="paragraph"/>
        <w:spacing w:before="0" w:beforeAutospacing="0" w:after="0" w:afterAutospacing="0"/>
        <w:ind w:right="49"/>
        <w:jc w:val="both"/>
        <w:textAlignment w:val="baseline"/>
        <w:rPr>
          <w:rStyle w:val="normaltextrun"/>
          <w:rFonts w:ascii="Arial" w:hAnsi="Arial" w:cs="Arial"/>
          <w:sz w:val="20"/>
          <w:szCs w:val="20"/>
          <w:lang w:val="es-ES"/>
        </w:rPr>
      </w:pPr>
      <w:r w:rsidRPr="00CB38A0">
        <w:rPr>
          <w:rStyle w:val="normaltextrun"/>
          <w:rFonts w:ascii="Arial" w:hAnsi="Arial" w:cs="Arial"/>
          <w:sz w:val="22"/>
          <w:szCs w:val="22"/>
          <w:lang w:val="es-ES"/>
        </w:rPr>
        <w:t xml:space="preserve">Que el Estatuto Orgánico del Sistema Financiero en sus artículos 216 y 218 señala que: </w:t>
      </w:r>
      <w:r w:rsidRPr="00CB38A0">
        <w:rPr>
          <w:rStyle w:val="normaltextrun"/>
          <w:rFonts w:ascii="Arial" w:hAnsi="Arial" w:cs="Arial"/>
          <w:i/>
          <w:iCs/>
          <w:sz w:val="20"/>
          <w:szCs w:val="20"/>
          <w:lang w:val="es-ES"/>
        </w:rPr>
        <w:t xml:space="preserve">“(…) </w:t>
      </w:r>
      <w:r w:rsidRPr="00CB38A0">
        <w:rPr>
          <w:rFonts w:ascii="Arial" w:hAnsi="Arial" w:cs="Arial"/>
          <w:i/>
          <w:iCs/>
          <w:sz w:val="20"/>
          <w:szCs w:val="20"/>
          <w:lang w:val="es-ES"/>
        </w:rPr>
        <w:t>la Ley 16 de 1990 creó el Sistema Nacional de Crédito Agropecuario</w:t>
      </w:r>
      <w:r w:rsidRPr="00CB38A0">
        <w:rPr>
          <w:rFonts w:ascii="Arial" w:hAnsi="Arial" w:cs="Arial"/>
          <w:i/>
          <w:iCs/>
          <w:sz w:val="20"/>
          <w:szCs w:val="20"/>
          <w:lang w:val="es-ES"/>
        </w:rPr>
        <w:t>, cuyos objetivos principales son la formulación de la política de crédito para el sector agropecuario y la coordinación y racionalización del uso de sus recursos financieros.</w:t>
      </w:r>
      <w:r w:rsidRPr="00CB38A0">
        <w:rPr>
          <w:rStyle w:val="normaltextrun"/>
          <w:rFonts w:ascii="Arial" w:hAnsi="Arial" w:cs="Arial"/>
          <w:i/>
          <w:iCs/>
          <w:sz w:val="20"/>
          <w:szCs w:val="20"/>
          <w:lang w:val="es-ES"/>
        </w:rPr>
        <w:t xml:space="preserve"> (…)”.</w:t>
      </w:r>
      <w:r w:rsidRPr="00CB38A0">
        <w:rPr>
          <w:rStyle w:val="normaltextrun"/>
          <w:rFonts w:ascii="Arial" w:hAnsi="Arial" w:cs="Arial"/>
          <w:sz w:val="22"/>
          <w:szCs w:val="22"/>
          <w:lang w:val="es-ES"/>
        </w:rPr>
        <w:t xml:space="preserve"> Y que: </w:t>
      </w:r>
      <w:r w:rsidRPr="00CB38A0">
        <w:rPr>
          <w:rStyle w:val="normaltextrun"/>
          <w:rFonts w:ascii="Arial" w:hAnsi="Arial" w:cs="Arial"/>
          <w:i/>
          <w:iCs/>
          <w:sz w:val="20"/>
          <w:szCs w:val="20"/>
          <w:lang w:val="es-ES"/>
        </w:rPr>
        <w:t xml:space="preserve">“La administración del Sistema </w:t>
      </w:r>
      <w:r w:rsidRPr="00CB38A0">
        <w:rPr>
          <w:rStyle w:val="normaltextrun"/>
          <w:rFonts w:ascii="Arial" w:hAnsi="Arial" w:cs="Arial"/>
          <w:i/>
          <w:iCs/>
          <w:sz w:val="20"/>
          <w:szCs w:val="20"/>
          <w:lang w:val="es-ES"/>
        </w:rPr>
        <w:lastRenderedPageBreak/>
        <w:t>Nacional de Crédito Agropecuario estará a cargo de la Comisión Nacional de Crédito Agropecuario (…)”</w:t>
      </w:r>
    </w:p>
    <w:p w14:paraId="4BED1B79" w14:textId="77777777" w:rsidR="00431600" w:rsidRPr="00CB38A0" w:rsidRDefault="00431600" w:rsidP="00431600">
      <w:pPr>
        <w:pStyle w:val="paragraph"/>
        <w:spacing w:before="0" w:beforeAutospacing="0" w:after="0" w:afterAutospacing="0"/>
        <w:ind w:right="49"/>
        <w:jc w:val="both"/>
        <w:textAlignment w:val="baseline"/>
        <w:rPr>
          <w:rStyle w:val="normaltextrun"/>
          <w:rFonts w:ascii="Arial" w:hAnsi="Arial" w:cs="Arial"/>
          <w:sz w:val="22"/>
          <w:szCs w:val="22"/>
          <w:lang w:val="es-ES"/>
        </w:rPr>
      </w:pPr>
    </w:p>
    <w:p w14:paraId="1BC9923F" w14:textId="6695137C" w:rsidR="00431600" w:rsidRPr="00CB38A0" w:rsidRDefault="00431600" w:rsidP="00431600">
      <w:pPr>
        <w:pStyle w:val="paragraph"/>
        <w:spacing w:before="0" w:beforeAutospacing="0" w:after="0" w:afterAutospacing="0"/>
        <w:ind w:right="49"/>
        <w:jc w:val="both"/>
        <w:textAlignment w:val="baseline"/>
        <w:rPr>
          <w:rStyle w:val="normaltextrun"/>
          <w:rFonts w:ascii="Arial" w:hAnsi="Arial" w:cs="Arial"/>
          <w:sz w:val="22"/>
          <w:szCs w:val="22"/>
          <w:lang w:val="es-ES"/>
        </w:rPr>
      </w:pPr>
      <w:r w:rsidRPr="00CB38A0">
        <w:rPr>
          <w:rStyle w:val="normaltextrun"/>
          <w:rFonts w:ascii="Arial" w:hAnsi="Arial" w:cs="Arial"/>
          <w:sz w:val="22"/>
          <w:szCs w:val="22"/>
          <w:lang w:val="es-ES"/>
        </w:rPr>
        <w:t>Que de acuerdo con lo dispuesto en el numeral 2 del artículo 218 del Estatuto Orgánico del Sistema Financiero</w:t>
      </w:r>
      <w:r w:rsidRPr="00CB38A0">
        <w:rPr>
          <w:rStyle w:val="normaltextrun"/>
          <w:rFonts w:ascii="Arial" w:hAnsi="Arial" w:cs="Arial"/>
          <w:sz w:val="22"/>
          <w:szCs w:val="22"/>
          <w:lang w:val="es-ES"/>
        </w:rPr>
        <w:t xml:space="preserve">, la Comisión Nacional de Crédito Agropecuario </w:t>
      </w:r>
      <w:r w:rsidR="00D02F54" w:rsidRPr="00CB38A0">
        <w:rPr>
          <w:rStyle w:val="normaltextrun"/>
          <w:rFonts w:ascii="Arial" w:hAnsi="Arial" w:cs="Arial"/>
          <w:sz w:val="22"/>
          <w:szCs w:val="22"/>
          <w:lang w:val="es-ES"/>
        </w:rPr>
        <w:t xml:space="preserve">(CNCA) </w:t>
      </w:r>
      <w:r w:rsidRPr="00CB38A0">
        <w:rPr>
          <w:rStyle w:val="normaltextrun"/>
          <w:rFonts w:ascii="Arial" w:hAnsi="Arial" w:cs="Arial"/>
          <w:sz w:val="22"/>
          <w:szCs w:val="22"/>
          <w:lang w:val="es-ES"/>
        </w:rPr>
        <w:t>es el</w:t>
      </w:r>
      <w:r w:rsidRPr="00CB38A0">
        <w:rPr>
          <w:rFonts w:ascii="Arial" w:hAnsi="Arial" w:cs="Arial"/>
          <w:sz w:val="22"/>
          <w:szCs w:val="22"/>
          <w:lang w:val="es-ES"/>
        </w:rPr>
        <w:t xml:space="preserve"> organismo rector del financiamiento y del manejo de riesgos del sector agropecuario y le compete: </w:t>
      </w:r>
    </w:p>
    <w:p w14:paraId="48B5AE03" w14:textId="75B45FBA" w:rsidR="00320206" w:rsidRPr="00CB38A0" w:rsidRDefault="00431600" w:rsidP="00431600">
      <w:pPr>
        <w:pStyle w:val="paragraph"/>
        <w:spacing w:before="0" w:beforeAutospacing="0" w:after="0" w:afterAutospacing="0"/>
        <w:ind w:left="284" w:right="49"/>
        <w:jc w:val="both"/>
        <w:textAlignment w:val="baseline"/>
        <w:rPr>
          <w:rStyle w:val="normaltextrun"/>
          <w:rFonts w:ascii="Arial" w:hAnsi="Arial" w:cs="Arial"/>
          <w:i/>
          <w:iCs/>
          <w:sz w:val="20"/>
          <w:szCs w:val="20"/>
          <w:lang w:val="es-ES"/>
        </w:rPr>
      </w:pPr>
      <w:r w:rsidRPr="00CB38A0">
        <w:rPr>
          <w:rStyle w:val="normaltextrun"/>
          <w:rFonts w:ascii="Arial" w:hAnsi="Arial" w:cs="Arial"/>
          <w:i/>
          <w:iCs/>
          <w:sz w:val="20"/>
          <w:szCs w:val="20"/>
          <w:lang w:val="es-ES"/>
        </w:rPr>
        <w:t>“</w:t>
      </w:r>
      <w:r w:rsidR="00320206" w:rsidRPr="00CB38A0">
        <w:rPr>
          <w:rStyle w:val="normaltextrun"/>
          <w:rFonts w:ascii="Arial" w:hAnsi="Arial" w:cs="Arial"/>
          <w:i/>
          <w:iCs/>
          <w:sz w:val="20"/>
          <w:szCs w:val="20"/>
          <w:lang w:val="es-ES"/>
        </w:rPr>
        <w:t>d) Dictar los reglamentos para el control de los gastos o inversiones que se hagan con el producto de los créditos.</w:t>
      </w:r>
      <w:r w:rsidR="008A42F4" w:rsidRPr="00CB38A0">
        <w:rPr>
          <w:rStyle w:val="normaltextrun"/>
          <w:rFonts w:ascii="Arial" w:hAnsi="Arial" w:cs="Arial"/>
          <w:i/>
          <w:iCs/>
          <w:sz w:val="20"/>
          <w:szCs w:val="20"/>
          <w:lang w:val="es-ES"/>
        </w:rPr>
        <w:t xml:space="preserve"> </w:t>
      </w:r>
      <w:r w:rsidR="00320206" w:rsidRPr="00CB38A0">
        <w:rPr>
          <w:rStyle w:val="normaltextrun"/>
          <w:rFonts w:ascii="Arial" w:hAnsi="Arial" w:cs="Arial"/>
          <w:i/>
          <w:iCs/>
          <w:sz w:val="20"/>
          <w:szCs w:val="20"/>
          <w:lang w:val="es-ES"/>
        </w:rPr>
        <w:t>(…)”.</w:t>
      </w:r>
    </w:p>
    <w:p w14:paraId="27CAB4B4" w14:textId="77777777" w:rsidR="00D02F54" w:rsidRPr="00CB38A0" w:rsidRDefault="00D02F54" w:rsidP="00431600">
      <w:pPr>
        <w:pStyle w:val="paragraph"/>
        <w:spacing w:before="0" w:beforeAutospacing="0" w:after="0" w:afterAutospacing="0"/>
        <w:ind w:left="284" w:right="49"/>
        <w:jc w:val="both"/>
        <w:textAlignment w:val="baseline"/>
        <w:rPr>
          <w:rStyle w:val="normaltextrun"/>
          <w:rFonts w:ascii="Arial" w:hAnsi="Arial" w:cs="Arial"/>
          <w:i/>
          <w:iCs/>
          <w:sz w:val="20"/>
          <w:szCs w:val="20"/>
          <w:lang w:val="es-ES"/>
        </w:rPr>
      </w:pPr>
    </w:p>
    <w:p w14:paraId="1941DA49" w14:textId="77777777" w:rsidR="00D02F54" w:rsidRPr="00CB38A0" w:rsidRDefault="00D02F54" w:rsidP="00D02F54">
      <w:pPr>
        <w:pStyle w:val="paragraph"/>
        <w:spacing w:before="0" w:beforeAutospacing="0" w:after="0" w:afterAutospacing="0"/>
        <w:ind w:right="424"/>
        <w:jc w:val="both"/>
        <w:rPr>
          <w:rStyle w:val="normaltextrun"/>
          <w:rFonts w:ascii="Arial" w:hAnsi="Arial" w:cs="Arial"/>
          <w:sz w:val="22"/>
          <w:szCs w:val="22"/>
          <w:lang w:val="es-ES"/>
        </w:rPr>
      </w:pPr>
      <w:r w:rsidRPr="00CB38A0">
        <w:rPr>
          <w:rStyle w:val="normaltextrun"/>
          <w:rFonts w:ascii="Arial" w:hAnsi="Arial" w:cs="Arial"/>
          <w:sz w:val="22"/>
          <w:szCs w:val="22"/>
          <w:lang w:val="es-ES"/>
        </w:rPr>
        <w:t xml:space="preserve">Que de acuerdo con el artículo 219 del Estatuto Orgánico del Sistema Financiero se entiende por crédito de fomento: </w:t>
      </w:r>
    </w:p>
    <w:p w14:paraId="0E5FE163" w14:textId="3BFCC706" w:rsidR="00D02F54" w:rsidRPr="00CB38A0" w:rsidRDefault="00D02F54" w:rsidP="00D02F54">
      <w:pPr>
        <w:pStyle w:val="paragraph"/>
        <w:spacing w:before="0" w:beforeAutospacing="0" w:after="0" w:afterAutospacing="0"/>
        <w:ind w:left="708" w:right="424"/>
        <w:jc w:val="both"/>
        <w:rPr>
          <w:rStyle w:val="normaltextrun"/>
          <w:rFonts w:ascii="Arial" w:hAnsi="Arial" w:cs="Arial"/>
          <w:i/>
          <w:iCs/>
          <w:sz w:val="20"/>
          <w:szCs w:val="20"/>
        </w:rPr>
      </w:pPr>
      <w:r w:rsidRPr="00CB38A0">
        <w:rPr>
          <w:rStyle w:val="normaltextrun"/>
          <w:rFonts w:ascii="Arial" w:hAnsi="Arial" w:cs="Arial"/>
          <w:i/>
          <w:iCs/>
          <w:sz w:val="20"/>
          <w:szCs w:val="20"/>
        </w:rPr>
        <w:t>“De conformidad con lo dispuesto por la Ley 16 de 1990, entiéndese por crédito de fomento agropecuario el que se otorga a favor de personas naturales o jurídicas, para ser utilizado en las distintas fases del proceso de producción y/o comercialización de bienes originados directamente o en forma conexa o complementaria, en la explotación de actividades agropecuarias, piscícolas, apícolas, avícolas, forestales, afines o similares, y en la acuicultura. El crédito agropecuario se otorgará para la financiación de capital de trabajo, la inversión nueva o los ensanches requeridos en las actividades indicadas. El crédito de fomento se destinará primordialmente para impulsar la producción en sus distintas fases, capitalizar el sector agropecuario, incrementar el empleo, estimular la transferencia tecnológica, contribuir a la seguridad alimentaria de la población urbana y rural, promover la distribución del ingreso, fortalecer el sector externo de la economía y mejorar las condiciones sociales y económicas del sector rural del país. Para tal fin, la programación del crédito se hará teniendo en cuenta las directrices que determinen el Consejo Nacional de Política Económica y Social, CONPES, y el Ministerio de Agricultura.”</w:t>
      </w:r>
    </w:p>
    <w:p w14:paraId="6BEF2C19" w14:textId="77777777" w:rsidR="0050234B" w:rsidRPr="00CB38A0" w:rsidRDefault="0050234B" w:rsidP="00C6530D">
      <w:pPr>
        <w:pStyle w:val="paragraph"/>
        <w:spacing w:before="0" w:beforeAutospacing="0" w:after="0" w:afterAutospacing="0"/>
        <w:ind w:right="90"/>
        <w:jc w:val="both"/>
        <w:textAlignment w:val="baseline"/>
        <w:rPr>
          <w:rFonts w:ascii="Arial" w:hAnsi="Arial" w:cs="Arial"/>
          <w:sz w:val="22"/>
          <w:szCs w:val="22"/>
        </w:rPr>
      </w:pPr>
      <w:r w:rsidRPr="00CB38A0">
        <w:rPr>
          <w:rStyle w:val="eop"/>
          <w:rFonts w:ascii="Arial" w:hAnsi="Arial" w:cs="Arial"/>
          <w:sz w:val="22"/>
          <w:szCs w:val="22"/>
        </w:rPr>
        <w:t> </w:t>
      </w:r>
    </w:p>
    <w:p w14:paraId="6D472F6A" w14:textId="1D342FD7" w:rsidR="0050234B" w:rsidRPr="00CB38A0" w:rsidRDefault="0050234B" w:rsidP="00D02F54">
      <w:pPr>
        <w:pStyle w:val="paragraph"/>
        <w:spacing w:before="0" w:beforeAutospacing="0" w:after="0" w:afterAutospacing="0"/>
        <w:jc w:val="both"/>
        <w:textAlignment w:val="baseline"/>
        <w:rPr>
          <w:rStyle w:val="normaltextrun"/>
          <w:rFonts w:ascii="Arial" w:hAnsi="Arial" w:cs="Arial"/>
          <w:i/>
          <w:iCs/>
          <w:sz w:val="22"/>
          <w:szCs w:val="22"/>
          <w:lang w:val="es-ES"/>
        </w:rPr>
      </w:pPr>
      <w:r w:rsidRPr="00CB38A0">
        <w:rPr>
          <w:rStyle w:val="normaltextrun"/>
          <w:rFonts w:ascii="Arial" w:hAnsi="Arial" w:cs="Arial"/>
          <w:sz w:val="22"/>
          <w:szCs w:val="22"/>
          <w:lang w:val="es-ES"/>
        </w:rPr>
        <w:t xml:space="preserve">Que de acuerdo con lo dispuesto en el </w:t>
      </w:r>
      <w:r w:rsidR="003873E1" w:rsidRPr="00CB38A0">
        <w:rPr>
          <w:rStyle w:val="normaltextrun"/>
          <w:rFonts w:ascii="Arial" w:hAnsi="Arial" w:cs="Arial"/>
          <w:sz w:val="22"/>
          <w:szCs w:val="22"/>
          <w:lang w:val="es-ES"/>
        </w:rPr>
        <w:t>a</w:t>
      </w:r>
      <w:r w:rsidRPr="00CB38A0">
        <w:rPr>
          <w:rStyle w:val="normaltextrun"/>
          <w:rFonts w:ascii="Arial" w:hAnsi="Arial" w:cs="Arial"/>
          <w:sz w:val="22"/>
          <w:szCs w:val="22"/>
          <w:lang w:val="es-ES"/>
        </w:rPr>
        <w:t>rtículo 220 del Estatuto Orgánico del Sistema Financiero, la CNCA definirá las líneas de crédito que otorgarán las entidades que integran el Sistema Nacional de Crédito Agropecuario, y las instituciones bancarias y financieras debidamente autorizadas por la Superintendencia Bancaria, para conceder créditos con destino al sector agropecuario, afines y similares</w:t>
      </w:r>
      <w:r w:rsidR="00D02F54" w:rsidRPr="00CB38A0">
        <w:rPr>
          <w:rStyle w:val="normaltextrun"/>
          <w:rFonts w:ascii="Arial" w:hAnsi="Arial" w:cs="Arial"/>
          <w:sz w:val="22"/>
          <w:szCs w:val="22"/>
          <w:lang w:val="es-ES"/>
        </w:rPr>
        <w:t xml:space="preserve">. </w:t>
      </w:r>
    </w:p>
    <w:p w14:paraId="4EFFC976" w14:textId="1BE8C6AB" w:rsidR="0050234B" w:rsidRPr="00CB38A0" w:rsidRDefault="0050234B" w:rsidP="00C6530D">
      <w:pPr>
        <w:pStyle w:val="paragraph"/>
        <w:spacing w:before="0" w:beforeAutospacing="0" w:after="0" w:afterAutospacing="0"/>
        <w:jc w:val="both"/>
        <w:textAlignment w:val="baseline"/>
        <w:rPr>
          <w:rFonts w:ascii="Arial" w:hAnsi="Arial" w:cs="Arial"/>
          <w:sz w:val="22"/>
          <w:szCs w:val="22"/>
        </w:rPr>
      </w:pPr>
    </w:p>
    <w:p w14:paraId="1D8C06F0" w14:textId="2D5D3267" w:rsidR="00D02F54" w:rsidRPr="00CB38A0" w:rsidRDefault="00D02F54" w:rsidP="00C6530D">
      <w:pPr>
        <w:pStyle w:val="paragraph"/>
        <w:spacing w:before="0" w:beforeAutospacing="0" w:after="0" w:afterAutospacing="0"/>
        <w:jc w:val="both"/>
        <w:textAlignment w:val="baseline"/>
        <w:rPr>
          <w:rStyle w:val="normaltextrun"/>
          <w:rFonts w:ascii="Arial" w:hAnsi="Arial" w:cs="Arial"/>
          <w:sz w:val="22"/>
          <w:szCs w:val="22"/>
        </w:rPr>
      </w:pPr>
      <w:r w:rsidRPr="00CB38A0">
        <w:rPr>
          <w:rStyle w:val="normaltextrun"/>
          <w:rFonts w:ascii="Arial" w:hAnsi="Arial" w:cs="Arial"/>
          <w:sz w:val="22"/>
          <w:szCs w:val="22"/>
        </w:rPr>
        <w:t xml:space="preserve">Que el numeral 1 del artículo 222 del </w:t>
      </w:r>
      <w:r w:rsidRPr="00CB38A0">
        <w:rPr>
          <w:rStyle w:val="normaltextrun"/>
          <w:rFonts w:ascii="Arial" w:hAnsi="Arial" w:cs="Arial"/>
          <w:sz w:val="22"/>
          <w:szCs w:val="22"/>
          <w:lang w:val="es-ES"/>
        </w:rPr>
        <w:t>Estatuto Orgánico del Sistema Financiero</w:t>
      </w:r>
      <w:r w:rsidRPr="00CB38A0">
        <w:rPr>
          <w:rStyle w:val="normaltextrun"/>
          <w:rFonts w:ascii="Arial" w:hAnsi="Arial" w:cs="Arial"/>
          <w:sz w:val="22"/>
          <w:szCs w:val="22"/>
        </w:rPr>
        <w:t xml:space="preserve"> establece: </w:t>
      </w:r>
    </w:p>
    <w:p w14:paraId="41D38A6A" w14:textId="454608B5" w:rsidR="00D02F54" w:rsidRPr="00CB38A0" w:rsidRDefault="00D02F54" w:rsidP="00D02F54">
      <w:pPr>
        <w:pStyle w:val="paragraph"/>
        <w:spacing w:before="0" w:beforeAutospacing="0" w:after="0" w:afterAutospacing="0"/>
        <w:ind w:left="705"/>
        <w:jc w:val="both"/>
        <w:textAlignment w:val="baseline"/>
        <w:rPr>
          <w:rStyle w:val="normaltextrun"/>
          <w:rFonts w:ascii="Arial" w:hAnsi="Arial" w:cs="Arial"/>
          <w:i/>
          <w:iCs/>
          <w:sz w:val="20"/>
          <w:szCs w:val="20"/>
        </w:rPr>
      </w:pPr>
      <w:r w:rsidRPr="00CB38A0">
        <w:rPr>
          <w:rStyle w:val="normaltextrun"/>
          <w:rFonts w:ascii="Arial" w:hAnsi="Arial" w:cs="Arial"/>
          <w:i/>
          <w:iCs/>
          <w:sz w:val="20"/>
          <w:szCs w:val="20"/>
        </w:rPr>
        <w:t>“</w:t>
      </w:r>
      <w:r w:rsidRPr="00CB38A0">
        <w:rPr>
          <w:rFonts w:ascii="Arial" w:hAnsi="Arial" w:cs="Arial"/>
          <w:i/>
          <w:iCs/>
          <w:sz w:val="20"/>
          <w:szCs w:val="20"/>
          <w:lang w:val="es-ES"/>
        </w:rPr>
        <w:t>El control de inversiones en los créditos agropecuarios, quedará sujeto a las reglamentaciones que para tal efecto determine la Comisión Nacional de Crédito Agropecuario; así mismo, esta última reglamentará una línea especial de crédito, para financiar la prestación del servicio de asistencia técnica en los créditos agropecuarios.”</w:t>
      </w:r>
    </w:p>
    <w:p w14:paraId="09355BFA" w14:textId="77777777" w:rsidR="00D02F54" w:rsidRPr="00CB38A0" w:rsidRDefault="00D02F54" w:rsidP="00C6530D">
      <w:pPr>
        <w:pStyle w:val="paragraph"/>
        <w:spacing w:before="0" w:beforeAutospacing="0" w:after="0" w:afterAutospacing="0"/>
        <w:jc w:val="both"/>
        <w:textAlignment w:val="baseline"/>
        <w:rPr>
          <w:rStyle w:val="normaltextrun"/>
          <w:rFonts w:ascii="Arial" w:hAnsi="Arial" w:cs="Arial"/>
          <w:sz w:val="22"/>
          <w:szCs w:val="22"/>
        </w:rPr>
      </w:pPr>
    </w:p>
    <w:p w14:paraId="5E2A6099" w14:textId="23B0F386" w:rsidR="00D02F54" w:rsidRPr="00CB38A0" w:rsidRDefault="00853D4F" w:rsidP="00C6530D">
      <w:pPr>
        <w:pStyle w:val="paragraph"/>
        <w:spacing w:before="0" w:beforeAutospacing="0" w:after="0" w:afterAutospacing="0"/>
        <w:jc w:val="both"/>
        <w:textAlignment w:val="baseline"/>
        <w:rPr>
          <w:rStyle w:val="normaltextrun"/>
          <w:rFonts w:ascii="Arial" w:hAnsi="Arial" w:cs="Arial"/>
          <w:sz w:val="22"/>
          <w:szCs w:val="22"/>
        </w:rPr>
      </w:pPr>
      <w:r w:rsidRPr="00CB38A0">
        <w:rPr>
          <w:rStyle w:val="normaltextrun"/>
          <w:rFonts w:ascii="Arial" w:hAnsi="Arial" w:cs="Arial"/>
          <w:sz w:val="22"/>
          <w:szCs w:val="22"/>
        </w:rPr>
        <w:t xml:space="preserve">Que de conformidad con lo establecido en el numeral 4 del </w:t>
      </w:r>
      <w:r w:rsidR="003873E1" w:rsidRPr="00CB38A0">
        <w:rPr>
          <w:rStyle w:val="normaltextrun"/>
          <w:rFonts w:ascii="Arial" w:hAnsi="Arial" w:cs="Arial"/>
          <w:sz w:val="22"/>
          <w:szCs w:val="22"/>
        </w:rPr>
        <w:t>a</w:t>
      </w:r>
      <w:r w:rsidRPr="00CB38A0">
        <w:rPr>
          <w:rStyle w:val="normaltextrun"/>
          <w:rFonts w:ascii="Arial" w:hAnsi="Arial" w:cs="Arial"/>
          <w:sz w:val="22"/>
          <w:szCs w:val="22"/>
        </w:rPr>
        <w:t>rtículo 228 del Estatuto Orgánico del Sistema Financiero</w:t>
      </w:r>
      <w:r w:rsidR="00D02F54" w:rsidRPr="00CB38A0">
        <w:rPr>
          <w:rStyle w:val="normaltextrun"/>
          <w:rFonts w:ascii="Arial" w:hAnsi="Arial" w:cs="Arial"/>
          <w:sz w:val="22"/>
          <w:szCs w:val="22"/>
        </w:rPr>
        <w:t>:</w:t>
      </w:r>
      <w:r w:rsidRPr="00CB38A0">
        <w:rPr>
          <w:rStyle w:val="normaltextrun"/>
          <w:rFonts w:ascii="Arial" w:hAnsi="Arial" w:cs="Arial"/>
          <w:sz w:val="22"/>
          <w:szCs w:val="22"/>
        </w:rPr>
        <w:t xml:space="preserve"> </w:t>
      </w:r>
    </w:p>
    <w:p w14:paraId="43AB4D5C" w14:textId="6B635E6D" w:rsidR="00853D4F" w:rsidRPr="00CB38A0" w:rsidRDefault="00853D4F" w:rsidP="00D02F54">
      <w:pPr>
        <w:pStyle w:val="paragraph"/>
        <w:spacing w:before="0" w:beforeAutospacing="0" w:after="0" w:afterAutospacing="0"/>
        <w:ind w:left="708"/>
        <w:jc w:val="both"/>
        <w:textAlignment w:val="baseline"/>
        <w:rPr>
          <w:rStyle w:val="eop"/>
          <w:rFonts w:ascii="Arial" w:hAnsi="Arial" w:cs="Arial"/>
          <w:sz w:val="20"/>
          <w:szCs w:val="20"/>
        </w:rPr>
      </w:pPr>
      <w:r w:rsidRPr="00CB38A0">
        <w:rPr>
          <w:rStyle w:val="normaltextrun"/>
          <w:rFonts w:ascii="Arial" w:hAnsi="Arial" w:cs="Arial"/>
          <w:i/>
          <w:iCs/>
          <w:sz w:val="20"/>
          <w:szCs w:val="20"/>
        </w:rPr>
        <w:t>“(…) se tendrá en cuenta que es responsabilidad de las entidades que otorguen los créditos, la evaluación del riesgo crediticio y el cumplimiento de los requisitos previstos en la normatividad que resulta aplicable, en especial las emitidas por la Comisión Nacional de Crédito Agropecuario”. </w:t>
      </w:r>
      <w:r w:rsidRPr="00CB38A0">
        <w:rPr>
          <w:rStyle w:val="eop"/>
          <w:rFonts w:ascii="Arial" w:hAnsi="Arial" w:cs="Arial"/>
          <w:sz w:val="20"/>
          <w:szCs w:val="20"/>
        </w:rPr>
        <w:t> </w:t>
      </w:r>
    </w:p>
    <w:p w14:paraId="2A8FDBA0" w14:textId="15659ECA" w:rsidR="0D59D5F1" w:rsidRPr="00CB38A0" w:rsidRDefault="0D59D5F1" w:rsidP="00C6530D">
      <w:pPr>
        <w:pStyle w:val="paragraph"/>
        <w:spacing w:before="0" w:beforeAutospacing="0" w:after="0" w:afterAutospacing="0"/>
        <w:jc w:val="both"/>
      </w:pPr>
    </w:p>
    <w:p w14:paraId="118A8A93" w14:textId="77777777" w:rsidR="00AF3697" w:rsidRPr="00CB38A0" w:rsidRDefault="00AF3697" w:rsidP="00AF3697">
      <w:pPr>
        <w:pStyle w:val="paragraph"/>
        <w:spacing w:before="0" w:beforeAutospacing="0" w:after="0" w:afterAutospacing="0"/>
        <w:ind w:right="49"/>
        <w:jc w:val="both"/>
        <w:rPr>
          <w:rFonts w:ascii="Arial" w:hAnsi="Arial" w:cs="Arial"/>
          <w:sz w:val="20"/>
          <w:szCs w:val="20"/>
        </w:rPr>
      </w:pPr>
      <w:r w:rsidRPr="00CB38A0">
        <w:rPr>
          <w:rFonts w:ascii="Arial" w:hAnsi="Arial" w:cs="Arial"/>
          <w:sz w:val="22"/>
          <w:szCs w:val="22"/>
        </w:rPr>
        <w:t>Que el artículo 8 de la Resolución 464 de 2017</w:t>
      </w:r>
      <w:r w:rsidRPr="00CB38A0">
        <w:rPr>
          <w:rFonts w:ascii="Arial" w:hAnsi="Arial" w:cs="Arial"/>
          <w:sz w:val="20"/>
          <w:szCs w:val="20"/>
        </w:rPr>
        <w:t xml:space="preserve"> “</w:t>
      </w:r>
      <w:r w:rsidRPr="00CB38A0">
        <w:rPr>
          <w:rFonts w:ascii="Arial" w:hAnsi="Arial" w:cs="Arial"/>
          <w:sz w:val="22"/>
          <w:szCs w:val="22"/>
        </w:rPr>
        <w:t>P</w:t>
      </w:r>
      <w:proofErr w:type="spellStart"/>
      <w:r w:rsidRPr="00CB38A0">
        <w:rPr>
          <w:rFonts w:ascii="Arial" w:hAnsi="Arial" w:cs="Arial"/>
          <w:sz w:val="22"/>
          <w:szCs w:val="22"/>
          <w:lang w:val="es-ES"/>
        </w:rPr>
        <w:t>or</w:t>
      </w:r>
      <w:proofErr w:type="spellEnd"/>
      <w:r w:rsidRPr="00CB38A0">
        <w:rPr>
          <w:rFonts w:ascii="Arial" w:hAnsi="Arial" w:cs="Arial"/>
          <w:sz w:val="22"/>
          <w:szCs w:val="22"/>
          <w:lang w:val="es-ES"/>
        </w:rPr>
        <w:t xml:space="preserve"> la cual se adoptan los Lineamientos Estratégicos de Política Pública para la Agricultura Campesina, Familiar y Comunitaria y se dictan otras disposiciones”</w:t>
      </w:r>
      <w:r w:rsidRPr="00CB38A0">
        <w:rPr>
          <w:rFonts w:ascii="Arial" w:hAnsi="Arial" w:cs="Arial"/>
          <w:b/>
          <w:bCs/>
          <w:sz w:val="22"/>
          <w:szCs w:val="22"/>
          <w:lang w:val="es-ES"/>
        </w:rPr>
        <w:t xml:space="preserve"> </w:t>
      </w:r>
      <w:r w:rsidRPr="00CB38A0">
        <w:rPr>
          <w:rFonts w:ascii="Arial" w:hAnsi="Arial" w:cs="Arial"/>
          <w:sz w:val="22"/>
          <w:szCs w:val="22"/>
        </w:rPr>
        <w:t>establece</w:t>
      </w:r>
      <w:r w:rsidRPr="00CB38A0">
        <w:rPr>
          <w:rFonts w:ascii="Arial" w:hAnsi="Arial" w:cs="Arial"/>
          <w:sz w:val="20"/>
          <w:szCs w:val="20"/>
        </w:rPr>
        <w:t xml:space="preserve">: </w:t>
      </w:r>
    </w:p>
    <w:p w14:paraId="0AF2DD1B" w14:textId="77777777" w:rsidR="00AF3697" w:rsidRPr="00CB38A0" w:rsidRDefault="00AF3697" w:rsidP="00AF3697">
      <w:pPr>
        <w:pStyle w:val="paragraph"/>
        <w:spacing w:before="0" w:beforeAutospacing="0" w:after="0" w:afterAutospacing="0"/>
        <w:ind w:left="708" w:right="49"/>
        <w:jc w:val="both"/>
        <w:rPr>
          <w:rFonts w:ascii="Arial" w:hAnsi="Arial" w:cs="Arial"/>
          <w:sz w:val="20"/>
          <w:szCs w:val="20"/>
          <w:lang w:val="es-ES"/>
        </w:rPr>
      </w:pPr>
      <w:r w:rsidRPr="00CB38A0">
        <w:rPr>
          <w:rFonts w:ascii="Arial" w:hAnsi="Arial" w:cs="Arial"/>
          <w:i/>
          <w:iCs/>
          <w:sz w:val="20"/>
          <w:szCs w:val="20"/>
        </w:rPr>
        <w:t>“</w:t>
      </w:r>
      <w:r w:rsidRPr="00CB38A0">
        <w:rPr>
          <w:rFonts w:ascii="Arial" w:hAnsi="Arial" w:cs="Arial"/>
          <w:i/>
          <w:iCs/>
          <w:sz w:val="20"/>
          <w:szCs w:val="20"/>
          <w:lang w:val="es-ES"/>
        </w:rPr>
        <w:t>Ejes estructurantes de los lineamientos estratégicos de política pública para la ACFC.</w:t>
      </w:r>
      <w:r w:rsidRPr="00CB38A0">
        <w:rPr>
          <w:rFonts w:ascii="Arial" w:hAnsi="Arial" w:cs="Arial"/>
          <w:b/>
          <w:bCs/>
          <w:i/>
          <w:iCs/>
          <w:sz w:val="20"/>
          <w:szCs w:val="20"/>
          <w:lang w:val="es-ES"/>
        </w:rPr>
        <w:t xml:space="preserve"> </w:t>
      </w:r>
      <w:r w:rsidRPr="00CB38A0">
        <w:rPr>
          <w:rFonts w:ascii="Arial" w:hAnsi="Arial" w:cs="Arial"/>
          <w:i/>
          <w:iCs/>
          <w:sz w:val="20"/>
          <w:szCs w:val="20"/>
          <w:lang w:val="es-ES"/>
        </w:rPr>
        <w:t>El fortalecimiento, promoción y protección de la Agricultura Campesina, Familiar y Comunitaria se orientará a través del desarrollo simultáneo e integral de estrategias alrededor de los siguientes ejes (…) 4. Incentivos y financiamiento. (…)</w:t>
      </w:r>
      <w:r w:rsidRPr="00CB38A0">
        <w:rPr>
          <w:rFonts w:ascii="Arial" w:hAnsi="Arial" w:cs="Arial"/>
          <w:sz w:val="20"/>
          <w:szCs w:val="20"/>
          <w:lang w:val="es-ES"/>
        </w:rPr>
        <w:t>”</w:t>
      </w:r>
    </w:p>
    <w:p w14:paraId="3F8FFA85" w14:textId="77777777" w:rsidR="00AF3697" w:rsidRPr="00CB38A0" w:rsidRDefault="00AF3697" w:rsidP="00C6530D">
      <w:pPr>
        <w:pStyle w:val="paragraph"/>
        <w:spacing w:before="0" w:beforeAutospacing="0" w:after="0" w:afterAutospacing="0"/>
        <w:jc w:val="both"/>
      </w:pPr>
    </w:p>
    <w:p w14:paraId="769ADBAB" w14:textId="77777777" w:rsidR="00EB3C6A" w:rsidRPr="00CB38A0" w:rsidRDefault="00EB3C6A" w:rsidP="00EB3C6A">
      <w:pPr>
        <w:pStyle w:val="paragraph"/>
        <w:spacing w:before="0" w:beforeAutospacing="0" w:after="0" w:afterAutospacing="0"/>
        <w:ind w:right="49"/>
        <w:jc w:val="both"/>
        <w:rPr>
          <w:rFonts w:ascii="Arial" w:hAnsi="Arial" w:cs="Arial"/>
          <w:i/>
          <w:iCs/>
          <w:sz w:val="20"/>
          <w:szCs w:val="20"/>
          <w:lang w:val="es-ES"/>
        </w:rPr>
      </w:pPr>
      <w:r w:rsidRPr="00CB38A0">
        <w:rPr>
          <w:rFonts w:ascii="Arial" w:hAnsi="Arial" w:cs="Arial"/>
          <w:sz w:val="22"/>
          <w:szCs w:val="22"/>
        </w:rPr>
        <w:t>Que la Resolución 209 de 2020 del Ministerio de Agricultura y Desarrollo Rural adoptó el Plan Nacional para apoyar y consolidar la Generación de Ingresos de la Economía Campesina, Familiar y Comunitaria, cuyo objetivo</w:t>
      </w:r>
      <w:r w:rsidRPr="00CB38A0">
        <w:rPr>
          <w:rFonts w:ascii="Arial" w:hAnsi="Arial" w:cs="Arial"/>
          <w:sz w:val="20"/>
          <w:szCs w:val="20"/>
        </w:rPr>
        <w:t xml:space="preserve"> </w:t>
      </w:r>
      <w:r w:rsidRPr="00CB38A0">
        <w:rPr>
          <w:rFonts w:ascii="Arial" w:hAnsi="Arial" w:cs="Arial"/>
          <w:i/>
          <w:iCs/>
          <w:sz w:val="20"/>
          <w:szCs w:val="20"/>
          <w:lang w:val="es-ES"/>
        </w:rPr>
        <w:t>aumentar la generación de ingresos de la Economía Campesina, Familiar y Comunitaria a partir del fortalecimiento del emprendimiento, la asociatividad, el financiamiento y la gestión de riesgos como mecanismos de inclusión productiva en la ruralidad.</w:t>
      </w:r>
    </w:p>
    <w:p w14:paraId="2C16828B" w14:textId="77777777" w:rsidR="00EB3C6A" w:rsidRPr="00CB38A0" w:rsidRDefault="00EB3C6A" w:rsidP="00EB3C6A">
      <w:pPr>
        <w:pStyle w:val="paragraph"/>
        <w:spacing w:before="0" w:beforeAutospacing="0" w:after="0" w:afterAutospacing="0"/>
        <w:ind w:right="49"/>
        <w:jc w:val="both"/>
        <w:rPr>
          <w:lang w:val="es-ES"/>
        </w:rPr>
      </w:pPr>
    </w:p>
    <w:p w14:paraId="4C56A467" w14:textId="77777777" w:rsidR="00EB3C6A" w:rsidRPr="00CB38A0" w:rsidRDefault="00EB3C6A" w:rsidP="00EB3C6A">
      <w:pPr>
        <w:pStyle w:val="paragraph"/>
        <w:spacing w:before="0" w:beforeAutospacing="0" w:after="0" w:afterAutospacing="0"/>
        <w:ind w:right="49"/>
        <w:jc w:val="both"/>
        <w:rPr>
          <w:rFonts w:ascii="Arial" w:hAnsi="Arial" w:cs="Arial"/>
          <w:sz w:val="22"/>
          <w:szCs w:val="22"/>
        </w:rPr>
      </w:pPr>
      <w:r w:rsidRPr="00CB38A0">
        <w:rPr>
          <w:rFonts w:ascii="Arial" w:hAnsi="Arial" w:cs="Arial"/>
          <w:sz w:val="22"/>
          <w:szCs w:val="22"/>
        </w:rPr>
        <w:t xml:space="preserve">Que la Resolución 175 de 2024 del Ministerio de Agricultura y Desarrollo Rural modificó las Resoluciones 464 de 2017 y 95 de 2021, en el sentido de denominar la </w:t>
      </w:r>
      <w:r w:rsidRPr="00CB38A0">
        <w:rPr>
          <w:rFonts w:ascii="Arial" w:hAnsi="Arial" w:cs="Arial"/>
          <w:i/>
          <w:iCs/>
          <w:sz w:val="20"/>
          <w:szCs w:val="20"/>
        </w:rPr>
        <w:t xml:space="preserve">Agricultura </w:t>
      </w:r>
      <w:r w:rsidRPr="00CB38A0">
        <w:rPr>
          <w:rFonts w:ascii="Arial" w:hAnsi="Arial" w:cs="Arial"/>
          <w:i/>
          <w:iCs/>
          <w:sz w:val="20"/>
          <w:szCs w:val="20"/>
        </w:rPr>
        <w:lastRenderedPageBreak/>
        <w:t>Campesina, Familiar Étnica y Comunitaria -ACFEC</w:t>
      </w:r>
      <w:r w:rsidRPr="00CB38A0">
        <w:rPr>
          <w:rFonts w:ascii="Arial" w:hAnsi="Arial" w:cs="Arial"/>
          <w:sz w:val="22"/>
          <w:szCs w:val="22"/>
        </w:rPr>
        <w:t xml:space="preserve"> manifestando que </w:t>
      </w:r>
      <w:r w:rsidRPr="00CB38A0">
        <w:rPr>
          <w:rFonts w:ascii="Arial" w:hAnsi="Arial" w:cs="Arial"/>
          <w:i/>
          <w:iCs/>
          <w:sz w:val="22"/>
          <w:szCs w:val="22"/>
        </w:rPr>
        <w:t xml:space="preserve">se </w:t>
      </w:r>
      <w:r w:rsidRPr="00CB38A0">
        <w:rPr>
          <w:rFonts w:ascii="Arial" w:hAnsi="Arial" w:cs="Arial"/>
          <w:i/>
          <w:iCs/>
          <w:sz w:val="20"/>
          <w:szCs w:val="20"/>
        </w:rPr>
        <w:t>adoptará dicha denominación en todos los documentos y normatividad, cuando se refiera a esta política pública</w:t>
      </w:r>
      <w:r w:rsidRPr="00CB38A0">
        <w:rPr>
          <w:rFonts w:ascii="Arial" w:hAnsi="Arial" w:cs="Arial"/>
          <w:sz w:val="22"/>
          <w:szCs w:val="22"/>
        </w:rPr>
        <w:t xml:space="preserve">.  </w:t>
      </w:r>
    </w:p>
    <w:p w14:paraId="46552AC5" w14:textId="77777777" w:rsidR="00EB3C6A" w:rsidRPr="00CB38A0" w:rsidRDefault="00EB3C6A" w:rsidP="00C6530D">
      <w:pPr>
        <w:pStyle w:val="paragraph"/>
        <w:spacing w:before="0" w:beforeAutospacing="0" w:after="0" w:afterAutospacing="0"/>
        <w:jc w:val="both"/>
      </w:pPr>
    </w:p>
    <w:p w14:paraId="4AE1791E" w14:textId="77777777" w:rsidR="00D02F54" w:rsidRPr="00CB38A0" w:rsidRDefault="7FB42D98" w:rsidP="00C6530D">
      <w:pPr>
        <w:pStyle w:val="paragraph"/>
        <w:spacing w:before="0" w:beforeAutospacing="0" w:after="0" w:afterAutospacing="0"/>
        <w:jc w:val="both"/>
        <w:rPr>
          <w:rStyle w:val="normaltextrun"/>
          <w:rFonts w:ascii="Arial" w:hAnsi="Arial" w:cs="Arial"/>
          <w:sz w:val="22"/>
          <w:szCs w:val="22"/>
        </w:rPr>
      </w:pPr>
      <w:r w:rsidRPr="00CB38A0">
        <w:rPr>
          <w:rStyle w:val="normaltextrun"/>
          <w:rFonts w:ascii="Arial" w:hAnsi="Arial" w:cs="Arial"/>
          <w:sz w:val="22"/>
          <w:szCs w:val="22"/>
        </w:rPr>
        <w:t xml:space="preserve">Que el artículo 89 de la Ley 2294 de 2023 </w:t>
      </w:r>
      <w:r w:rsidRPr="00CB38A0">
        <w:rPr>
          <w:rStyle w:val="normaltextrun"/>
          <w:rFonts w:ascii="Arial" w:hAnsi="Arial" w:cs="Arial"/>
          <w:i/>
          <w:iCs/>
          <w:sz w:val="22"/>
          <w:szCs w:val="22"/>
        </w:rPr>
        <w:t>“Por la cual se expide el Plan Nacional de Desarrollo “Colombia Potencia Mundial de la Vida”</w:t>
      </w:r>
      <w:r w:rsidR="00CD6D0E" w:rsidRPr="00CB38A0">
        <w:rPr>
          <w:rStyle w:val="normaltextrun"/>
          <w:rFonts w:ascii="Arial" w:hAnsi="Arial" w:cs="Arial"/>
          <w:sz w:val="22"/>
          <w:szCs w:val="22"/>
        </w:rPr>
        <w:t>,</w:t>
      </w:r>
      <w:r w:rsidRPr="00CB38A0">
        <w:rPr>
          <w:rStyle w:val="normaltextrun"/>
          <w:rFonts w:ascii="Arial" w:hAnsi="Arial" w:cs="Arial"/>
          <w:sz w:val="22"/>
          <w:szCs w:val="22"/>
        </w:rPr>
        <w:t xml:space="preserve"> establece que:</w:t>
      </w:r>
    </w:p>
    <w:p w14:paraId="07E4ECE7" w14:textId="46F03EC0" w:rsidR="7FB42D98" w:rsidRPr="00CB38A0" w:rsidRDefault="7FB42D98" w:rsidP="00D02F54">
      <w:pPr>
        <w:pStyle w:val="paragraph"/>
        <w:spacing w:before="0" w:beforeAutospacing="0" w:after="0" w:afterAutospacing="0"/>
        <w:ind w:left="708" w:firstLine="60"/>
        <w:jc w:val="both"/>
        <w:rPr>
          <w:rStyle w:val="normaltextrun"/>
          <w:rFonts w:ascii="Arial" w:hAnsi="Arial" w:cs="Arial"/>
          <w:i/>
          <w:iCs/>
          <w:sz w:val="20"/>
          <w:szCs w:val="20"/>
        </w:rPr>
      </w:pPr>
      <w:r w:rsidRPr="00CB38A0">
        <w:rPr>
          <w:rStyle w:val="normaltextrun"/>
          <w:rFonts w:ascii="Arial" w:hAnsi="Arial" w:cs="Arial"/>
          <w:i/>
          <w:iCs/>
          <w:sz w:val="20"/>
          <w:szCs w:val="20"/>
        </w:rPr>
        <w:t>“Con el propósito de promover la competencia y la innovación para la inclusión financiera y crediticia, las entidades estatales que conforman las ramas del poder público y todas las personas jurídicas de naturaleza privada, deberán dar acceso y suministrar toda aquella información que pueda ser empleada para facilitar el acceso a productos y servicios financieros, sin perjuicio de las excepciones a su acceso y las garantías de reserva de la información, previstas en la normatividad vigente.</w:t>
      </w:r>
      <w:r w:rsidR="00CD6D0E" w:rsidRPr="00CB38A0">
        <w:rPr>
          <w:rStyle w:val="normaltextrun"/>
          <w:rFonts w:ascii="Arial" w:hAnsi="Arial" w:cs="Arial"/>
          <w:i/>
          <w:iCs/>
          <w:sz w:val="20"/>
          <w:szCs w:val="20"/>
        </w:rPr>
        <w:t xml:space="preserve"> </w:t>
      </w:r>
      <w:r w:rsidRPr="00CB38A0">
        <w:rPr>
          <w:rStyle w:val="normaltextrun"/>
          <w:rFonts w:ascii="Arial" w:hAnsi="Arial" w:cs="Arial"/>
          <w:i/>
          <w:iCs/>
          <w:sz w:val="20"/>
          <w:szCs w:val="20"/>
        </w:rPr>
        <w:t>Sin perjuicio de lo previsto en este artículo, el tratamiento de los datos personales se regirá por lo establecido en las Leyes Estatutarias 1712 de 2014, 1266 de 2008, 1581 de 2012, 2157 de 2021, o aquellas que las modifiquen o sustituyan, así como sus normas reglamentarias.”</w:t>
      </w:r>
    </w:p>
    <w:p w14:paraId="4CA5251F" w14:textId="77777777" w:rsidR="00BB3F7E" w:rsidRPr="00CB38A0" w:rsidRDefault="00BB3F7E" w:rsidP="00C6530D">
      <w:pPr>
        <w:pStyle w:val="Prrafodelista"/>
        <w:rPr>
          <w:rStyle w:val="normaltextrun"/>
          <w:rFonts w:ascii="Arial" w:hAnsi="Arial" w:cs="Arial"/>
          <w:i/>
          <w:iCs/>
          <w:sz w:val="22"/>
          <w:szCs w:val="22"/>
        </w:rPr>
      </w:pPr>
    </w:p>
    <w:p w14:paraId="0DC4A972" w14:textId="51A5F98B" w:rsidR="00BB3F7E" w:rsidRPr="00CB38A0" w:rsidRDefault="00BB3F7E" w:rsidP="00C6530D">
      <w:pPr>
        <w:pStyle w:val="paragraph"/>
        <w:spacing w:before="0" w:beforeAutospacing="0" w:after="0" w:afterAutospacing="0"/>
        <w:jc w:val="both"/>
        <w:rPr>
          <w:rStyle w:val="normaltextrun"/>
          <w:rFonts w:ascii="Arial" w:hAnsi="Arial" w:cs="Arial"/>
          <w:i/>
          <w:iCs/>
          <w:sz w:val="22"/>
          <w:szCs w:val="22"/>
        </w:rPr>
      </w:pPr>
      <w:r w:rsidRPr="00CB38A0">
        <w:rPr>
          <w:rStyle w:val="normaltextrun"/>
          <w:rFonts w:ascii="Arial" w:hAnsi="Arial" w:cs="Arial"/>
          <w:sz w:val="22"/>
          <w:szCs w:val="22"/>
        </w:rPr>
        <w:t>Que la Comisión Nacional de Crédito Agropecuario mediante la Resolución 10 de 2023</w:t>
      </w:r>
      <w:r w:rsidR="00C44479" w:rsidRPr="00CB38A0">
        <w:rPr>
          <w:rStyle w:val="normaltextrun"/>
          <w:rFonts w:ascii="Arial" w:hAnsi="Arial" w:cs="Arial"/>
          <w:sz w:val="22"/>
          <w:szCs w:val="22"/>
        </w:rPr>
        <w:t xml:space="preserve"> </w:t>
      </w:r>
      <w:r w:rsidR="002F2A49" w:rsidRPr="00CB38A0">
        <w:rPr>
          <w:rStyle w:val="normaltextrun"/>
          <w:rFonts w:ascii="Arial" w:hAnsi="Arial" w:cs="Arial"/>
          <w:sz w:val="22"/>
          <w:szCs w:val="22"/>
        </w:rPr>
        <w:t>modificó y compiló la reglamentación del control de gastos o inversiones del crédito agropecuario y rural, y se incluyó el control de las garantías del Fondo Agropecuario de Garantías.</w:t>
      </w:r>
    </w:p>
    <w:p w14:paraId="07F3AC96" w14:textId="2DDD7496" w:rsidR="0050234B" w:rsidRPr="00CB38A0" w:rsidRDefault="0050234B" w:rsidP="00C6530D">
      <w:pPr>
        <w:pStyle w:val="paragraph"/>
        <w:spacing w:before="0" w:beforeAutospacing="0" w:after="0" w:afterAutospacing="0"/>
        <w:jc w:val="both"/>
        <w:textAlignment w:val="baseline"/>
        <w:rPr>
          <w:rFonts w:ascii="Arial" w:hAnsi="Arial" w:cs="Arial"/>
          <w:sz w:val="22"/>
          <w:szCs w:val="22"/>
        </w:rPr>
      </w:pPr>
    </w:p>
    <w:p w14:paraId="7BE66522" w14:textId="6307826F" w:rsidR="00D02F54" w:rsidRPr="00CB38A0" w:rsidRDefault="0050234B" w:rsidP="00C6530D">
      <w:pPr>
        <w:pStyle w:val="paragraph"/>
        <w:spacing w:before="0" w:beforeAutospacing="0" w:after="0" w:afterAutospacing="0" w:line="259" w:lineRule="auto"/>
        <w:jc w:val="both"/>
        <w:rPr>
          <w:rStyle w:val="normaltextrun"/>
          <w:rFonts w:ascii="Arial" w:hAnsi="Arial" w:cs="Arial"/>
          <w:sz w:val="22"/>
          <w:szCs w:val="22"/>
        </w:rPr>
      </w:pPr>
      <w:r w:rsidRPr="00CB38A0">
        <w:rPr>
          <w:rStyle w:val="normaltextrun"/>
          <w:rFonts w:ascii="Arial" w:hAnsi="Arial" w:cs="Arial"/>
          <w:sz w:val="22"/>
          <w:szCs w:val="22"/>
        </w:rPr>
        <w:t xml:space="preserve">Que de acuerdo con </w:t>
      </w:r>
      <w:r w:rsidR="0630838C" w:rsidRPr="00CB38A0">
        <w:rPr>
          <w:rStyle w:val="normaltextrun"/>
          <w:rFonts w:ascii="Arial" w:hAnsi="Arial" w:cs="Arial"/>
          <w:sz w:val="22"/>
          <w:szCs w:val="22"/>
        </w:rPr>
        <w:t>lo dispuesto en el</w:t>
      </w:r>
      <w:r w:rsidRPr="00CB38A0">
        <w:rPr>
          <w:rStyle w:val="normaltextrun"/>
          <w:rFonts w:ascii="Arial" w:hAnsi="Arial" w:cs="Arial"/>
          <w:sz w:val="22"/>
          <w:szCs w:val="22"/>
        </w:rPr>
        <w:t xml:space="preserve"> </w:t>
      </w:r>
      <w:r w:rsidR="00CD6D0E" w:rsidRPr="00CB38A0">
        <w:rPr>
          <w:rStyle w:val="normaltextrun"/>
          <w:rFonts w:ascii="Arial" w:hAnsi="Arial" w:cs="Arial"/>
          <w:sz w:val="22"/>
          <w:szCs w:val="22"/>
        </w:rPr>
        <w:t>a</w:t>
      </w:r>
      <w:r w:rsidRPr="00CB38A0">
        <w:rPr>
          <w:rStyle w:val="normaltextrun"/>
          <w:rFonts w:ascii="Arial" w:hAnsi="Arial" w:cs="Arial"/>
          <w:sz w:val="22"/>
          <w:szCs w:val="22"/>
        </w:rPr>
        <w:t xml:space="preserve">rtículo </w:t>
      </w:r>
      <w:r w:rsidR="78E81DC2" w:rsidRPr="00CB38A0">
        <w:rPr>
          <w:rStyle w:val="normaltextrun"/>
          <w:rFonts w:ascii="Arial" w:hAnsi="Arial" w:cs="Arial"/>
          <w:sz w:val="22"/>
          <w:szCs w:val="22"/>
        </w:rPr>
        <w:t>5</w:t>
      </w:r>
      <w:r w:rsidRPr="00CB38A0">
        <w:rPr>
          <w:rStyle w:val="normaltextrun"/>
          <w:rFonts w:ascii="Arial" w:hAnsi="Arial" w:cs="Arial"/>
          <w:sz w:val="22"/>
          <w:szCs w:val="22"/>
        </w:rPr>
        <w:t xml:space="preserve"> de la Resolución 8 de 2023 de la </w:t>
      </w:r>
      <w:r w:rsidR="00EB4141" w:rsidRPr="00CB38A0">
        <w:rPr>
          <w:rStyle w:val="normaltextrun"/>
          <w:rFonts w:ascii="Arial" w:hAnsi="Arial" w:cs="Arial"/>
          <w:sz w:val="22"/>
          <w:szCs w:val="22"/>
        </w:rPr>
        <w:t>Comisión Nacional de Crédito Agropecuario</w:t>
      </w:r>
      <w:r w:rsidR="00EB3C6A" w:rsidRPr="00CB38A0">
        <w:rPr>
          <w:rStyle w:val="normaltextrun"/>
          <w:rFonts w:ascii="Arial" w:hAnsi="Arial" w:cs="Arial"/>
          <w:sz w:val="22"/>
          <w:szCs w:val="22"/>
        </w:rPr>
        <w:t>:</w:t>
      </w:r>
      <w:r w:rsidRPr="00CB38A0">
        <w:rPr>
          <w:rStyle w:val="normaltextrun"/>
          <w:rFonts w:ascii="Arial" w:hAnsi="Arial" w:cs="Arial"/>
          <w:sz w:val="22"/>
          <w:szCs w:val="22"/>
        </w:rPr>
        <w:t xml:space="preserve"> </w:t>
      </w:r>
    </w:p>
    <w:p w14:paraId="2A30AA92" w14:textId="09A43733" w:rsidR="0050234B" w:rsidRPr="00CB38A0" w:rsidRDefault="0050234B" w:rsidP="00D02F54">
      <w:pPr>
        <w:pStyle w:val="paragraph"/>
        <w:spacing w:before="0" w:beforeAutospacing="0" w:after="0" w:afterAutospacing="0" w:line="259" w:lineRule="auto"/>
        <w:ind w:left="708"/>
        <w:jc w:val="both"/>
        <w:rPr>
          <w:sz w:val="20"/>
          <w:szCs w:val="20"/>
        </w:rPr>
      </w:pPr>
      <w:r w:rsidRPr="00CB38A0">
        <w:rPr>
          <w:rStyle w:val="normaltextrun"/>
          <w:rFonts w:ascii="Arial" w:hAnsi="Arial" w:cs="Arial"/>
          <w:i/>
          <w:iCs/>
          <w:sz w:val="20"/>
          <w:szCs w:val="20"/>
        </w:rPr>
        <w:t>“se entenderá por proyecto productivo el conjunto de actividades financiables a través de una línea de crédito, desarrolladas en un periodo determinado por una o varias personas, identificando en cada caso los gastos o inversiones financiadas</w:t>
      </w:r>
      <w:r w:rsidR="46FC6165" w:rsidRPr="00CB38A0">
        <w:rPr>
          <w:rStyle w:val="normaltextrun"/>
          <w:rFonts w:ascii="Arial" w:hAnsi="Arial" w:cs="Arial"/>
          <w:i/>
          <w:iCs/>
          <w:sz w:val="20"/>
          <w:szCs w:val="20"/>
        </w:rPr>
        <w:t xml:space="preserve">. </w:t>
      </w:r>
      <w:r w:rsidR="46FC6165" w:rsidRPr="00CB38A0">
        <w:rPr>
          <w:rFonts w:ascii="Arial" w:eastAsia="Arial" w:hAnsi="Arial" w:cs="Arial"/>
          <w:i/>
          <w:iCs/>
          <w:color w:val="000000" w:themeColor="text1"/>
          <w:sz w:val="20"/>
          <w:szCs w:val="20"/>
        </w:rPr>
        <w:t>Los proyectos productivos deberán tener un vínculo claro con el sector agropecuario y rural</w:t>
      </w:r>
      <w:r w:rsidR="46FC6165" w:rsidRPr="00CB38A0">
        <w:rPr>
          <w:rFonts w:ascii="Arial" w:eastAsia="Arial" w:hAnsi="Arial" w:cs="Arial"/>
          <w:color w:val="000000" w:themeColor="text1"/>
          <w:sz w:val="20"/>
          <w:szCs w:val="20"/>
        </w:rPr>
        <w:t>.</w:t>
      </w:r>
      <w:r w:rsidRPr="00CB38A0">
        <w:rPr>
          <w:rStyle w:val="normaltextrun"/>
          <w:rFonts w:ascii="Arial" w:hAnsi="Arial" w:cs="Arial"/>
          <w:i/>
          <w:iCs/>
          <w:sz w:val="20"/>
          <w:szCs w:val="20"/>
        </w:rPr>
        <w:t>”</w:t>
      </w:r>
    </w:p>
    <w:p w14:paraId="0736BBCF" w14:textId="77777777" w:rsidR="00AF02E5" w:rsidRPr="00CB38A0" w:rsidRDefault="00AF02E5" w:rsidP="00C6530D">
      <w:pPr>
        <w:pStyle w:val="paragraph"/>
        <w:spacing w:before="0" w:beforeAutospacing="0" w:after="0" w:afterAutospacing="0"/>
        <w:jc w:val="both"/>
        <w:textAlignment w:val="baseline"/>
        <w:rPr>
          <w:rStyle w:val="normaltextrun"/>
          <w:rFonts w:ascii="Arial" w:hAnsi="Arial" w:cs="Arial"/>
          <w:i/>
          <w:iCs/>
          <w:sz w:val="22"/>
          <w:szCs w:val="22"/>
        </w:rPr>
      </w:pPr>
    </w:p>
    <w:p w14:paraId="32E0C40F" w14:textId="0009A961" w:rsidR="00BB3F7E" w:rsidRPr="00CB38A0" w:rsidRDefault="000741B2" w:rsidP="00C6530D">
      <w:pPr>
        <w:pStyle w:val="paragraph"/>
        <w:spacing w:before="0" w:beforeAutospacing="0" w:after="0" w:afterAutospacing="0"/>
        <w:jc w:val="both"/>
        <w:rPr>
          <w:rStyle w:val="normaltextrun"/>
          <w:rFonts w:ascii="Arial" w:hAnsi="Arial" w:cs="Arial"/>
          <w:sz w:val="22"/>
          <w:szCs w:val="22"/>
        </w:rPr>
      </w:pPr>
      <w:r w:rsidRPr="00CB38A0">
        <w:rPr>
          <w:rStyle w:val="eop"/>
          <w:rFonts w:ascii="Arial" w:hAnsi="Arial" w:cs="Arial"/>
          <w:sz w:val="22"/>
          <w:szCs w:val="22"/>
        </w:rPr>
        <w:t xml:space="preserve">Que </w:t>
      </w:r>
      <w:r w:rsidRPr="00CB38A0">
        <w:rPr>
          <w:rStyle w:val="normaltextrun"/>
          <w:rFonts w:ascii="Arial" w:hAnsi="Arial" w:cs="Arial"/>
          <w:sz w:val="22"/>
          <w:szCs w:val="22"/>
        </w:rPr>
        <w:t xml:space="preserve">de acuerdo con lo dispuesto en </w:t>
      </w:r>
      <w:r w:rsidR="009D311C" w:rsidRPr="00CB38A0">
        <w:rPr>
          <w:rStyle w:val="normaltextrun"/>
          <w:rFonts w:ascii="Arial" w:hAnsi="Arial" w:cs="Arial"/>
          <w:sz w:val="22"/>
          <w:szCs w:val="22"/>
        </w:rPr>
        <w:t>el artículo 7 del</w:t>
      </w:r>
      <w:r w:rsidRPr="00CB38A0">
        <w:rPr>
          <w:rStyle w:val="normaltextrun"/>
          <w:rFonts w:ascii="Arial" w:hAnsi="Arial" w:cs="Arial"/>
          <w:sz w:val="22"/>
          <w:szCs w:val="22"/>
        </w:rPr>
        <w:t xml:space="preserve"> Resolución 4 de 2024 de la Comisión Nacional de Crédito Agropecuario, </w:t>
      </w:r>
      <w:r w:rsidRPr="00CB38A0">
        <w:rPr>
          <w:rStyle w:val="normaltextrun"/>
          <w:rFonts w:ascii="Arial" w:hAnsi="Arial" w:cs="Arial"/>
          <w:i/>
          <w:iCs/>
          <w:sz w:val="22"/>
          <w:szCs w:val="22"/>
        </w:rPr>
        <w:t>“</w:t>
      </w:r>
      <w:r w:rsidR="00EC7AB6" w:rsidRPr="00CB38A0">
        <w:rPr>
          <w:rStyle w:val="normaltextrun"/>
          <w:rFonts w:ascii="Arial" w:hAnsi="Arial" w:cs="Arial"/>
          <w:i/>
          <w:iCs/>
          <w:sz w:val="22"/>
          <w:szCs w:val="22"/>
        </w:rPr>
        <w:t>P</w:t>
      </w:r>
      <w:r w:rsidRPr="00CB38A0">
        <w:rPr>
          <w:rStyle w:val="normaltextrun"/>
          <w:rFonts w:ascii="Arial" w:hAnsi="Arial" w:cs="Arial"/>
          <w:i/>
          <w:iCs/>
          <w:sz w:val="22"/>
          <w:szCs w:val="22"/>
        </w:rPr>
        <w:t>or medio de la cual se comp</w:t>
      </w:r>
      <w:r w:rsidR="009D311C" w:rsidRPr="00CB38A0">
        <w:rPr>
          <w:rStyle w:val="normaltextrun"/>
          <w:rFonts w:ascii="Arial" w:hAnsi="Arial" w:cs="Arial"/>
          <w:i/>
          <w:iCs/>
          <w:sz w:val="22"/>
          <w:szCs w:val="22"/>
        </w:rPr>
        <w:t>ila la reglamentación de los incentivos y subsidios a través de crédito agropecuario y rural</w:t>
      </w:r>
      <w:r w:rsidRPr="00CB38A0">
        <w:rPr>
          <w:rStyle w:val="normaltextrun"/>
          <w:rFonts w:ascii="Arial" w:hAnsi="Arial" w:cs="Arial"/>
          <w:i/>
          <w:iCs/>
          <w:sz w:val="22"/>
          <w:szCs w:val="22"/>
        </w:rPr>
        <w:t xml:space="preserve">”, </w:t>
      </w:r>
      <w:r w:rsidR="009D311C" w:rsidRPr="00CB38A0">
        <w:rPr>
          <w:rStyle w:val="normaltextrun"/>
          <w:rFonts w:ascii="Arial" w:hAnsi="Arial" w:cs="Arial"/>
          <w:sz w:val="22"/>
          <w:szCs w:val="22"/>
        </w:rPr>
        <w:t>las inversiones objeto del</w:t>
      </w:r>
      <w:r w:rsidR="00BB3F7E" w:rsidRPr="00CB38A0">
        <w:rPr>
          <w:rStyle w:val="normaltextrun"/>
          <w:rFonts w:ascii="Arial" w:hAnsi="Arial" w:cs="Arial"/>
          <w:sz w:val="22"/>
          <w:szCs w:val="22"/>
        </w:rPr>
        <w:t xml:space="preserve"> Incentivo a la </w:t>
      </w:r>
      <w:r w:rsidR="00BB3F7E" w:rsidRPr="00CB38A0">
        <w:rPr>
          <w:rStyle w:val="normaltextrun"/>
          <w:rFonts w:ascii="Arial" w:hAnsi="Arial" w:cs="Arial"/>
          <w:sz w:val="22"/>
          <w:szCs w:val="22"/>
        </w:rPr>
        <w:t xml:space="preserve">Capitalización Rural (ICR) tendrán control de inversiones obligatorio por parte de los intermediarios financieros en los términos de la Resolución 10 de 2023 y de las que la modifiquen o deroguen, así como los que determine </w:t>
      </w:r>
      <w:bookmarkStart w:id="2" w:name="_Hlk203378528"/>
      <w:r w:rsidR="00D02F54" w:rsidRPr="00CB38A0">
        <w:rPr>
          <w:rFonts w:ascii="Arial" w:hAnsi="Arial" w:cs="Arial"/>
          <w:sz w:val="22"/>
          <w:szCs w:val="22"/>
        </w:rPr>
        <w:t>Fondo para el Financiamiento del Sector Agropecuario (</w:t>
      </w:r>
      <w:r w:rsidR="00D02F54" w:rsidRPr="00CB38A0">
        <w:rPr>
          <w:rFonts w:ascii="Arial" w:hAnsi="Arial" w:cs="Arial"/>
          <w:sz w:val="22"/>
          <w:szCs w:val="22"/>
        </w:rPr>
        <w:t>Finagro</w:t>
      </w:r>
      <w:r w:rsidR="00D02F54" w:rsidRPr="00CB38A0">
        <w:rPr>
          <w:rFonts w:ascii="Arial" w:hAnsi="Arial" w:cs="Arial"/>
          <w:sz w:val="22"/>
          <w:szCs w:val="22"/>
        </w:rPr>
        <w:t>)</w:t>
      </w:r>
      <w:r w:rsidR="00BB3F7E" w:rsidRPr="00CB38A0">
        <w:rPr>
          <w:rStyle w:val="normaltextrun"/>
          <w:rFonts w:ascii="Arial" w:hAnsi="Arial" w:cs="Arial"/>
          <w:sz w:val="22"/>
          <w:szCs w:val="22"/>
        </w:rPr>
        <w:t xml:space="preserve">. </w:t>
      </w:r>
      <w:bookmarkEnd w:id="2"/>
    </w:p>
    <w:p w14:paraId="108E7E24" w14:textId="051F3AD2" w:rsidR="000741B2" w:rsidRPr="00CB38A0" w:rsidRDefault="000741B2" w:rsidP="00C6530D">
      <w:pPr>
        <w:pStyle w:val="paragraph"/>
        <w:spacing w:before="0" w:beforeAutospacing="0" w:after="0" w:afterAutospacing="0"/>
        <w:jc w:val="both"/>
        <w:rPr>
          <w:rStyle w:val="normaltextrun"/>
          <w:rFonts w:ascii="Arial" w:hAnsi="Arial" w:cs="Arial"/>
          <w:sz w:val="22"/>
          <w:szCs w:val="22"/>
        </w:rPr>
      </w:pPr>
    </w:p>
    <w:p w14:paraId="3F77B9FA" w14:textId="0F0E365D" w:rsidR="0032643C" w:rsidRPr="00CB38A0" w:rsidRDefault="0032643C" w:rsidP="00C6530D">
      <w:pPr>
        <w:pStyle w:val="paragraph"/>
        <w:spacing w:before="0" w:beforeAutospacing="0" w:after="0" w:afterAutospacing="0"/>
        <w:jc w:val="both"/>
        <w:rPr>
          <w:rStyle w:val="normaltextrun"/>
          <w:rFonts w:ascii="Arial" w:hAnsi="Arial" w:cs="Arial"/>
          <w:sz w:val="22"/>
          <w:szCs w:val="22"/>
        </w:rPr>
      </w:pPr>
      <w:r w:rsidRPr="00CB38A0">
        <w:rPr>
          <w:rStyle w:val="eop"/>
          <w:rFonts w:ascii="Arial" w:hAnsi="Arial" w:cs="Arial"/>
          <w:sz w:val="22"/>
          <w:szCs w:val="22"/>
        </w:rPr>
        <w:t xml:space="preserve">Que </w:t>
      </w:r>
      <w:r w:rsidRPr="00CB38A0">
        <w:rPr>
          <w:rStyle w:val="normaltextrun"/>
          <w:rFonts w:ascii="Arial" w:hAnsi="Arial" w:cs="Arial"/>
          <w:sz w:val="22"/>
          <w:szCs w:val="22"/>
        </w:rPr>
        <w:t xml:space="preserve">de acuerdo con lo dispuesto en el artículo 13 del Resolución 4 de 2024 de la Comisión Nacional de Crédito Agropecuario, </w:t>
      </w:r>
      <w:r w:rsidRPr="00CB38A0">
        <w:rPr>
          <w:rStyle w:val="normaltextrun"/>
          <w:rFonts w:ascii="Arial" w:hAnsi="Arial" w:cs="Arial"/>
          <w:i/>
          <w:iCs/>
          <w:sz w:val="22"/>
          <w:szCs w:val="22"/>
        </w:rPr>
        <w:t>“</w:t>
      </w:r>
      <w:r w:rsidR="00EC7AB6" w:rsidRPr="00CB38A0">
        <w:rPr>
          <w:rStyle w:val="normaltextrun"/>
          <w:rFonts w:ascii="Arial" w:hAnsi="Arial" w:cs="Arial"/>
          <w:i/>
          <w:iCs/>
          <w:sz w:val="22"/>
          <w:szCs w:val="22"/>
        </w:rPr>
        <w:t>P</w:t>
      </w:r>
      <w:r w:rsidRPr="00CB38A0">
        <w:rPr>
          <w:rStyle w:val="normaltextrun"/>
          <w:rFonts w:ascii="Arial" w:hAnsi="Arial" w:cs="Arial"/>
          <w:i/>
          <w:iCs/>
          <w:sz w:val="22"/>
          <w:szCs w:val="22"/>
        </w:rPr>
        <w:t xml:space="preserve">or medio de la cual se compila la reglamentación de los incentivos y subsidios a través de crédito agropecuario y rural”, </w:t>
      </w:r>
      <w:r w:rsidR="00D02F54" w:rsidRPr="00CB38A0">
        <w:rPr>
          <w:rFonts w:ascii="Arial" w:hAnsi="Arial" w:cs="Arial"/>
          <w:sz w:val="22"/>
          <w:szCs w:val="22"/>
        </w:rPr>
        <w:t>Finagro</w:t>
      </w:r>
      <w:r w:rsidR="00D02F54" w:rsidRPr="00CB38A0">
        <w:rPr>
          <w:rStyle w:val="normaltextrun"/>
          <w:rFonts w:ascii="Arial" w:hAnsi="Arial" w:cs="Arial"/>
          <w:sz w:val="22"/>
          <w:szCs w:val="22"/>
        </w:rPr>
        <w:t xml:space="preserve"> </w:t>
      </w:r>
      <w:r w:rsidRPr="00CB38A0">
        <w:rPr>
          <w:rStyle w:val="normaltextrun"/>
          <w:rFonts w:ascii="Arial" w:hAnsi="Arial" w:cs="Arial"/>
          <w:sz w:val="22"/>
          <w:szCs w:val="22"/>
        </w:rPr>
        <w:t xml:space="preserve">adelantará el control de inversión de las operaciones con subsidio </w:t>
      </w:r>
      <w:r w:rsidR="00133D43" w:rsidRPr="00CB38A0">
        <w:rPr>
          <w:rStyle w:val="normaltextrun"/>
          <w:rFonts w:ascii="Arial" w:hAnsi="Arial" w:cs="Arial"/>
          <w:sz w:val="22"/>
          <w:szCs w:val="22"/>
        </w:rPr>
        <w:t>de tasa, de acuerdo con lo establecido</w:t>
      </w:r>
      <w:r w:rsidR="002041C1" w:rsidRPr="00CB38A0">
        <w:rPr>
          <w:rStyle w:val="normaltextrun"/>
          <w:rFonts w:ascii="Arial" w:hAnsi="Arial" w:cs="Arial"/>
          <w:sz w:val="22"/>
          <w:szCs w:val="22"/>
        </w:rPr>
        <w:t xml:space="preserve"> en la Resolución 10 de 2023 y de las que la modifiquen o deroguen.</w:t>
      </w:r>
    </w:p>
    <w:p w14:paraId="6771B736" w14:textId="77777777" w:rsidR="000741B2" w:rsidRPr="00CB38A0" w:rsidRDefault="000741B2" w:rsidP="00C6530D">
      <w:pPr>
        <w:pStyle w:val="Prrafodelista"/>
        <w:rPr>
          <w:rStyle w:val="eop"/>
          <w:rFonts w:ascii="Arial" w:hAnsi="Arial" w:cs="Arial"/>
          <w:sz w:val="22"/>
          <w:szCs w:val="22"/>
        </w:rPr>
      </w:pPr>
    </w:p>
    <w:p w14:paraId="5C76340A" w14:textId="2F4851E5" w:rsidR="00541B50" w:rsidRPr="00CB38A0" w:rsidRDefault="009D4EB9" w:rsidP="00C6530D">
      <w:pPr>
        <w:pStyle w:val="paragraph"/>
        <w:spacing w:before="0" w:beforeAutospacing="0" w:after="0" w:afterAutospacing="0"/>
        <w:jc w:val="both"/>
        <w:rPr>
          <w:rStyle w:val="normaltextrun"/>
          <w:rFonts w:ascii="Arial" w:hAnsi="Arial" w:cs="Arial"/>
          <w:sz w:val="22"/>
          <w:szCs w:val="22"/>
        </w:rPr>
      </w:pPr>
      <w:r w:rsidRPr="00CB38A0">
        <w:rPr>
          <w:rStyle w:val="eop"/>
          <w:rFonts w:ascii="Arial" w:hAnsi="Arial" w:cs="Arial"/>
          <w:sz w:val="22"/>
          <w:szCs w:val="22"/>
        </w:rPr>
        <w:t xml:space="preserve">Que </w:t>
      </w:r>
      <w:r w:rsidRPr="00CB38A0">
        <w:rPr>
          <w:rStyle w:val="normaltextrun"/>
          <w:rFonts w:ascii="Arial" w:hAnsi="Arial" w:cs="Arial"/>
          <w:sz w:val="22"/>
          <w:szCs w:val="22"/>
        </w:rPr>
        <w:t xml:space="preserve">de acuerdo con lo dispuesto en la Resolución 7 de 2024 de la Comisión Nacional de Crédito Agropecuario, </w:t>
      </w:r>
      <w:r w:rsidRPr="00CB38A0">
        <w:rPr>
          <w:rStyle w:val="normaltextrun"/>
          <w:rFonts w:ascii="Arial" w:hAnsi="Arial" w:cs="Arial"/>
          <w:i/>
          <w:iCs/>
          <w:sz w:val="22"/>
          <w:szCs w:val="22"/>
        </w:rPr>
        <w:t>“</w:t>
      </w:r>
      <w:r w:rsidR="00EC7AB6" w:rsidRPr="00CB38A0">
        <w:rPr>
          <w:rStyle w:val="normaltextrun"/>
          <w:rFonts w:ascii="Arial" w:hAnsi="Arial" w:cs="Arial"/>
          <w:i/>
          <w:iCs/>
          <w:sz w:val="22"/>
          <w:szCs w:val="22"/>
        </w:rPr>
        <w:t>P</w:t>
      </w:r>
      <w:r w:rsidRPr="00CB38A0">
        <w:rPr>
          <w:rStyle w:val="normaltextrun"/>
          <w:rFonts w:ascii="Arial" w:hAnsi="Arial" w:cs="Arial"/>
          <w:i/>
          <w:iCs/>
          <w:sz w:val="22"/>
          <w:szCs w:val="22"/>
        </w:rPr>
        <w:t xml:space="preserve">or medio de la cual se establece </w:t>
      </w:r>
      <w:r w:rsidR="00246390" w:rsidRPr="00CB38A0">
        <w:rPr>
          <w:rStyle w:val="normaltextrun"/>
          <w:rFonts w:ascii="Arial" w:hAnsi="Arial" w:cs="Arial"/>
          <w:i/>
          <w:iCs/>
          <w:sz w:val="22"/>
          <w:szCs w:val="22"/>
        </w:rPr>
        <w:t>el Plan Anual de Gestión de Riesgos Agropecuarios para el año 2025</w:t>
      </w:r>
      <w:r w:rsidR="004D6947" w:rsidRPr="00CB38A0">
        <w:rPr>
          <w:rStyle w:val="normaltextrun"/>
          <w:rFonts w:ascii="Arial" w:hAnsi="Arial" w:cs="Arial"/>
          <w:i/>
          <w:iCs/>
          <w:sz w:val="22"/>
          <w:szCs w:val="22"/>
        </w:rPr>
        <w:t>”</w:t>
      </w:r>
      <w:r w:rsidR="00246390" w:rsidRPr="00CB38A0">
        <w:rPr>
          <w:rStyle w:val="normaltextrun"/>
          <w:rFonts w:ascii="Arial" w:hAnsi="Arial" w:cs="Arial"/>
          <w:i/>
          <w:iCs/>
          <w:sz w:val="22"/>
          <w:szCs w:val="22"/>
        </w:rPr>
        <w:t xml:space="preserve">, </w:t>
      </w:r>
      <w:r w:rsidR="00246390" w:rsidRPr="00CB38A0">
        <w:rPr>
          <w:rStyle w:val="normaltextrun"/>
          <w:rFonts w:ascii="Arial" w:hAnsi="Arial" w:cs="Arial"/>
          <w:sz w:val="22"/>
          <w:szCs w:val="22"/>
        </w:rPr>
        <w:t xml:space="preserve">se </w:t>
      </w:r>
      <w:r w:rsidR="00960D7A" w:rsidRPr="00CB38A0">
        <w:rPr>
          <w:rStyle w:val="normaltextrun"/>
          <w:rFonts w:ascii="Arial" w:hAnsi="Arial" w:cs="Arial"/>
          <w:sz w:val="22"/>
          <w:szCs w:val="22"/>
        </w:rPr>
        <w:t>autorizó</w:t>
      </w:r>
      <w:r w:rsidR="00246390" w:rsidRPr="00CB38A0">
        <w:rPr>
          <w:rStyle w:val="normaltextrun"/>
          <w:rFonts w:ascii="Arial" w:hAnsi="Arial" w:cs="Arial"/>
          <w:sz w:val="22"/>
          <w:szCs w:val="22"/>
        </w:rPr>
        <w:t xml:space="preserve"> </w:t>
      </w:r>
      <w:r w:rsidR="00960D7A" w:rsidRPr="00CB38A0">
        <w:rPr>
          <w:rStyle w:val="normaltextrun"/>
          <w:rFonts w:ascii="Arial" w:hAnsi="Arial" w:cs="Arial"/>
          <w:sz w:val="22"/>
          <w:szCs w:val="22"/>
        </w:rPr>
        <w:t xml:space="preserve">a </w:t>
      </w:r>
      <w:r w:rsidR="00D02F54" w:rsidRPr="00CB38A0">
        <w:rPr>
          <w:rStyle w:val="normaltextrun"/>
          <w:rFonts w:ascii="Arial" w:hAnsi="Arial" w:cs="Arial"/>
          <w:sz w:val="22"/>
          <w:szCs w:val="22"/>
        </w:rPr>
        <w:t>Finagro</w:t>
      </w:r>
      <w:r w:rsidR="00960D7A" w:rsidRPr="00CB38A0">
        <w:rPr>
          <w:rStyle w:val="normaltextrun"/>
          <w:rFonts w:ascii="Arial" w:hAnsi="Arial" w:cs="Arial"/>
          <w:sz w:val="22"/>
          <w:szCs w:val="22"/>
        </w:rPr>
        <w:t xml:space="preserve"> </w:t>
      </w:r>
      <w:r w:rsidR="00246390" w:rsidRPr="00CB38A0">
        <w:rPr>
          <w:rStyle w:val="normaltextrun"/>
          <w:rFonts w:ascii="Arial" w:hAnsi="Arial" w:cs="Arial"/>
          <w:sz w:val="22"/>
          <w:szCs w:val="22"/>
        </w:rPr>
        <w:t xml:space="preserve">recursos para </w:t>
      </w:r>
      <w:r w:rsidR="00541B50" w:rsidRPr="00CB38A0">
        <w:rPr>
          <w:rStyle w:val="normaltextrun"/>
          <w:rFonts w:ascii="Arial" w:hAnsi="Arial" w:cs="Arial"/>
          <w:sz w:val="22"/>
          <w:szCs w:val="22"/>
        </w:rPr>
        <w:t>los</w:t>
      </w:r>
      <w:r w:rsidR="00246390" w:rsidRPr="00CB38A0">
        <w:rPr>
          <w:rStyle w:val="normaltextrun"/>
          <w:rFonts w:ascii="Arial" w:hAnsi="Arial" w:cs="Arial"/>
          <w:sz w:val="22"/>
          <w:szCs w:val="22"/>
        </w:rPr>
        <w:t xml:space="preserve"> </w:t>
      </w:r>
      <w:r w:rsidR="00541B50" w:rsidRPr="00CB38A0">
        <w:rPr>
          <w:rStyle w:val="normaltextrun"/>
          <w:rFonts w:ascii="Arial" w:hAnsi="Arial" w:cs="Arial"/>
          <w:sz w:val="22"/>
          <w:szCs w:val="22"/>
        </w:rPr>
        <w:t xml:space="preserve">esquemas de seguimiento y/o supervisión a la implementación </w:t>
      </w:r>
      <w:r w:rsidR="00541B50" w:rsidRPr="00CB38A0">
        <w:rPr>
          <w:rStyle w:val="normaltextrun"/>
          <w:rFonts w:ascii="Arial" w:hAnsi="Arial" w:cs="Arial"/>
          <w:sz w:val="22"/>
          <w:szCs w:val="22"/>
        </w:rPr>
        <w:t>del</w:t>
      </w:r>
      <w:r w:rsidR="006F3358" w:rsidRPr="00CB38A0">
        <w:rPr>
          <w:rStyle w:val="normaltextrun"/>
          <w:rFonts w:ascii="Arial" w:hAnsi="Arial" w:cs="Arial"/>
          <w:sz w:val="22"/>
          <w:szCs w:val="22"/>
        </w:rPr>
        <w:t xml:space="preserve"> Plan Anual de Gestión de </w:t>
      </w:r>
      <w:r w:rsidR="006F3358" w:rsidRPr="00CB38A0">
        <w:rPr>
          <w:rStyle w:val="normaltextrun"/>
          <w:rFonts w:ascii="Arial" w:hAnsi="Arial" w:cs="Arial"/>
          <w:sz w:val="22"/>
          <w:szCs w:val="22"/>
        </w:rPr>
        <w:t>Riesgos Agropecuarios vigencia</w:t>
      </w:r>
      <w:r w:rsidR="00541B50" w:rsidRPr="00CB38A0">
        <w:rPr>
          <w:rStyle w:val="normaltextrun"/>
          <w:rFonts w:ascii="Arial" w:hAnsi="Arial" w:cs="Arial"/>
          <w:sz w:val="22"/>
          <w:szCs w:val="22"/>
        </w:rPr>
        <w:t xml:space="preserve"> 2025</w:t>
      </w:r>
      <w:r w:rsidR="00960D7A" w:rsidRPr="00CB38A0">
        <w:rPr>
          <w:rStyle w:val="normaltextrun"/>
          <w:rFonts w:ascii="Arial" w:hAnsi="Arial" w:cs="Arial"/>
          <w:sz w:val="22"/>
          <w:szCs w:val="22"/>
        </w:rPr>
        <w:t xml:space="preserve"> y los instrumentos de gestión </w:t>
      </w:r>
      <w:r w:rsidR="00FB4DF0" w:rsidRPr="00CB38A0">
        <w:rPr>
          <w:rStyle w:val="normaltextrun"/>
          <w:rFonts w:ascii="Arial" w:hAnsi="Arial" w:cs="Arial"/>
          <w:sz w:val="22"/>
          <w:szCs w:val="22"/>
        </w:rPr>
        <w:t xml:space="preserve">de riesgo </w:t>
      </w:r>
      <w:r w:rsidR="00960D7A" w:rsidRPr="00CB38A0">
        <w:rPr>
          <w:rStyle w:val="normaltextrun"/>
          <w:rFonts w:ascii="Arial" w:hAnsi="Arial" w:cs="Arial"/>
          <w:sz w:val="22"/>
          <w:szCs w:val="22"/>
        </w:rPr>
        <w:t>agropecuario</w:t>
      </w:r>
      <w:r w:rsidRPr="00CB38A0">
        <w:rPr>
          <w:rStyle w:val="normaltextrun"/>
          <w:rFonts w:ascii="Arial" w:hAnsi="Arial" w:cs="Arial"/>
          <w:i/>
          <w:iCs/>
          <w:sz w:val="22"/>
          <w:szCs w:val="22"/>
        </w:rPr>
        <w:t xml:space="preserve">. </w:t>
      </w:r>
    </w:p>
    <w:p w14:paraId="318FFCE8" w14:textId="77777777" w:rsidR="004D6947" w:rsidRPr="00CB38A0" w:rsidRDefault="004D6947" w:rsidP="00C6530D">
      <w:pPr>
        <w:rPr>
          <w:rStyle w:val="normaltextrun"/>
          <w:rFonts w:ascii="Arial" w:hAnsi="Arial" w:cs="Arial"/>
          <w:sz w:val="22"/>
          <w:szCs w:val="22"/>
        </w:rPr>
      </w:pPr>
    </w:p>
    <w:p w14:paraId="4118B8D6" w14:textId="469E35BF" w:rsidR="00CB2601" w:rsidRPr="00CB38A0" w:rsidRDefault="004D6947" w:rsidP="00C6530D">
      <w:pPr>
        <w:pStyle w:val="paragraph"/>
        <w:spacing w:before="0" w:beforeAutospacing="0" w:after="0" w:afterAutospacing="0"/>
        <w:jc w:val="both"/>
        <w:rPr>
          <w:rStyle w:val="normaltextrun"/>
          <w:rFonts w:ascii="Arial" w:hAnsi="Arial" w:cs="Arial"/>
          <w:sz w:val="22"/>
          <w:szCs w:val="22"/>
        </w:rPr>
      </w:pPr>
      <w:r w:rsidRPr="00CB38A0">
        <w:rPr>
          <w:rStyle w:val="eop"/>
          <w:rFonts w:ascii="Arial" w:hAnsi="Arial" w:cs="Arial"/>
          <w:sz w:val="22"/>
          <w:szCs w:val="22"/>
        </w:rPr>
        <w:t xml:space="preserve">Que </w:t>
      </w:r>
      <w:r w:rsidRPr="00CB38A0">
        <w:rPr>
          <w:rStyle w:val="normaltextrun"/>
          <w:rFonts w:ascii="Arial" w:hAnsi="Arial" w:cs="Arial"/>
          <w:sz w:val="22"/>
          <w:szCs w:val="22"/>
        </w:rPr>
        <w:t xml:space="preserve">de acuerdo con lo dispuesto en la Resolución 8 de 2024 de la Comisión Nacional de Crédito Agropecuario, </w:t>
      </w:r>
      <w:r w:rsidRPr="00CB38A0">
        <w:rPr>
          <w:rStyle w:val="normaltextrun"/>
          <w:rFonts w:ascii="Arial" w:hAnsi="Arial" w:cs="Arial"/>
          <w:i/>
          <w:iCs/>
          <w:sz w:val="22"/>
          <w:szCs w:val="22"/>
        </w:rPr>
        <w:t>“</w:t>
      </w:r>
      <w:r w:rsidR="00EC7AB6" w:rsidRPr="00CB38A0">
        <w:rPr>
          <w:rStyle w:val="normaltextrun"/>
          <w:rFonts w:ascii="Arial" w:hAnsi="Arial" w:cs="Arial"/>
          <w:i/>
          <w:iCs/>
          <w:sz w:val="22"/>
          <w:szCs w:val="22"/>
        </w:rPr>
        <w:t>P</w:t>
      </w:r>
      <w:r w:rsidRPr="00CB38A0">
        <w:rPr>
          <w:rStyle w:val="normaltextrun"/>
          <w:rFonts w:ascii="Arial" w:hAnsi="Arial" w:cs="Arial"/>
          <w:i/>
          <w:iCs/>
          <w:sz w:val="22"/>
          <w:szCs w:val="22"/>
        </w:rPr>
        <w:t xml:space="preserve">or la cual se establecen los términos y condiciones aplicables al Incentivo Integral para la Gestión de Riesgos Agropecuarios </w:t>
      </w:r>
      <w:r w:rsidR="00070A77" w:rsidRPr="00CB38A0">
        <w:rPr>
          <w:rStyle w:val="normaltextrun"/>
          <w:rFonts w:ascii="Arial" w:hAnsi="Arial" w:cs="Arial"/>
          <w:i/>
          <w:iCs/>
          <w:sz w:val="22"/>
          <w:szCs w:val="22"/>
        </w:rPr>
        <w:t>–</w:t>
      </w:r>
      <w:r w:rsidRPr="00CB38A0">
        <w:rPr>
          <w:rStyle w:val="normaltextrun"/>
          <w:rFonts w:ascii="Arial" w:hAnsi="Arial" w:cs="Arial"/>
          <w:i/>
          <w:iCs/>
          <w:sz w:val="22"/>
          <w:szCs w:val="22"/>
        </w:rPr>
        <w:t xml:space="preserve"> IIGRA</w:t>
      </w:r>
      <w:r w:rsidR="00070A77" w:rsidRPr="00CB38A0">
        <w:rPr>
          <w:rStyle w:val="normaltextrun"/>
          <w:rFonts w:ascii="Arial" w:hAnsi="Arial" w:cs="Arial"/>
          <w:i/>
          <w:iCs/>
          <w:sz w:val="22"/>
          <w:szCs w:val="22"/>
        </w:rPr>
        <w:t>”</w:t>
      </w:r>
      <w:r w:rsidRPr="00CB38A0">
        <w:rPr>
          <w:rStyle w:val="normaltextrun"/>
          <w:rFonts w:ascii="Arial" w:hAnsi="Arial" w:cs="Arial"/>
          <w:i/>
          <w:iCs/>
          <w:sz w:val="22"/>
          <w:szCs w:val="22"/>
        </w:rPr>
        <w:t xml:space="preserve">, </w:t>
      </w:r>
      <w:r w:rsidRPr="00CB38A0">
        <w:rPr>
          <w:rStyle w:val="normaltextrun"/>
          <w:rFonts w:ascii="Arial" w:hAnsi="Arial" w:cs="Arial"/>
          <w:sz w:val="22"/>
          <w:szCs w:val="22"/>
        </w:rPr>
        <w:t xml:space="preserve">se indicó que </w:t>
      </w:r>
      <w:r w:rsidR="00D02F54" w:rsidRPr="00CB38A0">
        <w:rPr>
          <w:rStyle w:val="normaltextrun"/>
          <w:rFonts w:ascii="Arial" w:hAnsi="Arial" w:cs="Arial"/>
          <w:sz w:val="22"/>
          <w:szCs w:val="22"/>
        </w:rPr>
        <w:t>Finagro</w:t>
      </w:r>
      <w:r w:rsidRPr="00CB38A0">
        <w:rPr>
          <w:rStyle w:val="normaltextrun"/>
          <w:rFonts w:ascii="Arial" w:hAnsi="Arial" w:cs="Arial"/>
          <w:sz w:val="22"/>
          <w:szCs w:val="22"/>
        </w:rPr>
        <w:t xml:space="preserve">, </w:t>
      </w:r>
      <w:r w:rsidR="000A518C" w:rsidRPr="00CB38A0">
        <w:rPr>
          <w:rStyle w:val="normaltextrun"/>
          <w:rFonts w:ascii="Arial" w:hAnsi="Arial" w:cs="Arial"/>
          <w:sz w:val="22"/>
          <w:szCs w:val="22"/>
        </w:rPr>
        <w:t>en su calidad de administrador del Fondo Nacional de Riesgos Agropecuarios establecerá el esquema de supervisión y/o seguimiento a</w:t>
      </w:r>
      <w:r w:rsidR="00CB2601" w:rsidRPr="00CB38A0">
        <w:rPr>
          <w:rStyle w:val="normaltextrun"/>
          <w:rFonts w:ascii="Arial" w:hAnsi="Arial" w:cs="Arial"/>
          <w:sz w:val="22"/>
          <w:szCs w:val="22"/>
        </w:rPr>
        <w:t xml:space="preserve"> la implementación del IIGRA.</w:t>
      </w:r>
    </w:p>
    <w:p w14:paraId="6C77C7A0" w14:textId="77777777" w:rsidR="00CB2601" w:rsidRPr="00CB38A0" w:rsidRDefault="00CB2601" w:rsidP="00C6530D">
      <w:pPr>
        <w:pStyle w:val="Prrafodelista"/>
        <w:rPr>
          <w:rStyle w:val="normaltextrun"/>
          <w:rFonts w:ascii="Arial" w:hAnsi="Arial" w:cs="Arial"/>
          <w:sz w:val="22"/>
          <w:szCs w:val="22"/>
        </w:rPr>
      </w:pPr>
    </w:p>
    <w:p w14:paraId="7BE61F97" w14:textId="01BBC9A8" w:rsidR="004D6947" w:rsidRPr="00CB38A0" w:rsidRDefault="00484EDA" w:rsidP="00C6530D">
      <w:pPr>
        <w:pStyle w:val="paragraph"/>
        <w:spacing w:before="0" w:beforeAutospacing="0" w:after="0" w:afterAutospacing="0"/>
        <w:jc w:val="both"/>
        <w:rPr>
          <w:rStyle w:val="normaltextrun"/>
          <w:rFonts w:ascii="Arial" w:hAnsi="Arial" w:cs="Arial"/>
          <w:sz w:val="22"/>
          <w:szCs w:val="22"/>
        </w:rPr>
      </w:pPr>
      <w:r w:rsidRPr="00CB38A0">
        <w:rPr>
          <w:rStyle w:val="eop"/>
          <w:rFonts w:ascii="Arial" w:hAnsi="Arial" w:cs="Arial"/>
          <w:sz w:val="22"/>
          <w:szCs w:val="22"/>
        </w:rPr>
        <w:t xml:space="preserve">Que </w:t>
      </w:r>
      <w:r w:rsidRPr="00CB38A0">
        <w:rPr>
          <w:rStyle w:val="normaltextrun"/>
          <w:rFonts w:ascii="Arial" w:hAnsi="Arial" w:cs="Arial"/>
          <w:sz w:val="22"/>
          <w:szCs w:val="22"/>
        </w:rPr>
        <w:t xml:space="preserve">de acuerdo con lo dispuesto en la Resolución </w:t>
      </w:r>
      <w:r w:rsidR="00D21B28" w:rsidRPr="00CB38A0">
        <w:rPr>
          <w:rStyle w:val="normaltextrun"/>
          <w:rFonts w:ascii="Arial" w:hAnsi="Arial" w:cs="Arial"/>
          <w:sz w:val="22"/>
          <w:szCs w:val="22"/>
        </w:rPr>
        <w:t>2</w:t>
      </w:r>
      <w:r w:rsidRPr="00CB38A0">
        <w:rPr>
          <w:rStyle w:val="normaltextrun"/>
          <w:rFonts w:ascii="Arial" w:hAnsi="Arial" w:cs="Arial"/>
          <w:sz w:val="22"/>
          <w:szCs w:val="22"/>
        </w:rPr>
        <w:t xml:space="preserve"> de 202</w:t>
      </w:r>
      <w:r w:rsidR="00D21B28" w:rsidRPr="00CB38A0">
        <w:rPr>
          <w:rStyle w:val="normaltextrun"/>
          <w:rFonts w:ascii="Arial" w:hAnsi="Arial" w:cs="Arial"/>
          <w:sz w:val="22"/>
          <w:szCs w:val="22"/>
        </w:rPr>
        <w:t>5</w:t>
      </w:r>
      <w:r w:rsidRPr="00CB38A0">
        <w:rPr>
          <w:rStyle w:val="normaltextrun"/>
          <w:rFonts w:ascii="Arial" w:hAnsi="Arial" w:cs="Arial"/>
          <w:sz w:val="22"/>
          <w:szCs w:val="22"/>
        </w:rPr>
        <w:t xml:space="preserve"> de la Comisión Nacional de Crédito Agropecuario, </w:t>
      </w:r>
      <w:r w:rsidR="00D21B28" w:rsidRPr="00CB38A0">
        <w:rPr>
          <w:rStyle w:val="normaltextrun"/>
          <w:rFonts w:ascii="Arial" w:hAnsi="Arial" w:cs="Arial"/>
          <w:i/>
          <w:iCs/>
          <w:sz w:val="22"/>
          <w:szCs w:val="22"/>
        </w:rPr>
        <w:t>“</w:t>
      </w:r>
      <w:r w:rsidR="00C6530D" w:rsidRPr="00CB38A0">
        <w:rPr>
          <w:rStyle w:val="normaltextrun"/>
          <w:rFonts w:ascii="Arial" w:hAnsi="Arial" w:cs="Arial"/>
          <w:i/>
          <w:iCs/>
          <w:sz w:val="22"/>
          <w:szCs w:val="22"/>
        </w:rPr>
        <w:t>P</w:t>
      </w:r>
      <w:r w:rsidR="00D21B28" w:rsidRPr="00CB38A0">
        <w:rPr>
          <w:rStyle w:val="normaltextrun"/>
          <w:rFonts w:ascii="Arial" w:hAnsi="Arial" w:cs="Arial"/>
          <w:i/>
          <w:iCs/>
          <w:sz w:val="22"/>
          <w:szCs w:val="22"/>
        </w:rPr>
        <w:t xml:space="preserve">or la cual se expide el </w:t>
      </w:r>
      <w:r w:rsidR="00070A77" w:rsidRPr="00CB38A0">
        <w:rPr>
          <w:rStyle w:val="normaltextrun"/>
          <w:rFonts w:ascii="Arial" w:hAnsi="Arial" w:cs="Arial"/>
          <w:i/>
          <w:iCs/>
          <w:sz w:val="22"/>
          <w:szCs w:val="22"/>
        </w:rPr>
        <w:t>Reglamento Operativo del Fondo Agropecuario de Garantías”</w:t>
      </w:r>
      <w:r w:rsidR="00D21B28" w:rsidRPr="00CB38A0">
        <w:rPr>
          <w:rStyle w:val="normaltextrun"/>
          <w:rFonts w:ascii="Arial" w:hAnsi="Arial" w:cs="Arial"/>
          <w:i/>
          <w:iCs/>
          <w:sz w:val="22"/>
          <w:szCs w:val="22"/>
        </w:rPr>
        <w:t xml:space="preserve">, </w:t>
      </w:r>
      <w:r w:rsidR="00D21B28" w:rsidRPr="00CB38A0">
        <w:rPr>
          <w:rStyle w:val="normaltextrun"/>
          <w:rFonts w:ascii="Arial" w:hAnsi="Arial" w:cs="Arial"/>
          <w:sz w:val="22"/>
          <w:szCs w:val="22"/>
        </w:rPr>
        <w:t xml:space="preserve">se </w:t>
      </w:r>
      <w:r w:rsidR="00070A77" w:rsidRPr="00CB38A0">
        <w:rPr>
          <w:rStyle w:val="normaltextrun"/>
          <w:rFonts w:ascii="Arial" w:hAnsi="Arial" w:cs="Arial"/>
          <w:sz w:val="22"/>
          <w:szCs w:val="22"/>
        </w:rPr>
        <w:t xml:space="preserve">establecen </w:t>
      </w:r>
      <w:r w:rsidR="00B937D5" w:rsidRPr="00CB38A0">
        <w:rPr>
          <w:rStyle w:val="normaltextrun"/>
          <w:rFonts w:ascii="Arial" w:hAnsi="Arial" w:cs="Arial"/>
          <w:sz w:val="22"/>
          <w:szCs w:val="22"/>
        </w:rPr>
        <w:t xml:space="preserve">aspectos relacionados con las operaciones garantizadas por el Fondo Agropecuario de Garantías (FAG), sujetas a seguimiento </w:t>
      </w:r>
      <w:r w:rsidR="00B937D5" w:rsidRPr="00CB38A0">
        <w:rPr>
          <w:rFonts w:ascii="Arial" w:hAnsi="Arial" w:cs="Arial"/>
          <w:sz w:val="22"/>
          <w:szCs w:val="22"/>
        </w:rPr>
        <w:t>con posterioridad al otorgamiento de la garantía y durante su vigencia</w:t>
      </w:r>
      <w:r w:rsidR="00EA05DF" w:rsidRPr="00CB38A0">
        <w:rPr>
          <w:rStyle w:val="normaltextrun"/>
          <w:rFonts w:ascii="Arial" w:hAnsi="Arial" w:cs="Arial"/>
          <w:sz w:val="22"/>
          <w:szCs w:val="22"/>
        </w:rPr>
        <w:t>.</w:t>
      </w:r>
    </w:p>
    <w:p w14:paraId="118C007E" w14:textId="77777777" w:rsidR="00232C23" w:rsidRPr="00CB38A0" w:rsidRDefault="00232C23" w:rsidP="00C6530D">
      <w:pPr>
        <w:pStyle w:val="paragraph"/>
        <w:spacing w:before="0" w:beforeAutospacing="0" w:after="0" w:afterAutospacing="0"/>
        <w:rPr>
          <w:rFonts w:ascii="Arial" w:hAnsi="Arial" w:cs="Arial"/>
          <w:sz w:val="22"/>
          <w:szCs w:val="22"/>
        </w:rPr>
      </w:pPr>
    </w:p>
    <w:p w14:paraId="5D6B46BB" w14:textId="41581E12" w:rsidR="00232C23" w:rsidRPr="00CB38A0" w:rsidRDefault="00232C23" w:rsidP="00C6530D">
      <w:pPr>
        <w:pStyle w:val="paragraph"/>
        <w:spacing w:before="0" w:beforeAutospacing="0" w:after="0" w:afterAutospacing="0"/>
        <w:jc w:val="both"/>
        <w:textAlignment w:val="baseline"/>
        <w:rPr>
          <w:rStyle w:val="normaltextrun"/>
          <w:rFonts w:ascii="Arial" w:hAnsi="Arial" w:cs="Arial"/>
          <w:sz w:val="22"/>
          <w:szCs w:val="22"/>
        </w:rPr>
      </w:pPr>
      <w:r w:rsidRPr="00CB38A0">
        <w:rPr>
          <w:rStyle w:val="normaltextrun"/>
          <w:rFonts w:ascii="Arial" w:hAnsi="Arial" w:cs="Arial"/>
          <w:sz w:val="22"/>
          <w:szCs w:val="22"/>
        </w:rPr>
        <w:t>Que el presente proyecto de resolución</w:t>
      </w:r>
      <w:r w:rsidR="00C6530D" w:rsidRPr="00CB38A0">
        <w:rPr>
          <w:rStyle w:val="normaltextrun"/>
          <w:rFonts w:ascii="Arial" w:hAnsi="Arial" w:cs="Arial"/>
          <w:sz w:val="22"/>
          <w:szCs w:val="22"/>
        </w:rPr>
        <w:t xml:space="preserve"> </w:t>
      </w:r>
      <w:r w:rsidR="00C6530D" w:rsidRPr="00CB38A0">
        <w:rPr>
          <w:rFonts w:ascii="Arial" w:hAnsi="Arial" w:cs="Arial"/>
          <w:i/>
          <w:iCs/>
          <w:sz w:val="22"/>
          <w:szCs w:val="22"/>
        </w:rPr>
        <w:t xml:space="preserve">“Por la cual se reglamenta el control de gastos o inversiones, monitoreo y verificación del crédito agropecuario y rural, así como el seguimiento de las garantías del Fondo Agropecuario de Garantías y de otros instrumentos </w:t>
      </w:r>
      <w:r w:rsidR="00C6530D" w:rsidRPr="00CB38A0">
        <w:rPr>
          <w:rFonts w:ascii="Arial" w:hAnsi="Arial" w:cs="Arial"/>
          <w:i/>
          <w:iCs/>
          <w:sz w:val="22"/>
          <w:szCs w:val="22"/>
        </w:rPr>
        <w:t>del Sistema Nacional de Crédito Agropecuario”</w:t>
      </w:r>
      <w:r w:rsidRPr="00CB38A0">
        <w:rPr>
          <w:rStyle w:val="normaltextrun"/>
          <w:rFonts w:ascii="Arial" w:hAnsi="Arial" w:cs="Arial"/>
          <w:i/>
          <w:iCs/>
          <w:sz w:val="22"/>
          <w:szCs w:val="22"/>
        </w:rPr>
        <w:t>,</w:t>
      </w:r>
      <w:r w:rsidRPr="00CB38A0">
        <w:rPr>
          <w:rStyle w:val="normaltextrun"/>
          <w:rFonts w:ascii="Arial" w:hAnsi="Arial" w:cs="Arial"/>
          <w:sz w:val="22"/>
          <w:szCs w:val="22"/>
        </w:rPr>
        <w:t xml:space="preserve"> </w:t>
      </w:r>
      <w:r w:rsidR="00C6530D" w:rsidRPr="00CB38A0">
        <w:rPr>
          <w:rFonts w:ascii="Arial" w:hAnsi="Arial" w:cs="Arial"/>
          <w:sz w:val="22"/>
          <w:szCs w:val="22"/>
        </w:rPr>
        <w:t xml:space="preserve">estuvo publicado en la página web de </w:t>
      </w:r>
      <w:r w:rsidR="00C6530D" w:rsidRPr="00CB38A0">
        <w:rPr>
          <w:rFonts w:ascii="Arial" w:hAnsi="Arial" w:cs="Arial"/>
          <w:sz w:val="22"/>
          <w:szCs w:val="22"/>
        </w:rPr>
        <w:t>Finagro</w:t>
      </w:r>
      <w:r w:rsidR="00D02F54" w:rsidRPr="00CB38A0">
        <w:rPr>
          <w:rFonts w:ascii="Arial" w:hAnsi="Arial" w:cs="Arial"/>
          <w:sz w:val="22"/>
          <w:szCs w:val="22"/>
        </w:rPr>
        <w:t xml:space="preserve"> </w:t>
      </w:r>
      <w:r w:rsidR="00C6530D" w:rsidRPr="00CB38A0">
        <w:rPr>
          <w:rFonts w:ascii="Arial" w:hAnsi="Arial" w:cs="Arial"/>
          <w:sz w:val="22"/>
          <w:szCs w:val="22"/>
        </w:rPr>
        <w:t>para comentarios</w:t>
      </w:r>
      <w:r w:rsidR="00C6530D" w:rsidRPr="00CB38A0">
        <w:rPr>
          <w:rStyle w:val="normaltextrun"/>
          <w:rFonts w:ascii="Arial" w:hAnsi="Arial" w:cs="Arial"/>
          <w:sz w:val="22"/>
          <w:szCs w:val="22"/>
        </w:rPr>
        <w:t xml:space="preserve">. </w:t>
      </w:r>
    </w:p>
    <w:p w14:paraId="77854C59" w14:textId="77777777" w:rsidR="00232C23" w:rsidRPr="00CB38A0" w:rsidRDefault="00232C23" w:rsidP="00C6530D">
      <w:pPr>
        <w:pStyle w:val="Prrafodelista"/>
        <w:rPr>
          <w:rStyle w:val="normaltextrun"/>
          <w:rFonts w:ascii="Arial" w:hAnsi="Arial" w:cs="Arial"/>
          <w:sz w:val="22"/>
          <w:szCs w:val="22"/>
        </w:rPr>
      </w:pPr>
    </w:p>
    <w:p w14:paraId="4FCED90F" w14:textId="02FBE923" w:rsidR="00232C23" w:rsidRPr="00CB38A0" w:rsidRDefault="00232C23" w:rsidP="00C6530D">
      <w:pPr>
        <w:pStyle w:val="paragraph"/>
        <w:spacing w:before="0" w:beforeAutospacing="0" w:after="0" w:afterAutospacing="0"/>
        <w:jc w:val="both"/>
        <w:textAlignment w:val="baseline"/>
        <w:rPr>
          <w:rStyle w:val="normaltextrun"/>
          <w:rFonts w:ascii="Arial" w:hAnsi="Arial" w:cs="Arial"/>
          <w:sz w:val="22"/>
          <w:szCs w:val="22"/>
        </w:rPr>
      </w:pPr>
      <w:r w:rsidRPr="00CB38A0">
        <w:rPr>
          <w:rStyle w:val="normaltextrun"/>
          <w:rFonts w:ascii="Arial" w:hAnsi="Arial" w:cs="Arial"/>
          <w:sz w:val="22"/>
          <w:szCs w:val="22"/>
        </w:rPr>
        <w:t xml:space="preserve"> Que el documento con la justificación jurídica y técnica de la presente resolución fue presentado para consideración de la </w:t>
      </w:r>
      <w:r w:rsidRPr="00CB38A0">
        <w:rPr>
          <w:rFonts w:ascii="Arial" w:hAnsi="Arial" w:cs="Arial"/>
          <w:sz w:val="22"/>
          <w:szCs w:val="22"/>
        </w:rPr>
        <w:t>Comisión Nacional de Crédito Agropecuario</w:t>
      </w:r>
      <w:r w:rsidRPr="00CB38A0">
        <w:rPr>
          <w:rStyle w:val="normaltextrun"/>
          <w:rFonts w:ascii="Arial" w:hAnsi="Arial" w:cs="Arial"/>
          <w:sz w:val="22"/>
          <w:szCs w:val="22"/>
        </w:rPr>
        <w:t xml:space="preserve"> y discutido en la reunión llevada a cabo el día </w:t>
      </w:r>
      <w:r w:rsidR="00C6530D" w:rsidRPr="00CB38A0">
        <w:rPr>
          <w:rStyle w:val="normaltextrun"/>
          <w:rFonts w:ascii="Arial" w:hAnsi="Arial" w:cs="Arial"/>
          <w:sz w:val="22"/>
          <w:szCs w:val="22"/>
        </w:rPr>
        <w:t>4 de agosto de 2025</w:t>
      </w:r>
      <w:r w:rsidRPr="00CB38A0">
        <w:rPr>
          <w:rStyle w:val="normaltextrun"/>
          <w:rFonts w:ascii="Arial" w:hAnsi="Arial" w:cs="Arial"/>
          <w:sz w:val="22"/>
          <w:szCs w:val="22"/>
        </w:rPr>
        <w:t xml:space="preserve"> y hace parte integral de esta </w:t>
      </w:r>
      <w:r w:rsidR="00CB38A0">
        <w:rPr>
          <w:rStyle w:val="normaltextrun"/>
          <w:rFonts w:ascii="Arial" w:hAnsi="Arial" w:cs="Arial"/>
          <w:sz w:val="22"/>
          <w:szCs w:val="22"/>
        </w:rPr>
        <w:t>R</w:t>
      </w:r>
      <w:r w:rsidRPr="00CB38A0">
        <w:rPr>
          <w:rStyle w:val="normaltextrun"/>
          <w:rFonts w:ascii="Arial" w:hAnsi="Arial" w:cs="Arial"/>
          <w:sz w:val="22"/>
          <w:szCs w:val="22"/>
        </w:rPr>
        <w:t>esolución.</w:t>
      </w:r>
    </w:p>
    <w:p w14:paraId="76E0E2B0" w14:textId="77777777" w:rsidR="00BC62CD" w:rsidRPr="00CB38A0" w:rsidRDefault="00BC62CD" w:rsidP="0037194B">
      <w:pPr>
        <w:rPr>
          <w:rFonts w:ascii="Arial" w:hAnsi="Arial" w:cs="Arial"/>
          <w:sz w:val="22"/>
          <w:szCs w:val="22"/>
        </w:rPr>
      </w:pPr>
    </w:p>
    <w:p w14:paraId="17C914FE" w14:textId="5A10D8DC" w:rsidR="0050234B" w:rsidRPr="00CB38A0" w:rsidRDefault="0050234B" w:rsidP="0037194B">
      <w:pPr>
        <w:pStyle w:val="paragraph"/>
        <w:spacing w:before="0" w:beforeAutospacing="0" w:after="0" w:afterAutospacing="0"/>
        <w:jc w:val="both"/>
        <w:textAlignment w:val="baseline"/>
        <w:rPr>
          <w:rStyle w:val="eop"/>
          <w:rFonts w:ascii="Arial" w:hAnsi="Arial" w:cs="Arial"/>
          <w:sz w:val="22"/>
          <w:szCs w:val="22"/>
          <w:lang w:val="es-ES"/>
        </w:rPr>
      </w:pPr>
      <w:r w:rsidRPr="00CB38A0">
        <w:rPr>
          <w:rStyle w:val="normaltextrun"/>
          <w:rFonts w:ascii="Arial" w:hAnsi="Arial" w:cs="Arial"/>
          <w:sz w:val="22"/>
          <w:szCs w:val="22"/>
          <w:lang w:val="es-ES"/>
        </w:rPr>
        <w:t>En mérito de lo expuesto,</w:t>
      </w:r>
    </w:p>
    <w:p w14:paraId="5AAAAF28" w14:textId="77777777" w:rsidR="00745CA2" w:rsidRPr="00CB38A0" w:rsidRDefault="00745CA2" w:rsidP="0037194B">
      <w:pPr>
        <w:pStyle w:val="paragraph"/>
        <w:spacing w:before="0" w:beforeAutospacing="0" w:after="0" w:afterAutospacing="0"/>
        <w:jc w:val="both"/>
        <w:textAlignment w:val="baseline"/>
        <w:rPr>
          <w:rStyle w:val="eop"/>
          <w:rFonts w:ascii="Arial" w:hAnsi="Arial" w:cs="Arial"/>
          <w:sz w:val="22"/>
          <w:szCs w:val="22"/>
        </w:rPr>
      </w:pPr>
    </w:p>
    <w:p w14:paraId="16A64F15" w14:textId="43C270A8" w:rsidR="0050234B" w:rsidRPr="00CB38A0" w:rsidRDefault="0050234B" w:rsidP="0037194B">
      <w:pPr>
        <w:pStyle w:val="paragraph"/>
        <w:spacing w:before="0" w:beforeAutospacing="0" w:after="0" w:afterAutospacing="0"/>
        <w:jc w:val="center"/>
        <w:textAlignment w:val="baseline"/>
        <w:rPr>
          <w:rStyle w:val="eop"/>
          <w:rFonts w:ascii="Arial" w:hAnsi="Arial" w:cs="Arial"/>
          <w:b/>
          <w:bCs/>
          <w:sz w:val="22"/>
          <w:szCs w:val="22"/>
        </w:rPr>
      </w:pPr>
      <w:r w:rsidRPr="00CB38A0">
        <w:rPr>
          <w:rStyle w:val="eop"/>
          <w:rFonts w:ascii="Arial" w:hAnsi="Arial" w:cs="Arial"/>
          <w:b/>
          <w:bCs/>
          <w:sz w:val="22"/>
          <w:szCs w:val="22"/>
        </w:rPr>
        <w:t>RESUELVE</w:t>
      </w:r>
    </w:p>
    <w:p w14:paraId="56041107" w14:textId="77777777" w:rsidR="00EE5675" w:rsidRPr="00CB38A0" w:rsidRDefault="00EE5675" w:rsidP="0037194B">
      <w:pPr>
        <w:pStyle w:val="paragraph"/>
        <w:spacing w:before="0" w:beforeAutospacing="0" w:after="0" w:afterAutospacing="0"/>
        <w:textAlignment w:val="baseline"/>
        <w:rPr>
          <w:rFonts w:ascii="Arial" w:hAnsi="Arial" w:cs="Arial"/>
          <w:b/>
          <w:bCs/>
          <w:sz w:val="22"/>
          <w:szCs w:val="22"/>
        </w:rPr>
      </w:pPr>
      <w:bookmarkStart w:id="3" w:name="_Hlk203378898"/>
    </w:p>
    <w:p w14:paraId="144C4B8E" w14:textId="77777777" w:rsidR="009E1186" w:rsidRPr="00CB38A0" w:rsidRDefault="009E1186" w:rsidP="0037194B">
      <w:pPr>
        <w:pStyle w:val="paragraph"/>
        <w:spacing w:before="0" w:beforeAutospacing="0" w:after="0" w:afterAutospacing="0"/>
        <w:jc w:val="center"/>
        <w:textAlignment w:val="baseline"/>
        <w:rPr>
          <w:rStyle w:val="normaltextrun"/>
          <w:rFonts w:ascii="Arial" w:hAnsi="Arial" w:cs="Arial"/>
          <w:b/>
          <w:bCs/>
          <w:sz w:val="22"/>
          <w:szCs w:val="22"/>
          <w:lang w:val="es-ES"/>
        </w:rPr>
      </w:pPr>
      <w:r w:rsidRPr="00CB38A0">
        <w:rPr>
          <w:rStyle w:val="normaltextrun"/>
          <w:rFonts w:ascii="Arial" w:hAnsi="Arial" w:cs="Arial"/>
          <w:b/>
          <w:bCs/>
          <w:sz w:val="22"/>
          <w:szCs w:val="22"/>
          <w:lang w:val="es-ES"/>
        </w:rPr>
        <w:t>TITULO PRIMERO</w:t>
      </w:r>
    </w:p>
    <w:p w14:paraId="1F9B0FD6" w14:textId="2C194A66" w:rsidR="00EE5675" w:rsidRPr="00CB38A0" w:rsidRDefault="00EE5675" w:rsidP="0037194B">
      <w:pPr>
        <w:pStyle w:val="paragraph"/>
        <w:spacing w:before="0" w:beforeAutospacing="0" w:after="0" w:afterAutospacing="0"/>
        <w:jc w:val="center"/>
        <w:textAlignment w:val="baseline"/>
        <w:rPr>
          <w:rFonts w:ascii="Arial" w:hAnsi="Arial" w:cs="Arial"/>
          <w:sz w:val="22"/>
          <w:szCs w:val="22"/>
        </w:rPr>
      </w:pPr>
      <w:r w:rsidRPr="00CB38A0">
        <w:rPr>
          <w:rStyle w:val="normaltextrun"/>
          <w:rFonts w:ascii="Arial" w:hAnsi="Arial" w:cs="Arial"/>
          <w:b/>
          <w:bCs/>
          <w:sz w:val="22"/>
          <w:szCs w:val="22"/>
          <w:lang w:val="es-ES"/>
        </w:rPr>
        <w:t xml:space="preserve">CAPÍTULO </w:t>
      </w:r>
      <w:r w:rsidR="009E1186" w:rsidRPr="00CB38A0">
        <w:rPr>
          <w:rStyle w:val="normaltextrun"/>
          <w:rFonts w:ascii="Arial" w:hAnsi="Arial" w:cs="Arial"/>
          <w:b/>
          <w:bCs/>
          <w:sz w:val="22"/>
          <w:szCs w:val="22"/>
          <w:lang w:val="es-ES"/>
        </w:rPr>
        <w:t>UNICO</w:t>
      </w:r>
    </w:p>
    <w:p w14:paraId="1ABB531F" w14:textId="205E4879" w:rsidR="00EE5675" w:rsidRPr="00CB38A0" w:rsidRDefault="00EE5675" w:rsidP="0037194B">
      <w:pPr>
        <w:pStyle w:val="paragraph"/>
        <w:spacing w:before="0" w:beforeAutospacing="0" w:after="0" w:afterAutospacing="0"/>
        <w:jc w:val="center"/>
        <w:textAlignment w:val="baseline"/>
        <w:rPr>
          <w:rFonts w:ascii="Arial" w:hAnsi="Arial" w:cs="Arial"/>
          <w:sz w:val="22"/>
          <w:szCs w:val="22"/>
        </w:rPr>
      </w:pPr>
      <w:r w:rsidRPr="00CB38A0">
        <w:rPr>
          <w:rStyle w:val="normaltextrun"/>
          <w:rFonts w:ascii="Arial" w:hAnsi="Arial" w:cs="Arial"/>
          <w:b/>
          <w:bCs/>
          <w:sz w:val="22"/>
          <w:szCs w:val="22"/>
          <w:lang w:val="es-ES"/>
        </w:rPr>
        <w:t>DISPOSICIONES GENERALES</w:t>
      </w:r>
    </w:p>
    <w:p w14:paraId="1F707F97" w14:textId="6A796762" w:rsidR="00EE5675" w:rsidRPr="00CB38A0" w:rsidRDefault="00EE5675" w:rsidP="00281ACF">
      <w:pPr>
        <w:pStyle w:val="paragraph"/>
        <w:spacing w:before="0" w:beforeAutospacing="0" w:after="0" w:afterAutospacing="0"/>
        <w:textAlignment w:val="baseline"/>
        <w:rPr>
          <w:rFonts w:ascii="Arial" w:hAnsi="Arial" w:cs="Arial"/>
          <w:sz w:val="22"/>
          <w:szCs w:val="22"/>
        </w:rPr>
      </w:pPr>
    </w:p>
    <w:p w14:paraId="132DF8EF" w14:textId="7455A072" w:rsidR="00400FAD" w:rsidRPr="00CB38A0" w:rsidRDefault="00EE5675" w:rsidP="0037194B">
      <w:pPr>
        <w:pStyle w:val="paragraph"/>
        <w:numPr>
          <w:ilvl w:val="0"/>
          <w:numId w:val="31"/>
        </w:numPr>
        <w:spacing w:before="0" w:beforeAutospacing="0" w:after="0" w:afterAutospacing="0"/>
        <w:ind w:left="0" w:firstLine="0"/>
        <w:jc w:val="both"/>
        <w:textAlignment w:val="baseline"/>
        <w:rPr>
          <w:rStyle w:val="eop"/>
          <w:rFonts w:ascii="Arial" w:hAnsi="Arial" w:cs="Arial"/>
          <w:sz w:val="22"/>
          <w:szCs w:val="22"/>
        </w:rPr>
      </w:pPr>
      <w:r w:rsidRPr="00CB38A0">
        <w:rPr>
          <w:rStyle w:val="normaltextrun"/>
          <w:rFonts w:ascii="Arial" w:hAnsi="Arial" w:cs="Arial"/>
          <w:b/>
          <w:bCs/>
          <w:sz w:val="22"/>
          <w:szCs w:val="22"/>
          <w:lang w:val="es-ES"/>
        </w:rPr>
        <w:t xml:space="preserve">Objeto: </w:t>
      </w:r>
      <w:r w:rsidRPr="00CB38A0">
        <w:rPr>
          <w:rStyle w:val="normaltextrun"/>
          <w:rFonts w:ascii="Arial" w:hAnsi="Arial" w:cs="Arial"/>
          <w:sz w:val="22"/>
          <w:szCs w:val="22"/>
          <w:lang w:val="es-ES"/>
        </w:rPr>
        <w:t xml:space="preserve">La presente resolución tiene como propósito establecer los lineamientos para el </w:t>
      </w:r>
      <w:r w:rsidRPr="00CB38A0">
        <w:rPr>
          <w:rStyle w:val="normaltextrun"/>
          <w:rFonts w:ascii="Arial" w:hAnsi="Arial" w:cs="Arial"/>
          <w:sz w:val="22"/>
          <w:szCs w:val="22"/>
          <w:lang w:val="es-ES"/>
        </w:rPr>
        <w:t>control de gastos e inversiones</w:t>
      </w:r>
      <w:r w:rsidR="00D40B9A" w:rsidRPr="00CB38A0">
        <w:rPr>
          <w:rStyle w:val="normaltextrun"/>
          <w:rFonts w:ascii="Arial" w:hAnsi="Arial" w:cs="Arial"/>
          <w:sz w:val="22"/>
          <w:szCs w:val="22"/>
          <w:lang w:val="es-ES"/>
        </w:rPr>
        <w:t>, monitoreo</w:t>
      </w:r>
      <w:r w:rsidRPr="00CB38A0">
        <w:rPr>
          <w:rStyle w:val="normaltextrun"/>
          <w:rFonts w:ascii="Arial" w:hAnsi="Arial" w:cs="Arial"/>
          <w:sz w:val="22"/>
          <w:szCs w:val="22"/>
          <w:lang w:val="es-ES"/>
        </w:rPr>
        <w:t xml:space="preserve"> y verificación de los proyectos productivos financiados a través de las operaciones de crédito registradas en </w:t>
      </w:r>
      <w:r w:rsidR="00C6530D" w:rsidRPr="00CB38A0">
        <w:rPr>
          <w:rStyle w:val="normaltextrun"/>
          <w:rFonts w:ascii="Arial" w:hAnsi="Arial" w:cs="Arial"/>
          <w:sz w:val="22"/>
          <w:szCs w:val="22"/>
          <w:lang w:val="es-ES"/>
        </w:rPr>
        <w:t xml:space="preserve">el </w:t>
      </w:r>
      <w:r w:rsidR="00C6530D" w:rsidRPr="00CB38A0">
        <w:rPr>
          <w:rFonts w:ascii="Arial" w:hAnsi="Arial" w:cs="Arial"/>
          <w:sz w:val="22"/>
          <w:szCs w:val="22"/>
        </w:rPr>
        <w:t>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w:t>
      </w:r>
      <w:r w:rsidR="00063C68" w:rsidRPr="00CB38A0">
        <w:rPr>
          <w:rStyle w:val="normaltextrun"/>
          <w:rFonts w:ascii="Arial" w:hAnsi="Arial" w:cs="Arial"/>
          <w:sz w:val="22"/>
          <w:szCs w:val="22"/>
          <w:lang w:val="es-ES"/>
        </w:rPr>
        <w:t>;</w:t>
      </w:r>
      <w:r w:rsidRPr="00CB38A0">
        <w:rPr>
          <w:rStyle w:val="normaltextrun"/>
          <w:rFonts w:ascii="Arial" w:hAnsi="Arial" w:cs="Arial"/>
          <w:sz w:val="22"/>
          <w:szCs w:val="22"/>
          <w:lang w:val="es-ES"/>
        </w:rPr>
        <w:t xml:space="preserve"> </w:t>
      </w:r>
      <w:r w:rsidR="00063C68" w:rsidRPr="00CB38A0">
        <w:rPr>
          <w:rStyle w:val="normaltextrun"/>
          <w:rFonts w:ascii="Arial" w:hAnsi="Arial" w:cs="Arial"/>
          <w:sz w:val="22"/>
          <w:szCs w:val="22"/>
          <w:lang w:val="es-ES"/>
        </w:rPr>
        <w:t>así como del</w:t>
      </w:r>
      <w:r w:rsidRPr="00CB38A0">
        <w:rPr>
          <w:rStyle w:val="normaltextrun"/>
          <w:rFonts w:ascii="Arial" w:hAnsi="Arial" w:cs="Arial"/>
          <w:sz w:val="22"/>
          <w:szCs w:val="22"/>
          <w:lang w:val="es-ES"/>
        </w:rPr>
        <w:t xml:space="preserve"> </w:t>
      </w:r>
      <w:r w:rsidR="00D40B9A" w:rsidRPr="00CB38A0">
        <w:rPr>
          <w:rStyle w:val="normaltextrun"/>
          <w:rFonts w:ascii="Arial" w:hAnsi="Arial" w:cs="Arial"/>
          <w:sz w:val="22"/>
          <w:szCs w:val="22"/>
          <w:lang w:val="es-ES"/>
        </w:rPr>
        <w:t xml:space="preserve">seguimiento a los </w:t>
      </w:r>
      <w:r w:rsidRPr="00CB38A0">
        <w:rPr>
          <w:rStyle w:val="normaltextrun"/>
          <w:rFonts w:ascii="Arial" w:hAnsi="Arial" w:cs="Arial"/>
          <w:sz w:val="22"/>
          <w:szCs w:val="22"/>
          <w:lang w:val="es-ES"/>
        </w:rPr>
        <w:t>demás instrumentos</w:t>
      </w:r>
      <w:r w:rsidR="00772F1D" w:rsidRPr="00CB38A0">
        <w:rPr>
          <w:rStyle w:val="normaltextrun"/>
          <w:rFonts w:ascii="Arial" w:hAnsi="Arial" w:cs="Arial"/>
          <w:sz w:val="22"/>
          <w:szCs w:val="22"/>
          <w:lang w:val="es-ES"/>
        </w:rPr>
        <w:t xml:space="preserve"> </w:t>
      </w:r>
      <w:r w:rsidRPr="00CB38A0">
        <w:rPr>
          <w:rStyle w:val="normaltextrun"/>
          <w:rFonts w:ascii="Arial" w:hAnsi="Arial" w:cs="Arial"/>
          <w:sz w:val="22"/>
          <w:szCs w:val="22"/>
          <w:lang w:val="es-ES"/>
        </w:rPr>
        <w:t xml:space="preserve">definidos por la </w:t>
      </w:r>
      <w:r w:rsidR="008A11DC" w:rsidRPr="00CB38A0">
        <w:rPr>
          <w:rStyle w:val="normaltextrun"/>
          <w:rFonts w:ascii="Arial" w:hAnsi="Arial" w:cs="Arial"/>
          <w:sz w:val="22"/>
          <w:szCs w:val="22"/>
          <w:lang w:val="es-ES"/>
        </w:rPr>
        <w:t>Comisión Nacional de Crédito Agropecuario</w:t>
      </w:r>
      <w:r w:rsidRPr="00CB38A0">
        <w:rPr>
          <w:rStyle w:val="normaltextrun"/>
          <w:rFonts w:ascii="Arial" w:hAnsi="Arial" w:cs="Arial"/>
          <w:sz w:val="22"/>
          <w:szCs w:val="22"/>
          <w:lang w:val="es-ES"/>
        </w:rPr>
        <w:t>.</w:t>
      </w:r>
    </w:p>
    <w:p w14:paraId="37DEB7DE" w14:textId="77777777" w:rsidR="00400FAD" w:rsidRPr="00CB38A0" w:rsidRDefault="00400FAD" w:rsidP="001F202F">
      <w:pPr>
        <w:pStyle w:val="paragraph"/>
        <w:spacing w:before="0" w:beforeAutospacing="0" w:after="0" w:afterAutospacing="0"/>
        <w:jc w:val="both"/>
        <w:textAlignment w:val="baseline"/>
        <w:rPr>
          <w:rFonts w:ascii="Arial" w:hAnsi="Arial" w:cs="Arial"/>
          <w:sz w:val="22"/>
          <w:szCs w:val="22"/>
        </w:rPr>
      </w:pPr>
    </w:p>
    <w:p w14:paraId="077D86A4" w14:textId="13F92C7A" w:rsidR="00400FAD" w:rsidRPr="00CB38A0" w:rsidRDefault="00EE5675" w:rsidP="0037194B">
      <w:pPr>
        <w:pStyle w:val="paragraph"/>
        <w:numPr>
          <w:ilvl w:val="0"/>
          <w:numId w:val="31"/>
        </w:numPr>
        <w:spacing w:before="0" w:beforeAutospacing="0" w:after="0" w:afterAutospacing="0"/>
        <w:ind w:left="0" w:firstLine="0"/>
        <w:jc w:val="both"/>
        <w:textAlignment w:val="baseline"/>
        <w:rPr>
          <w:rStyle w:val="normaltextrun"/>
          <w:rFonts w:ascii="Arial" w:hAnsi="Arial" w:cs="Arial"/>
          <w:b/>
          <w:bCs/>
          <w:sz w:val="22"/>
          <w:szCs w:val="22"/>
        </w:rPr>
      </w:pPr>
      <w:r w:rsidRPr="00CB38A0">
        <w:rPr>
          <w:rStyle w:val="normaltextrun"/>
          <w:rFonts w:ascii="Arial" w:hAnsi="Arial" w:cs="Arial"/>
          <w:b/>
          <w:bCs/>
          <w:sz w:val="22"/>
          <w:szCs w:val="22"/>
          <w:lang w:val="es-ES"/>
        </w:rPr>
        <w:t xml:space="preserve">Ámbito de aplicación: </w:t>
      </w:r>
      <w:r w:rsidR="002C12A2" w:rsidRPr="00CB38A0">
        <w:rPr>
          <w:rStyle w:val="normaltextrun"/>
          <w:rFonts w:ascii="Arial" w:hAnsi="Arial" w:cs="Arial"/>
          <w:sz w:val="22"/>
          <w:szCs w:val="22"/>
          <w:lang w:val="es-ES"/>
        </w:rPr>
        <w:t xml:space="preserve">Las disposiciones de la presente resolución serán aplicables a todas las operaciones de crédito registradas en </w:t>
      </w:r>
      <w:r w:rsidR="00C6530D" w:rsidRPr="00CB38A0">
        <w:rPr>
          <w:rFonts w:ascii="Arial" w:hAnsi="Arial" w:cs="Arial"/>
          <w:sz w:val="22"/>
          <w:szCs w:val="22"/>
        </w:rPr>
        <w:t>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 xml:space="preserve">) </w:t>
      </w:r>
      <w:r w:rsidR="002C12A2" w:rsidRPr="00CB38A0">
        <w:rPr>
          <w:rStyle w:val="normaltextrun"/>
          <w:rFonts w:ascii="Arial" w:hAnsi="Arial" w:cs="Arial"/>
          <w:sz w:val="22"/>
          <w:szCs w:val="22"/>
          <w:lang w:val="es-ES"/>
        </w:rPr>
        <w:t>por los intermediarios financieros y entidades autorizad</w:t>
      </w:r>
      <w:r w:rsidR="005D7F78" w:rsidRPr="00CB38A0">
        <w:rPr>
          <w:rStyle w:val="normaltextrun"/>
          <w:rFonts w:ascii="Arial" w:hAnsi="Arial" w:cs="Arial"/>
          <w:sz w:val="22"/>
          <w:szCs w:val="22"/>
          <w:lang w:val="es-ES"/>
        </w:rPr>
        <w:t>a</w:t>
      </w:r>
      <w:r w:rsidR="002C12A2" w:rsidRPr="00CB38A0">
        <w:rPr>
          <w:rStyle w:val="normaltextrun"/>
          <w:rFonts w:ascii="Arial" w:hAnsi="Arial" w:cs="Arial"/>
          <w:sz w:val="22"/>
          <w:szCs w:val="22"/>
          <w:lang w:val="es-ES"/>
        </w:rPr>
        <w:t xml:space="preserve">s para ello, así como a los incentivos, subsidios, y demás instrumentos definidos por la </w:t>
      </w:r>
      <w:r w:rsidR="008A11DC" w:rsidRPr="00CB38A0">
        <w:rPr>
          <w:rStyle w:val="normaltextrun"/>
          <w:rFonts w:ascii="Arial" w:hAnsi="Arial" w:cs="Arial"/>
          <w:sz w:val="22"/>
          <w:szCs w:val="22"/>
          <w:lang w:val="es-ES"/>
        </w:rPr>
        <w:t>Comisión Nacional de Crédito Agropecuario</w:t>
      </w:r>
      <w:r w:rsidRPr="00CB38A0">
        <w:rPr>
          <w:rStyle w:val="normaltextrun"/>
          <w:rFonts w:ascii="Arial" w:hAnsi="Arial" w:cs="Arial"/>
          <w:sz w:val="22"/>
          <w:szCs w:val="22"/>
          <w:lang w:val="es-ES"/>
        </w:rPr>
        <w:t>.</w:t>
      </w:r>
    </w:p>
    <w:bookmarkEnd w:id="3"/>
    <w:p w14:paraId="75A2EED5" w14:textId="77777777" w:rsidR="00400FAD" w:rsidRPr="00CB38A0" w:rsidRDefault="00400FAD" w:rsidP="004C2B48">
      <w:pPr>
        <w:rPr>
          <w:rStyle w:val="normaltextrun"/>
          <w:rFonts w:ascii="Arial" w:hAnsi="Arial" w:cs="Arial"/>
          <w:sz w:val="22"/>
          <w:szCs w:val="22"/>
          <w:lang w:val="es-CO"/>
        </w:rPr>
      </w:pPr>
    </w:p>
    <w:p w14:paraId="28F5AD40" w14:textId="7E5254BC" w:rsidR="00400FAD" w:rsidRPr="00CB38A0" w:rsidRDefault="00EE5675" w:rsidP="0037194B">
      <w:pPr>
        <w:pStyle w:val="paragraph"/>
        <w:numPr>
          <w:ilvl w:val="0"/>
          <w:numId w:val="31"/>
        </w:numPr>
        <w:spacing w:before="0" w:beforeAutospacing="0" w:after="0" w:afterAutospacing="0"/>
        <w:ind w:left="0" w:firstLine="0"/>
        <w:jc w:val="both"/>
        <w:textAlignment w:val="baseline"/>
        <w:rPr>
          <w:rStyle w:val="normaltextrun"/>
          <w:rFonts w:ascii="Arial" w:hAnsi="Arial" w:cs="Arial"/>
          <w:sz w:val="22"/>
          <w:szCs w:val="22"/>
        </w:rPr>
      </w:pPr>
      <w:r w:rsidRPr="00CB38A0">
        <w:rPr>
          <w:rStyle w:val="normaltextrun"/>
          <w:rFonts w:ascii="Arial" w:hAnsi="Arial" w:cs="Arial"/>
          <w:b/>
          <w:bCs/>
          <w:sz w:val="22"/>
          <w:szCs w:val="22"/>
        </w:rPr>
        <w:t>Mecanismos de control:</w:t>
      </w:r>
      <w:r w:rsidRPr="00CB38A0">
        <w:rPr>
          <w:rStyle w:val="normaltextrun"/>
          <w:rFonts w:ascii="Arial" w:hAnsi="Arial" w:cs="Arial"/>
          <w:color w:val="0078D4"/>
          <w:sz w:val="22"/>
          <w:szCs w:val="22"/>
          <w:lang w:val="es-ES"/>
        </w:rPr>
        <w:t xml:space="preserve"> </w:t>
      </w:r>
      <w:r w:rsidRPr="00CB38A0">
        <w:rPr>
          <w:rStyle w:val="normaltextrun"/>
          <w:rFonts w:ascii="Arial" w:hAnsi="Arial" w:cs="Arial"/>
          <w:sz w:val="22"/>
          <w:szCs w:val="22"/>
          <w:lang w:val="es-ES"/>
        </w:rPr>
        <w:t xml:space="preserve">Los controles sobre las operaciones de crédito, incentivos, subsidios y demás instrumentos definidos por la </w:t>
      </w:r>
      <w:r w:rsidR="00B4446D" w:rsidRPr="00CB38A0">
        <w:rPr>
          <w:rStyle w:val="normaltextrun"/>
          <w:rFonts w:ascii="Arial" w:hAnsi="Arial" w:cs="Arial"/>
          <w:sz w:val="22"/>
          <w:szCs w:val="22"/>
          <w:lang w:val="es-ES"/>
        </w:rPr>
        <w:t>Comisión Nacional de Crédito Agropecuario</w:t>
      </w:r>
      <w:r w:rsidR="00B4446D" w:rsidRPr="00CB38A0" w:rsidDel="00B4446D">
        <w:rPr>
          <w:rStyle w:val="normaltextrun"/>
          <w:rFonts w:ascii="Arial" w:hAnsi="Arial" w:cs="Arial"/>
          <w:sz w:val="22"/>
          <w:szCs w:val="22"/>
          <w:lang w:val="es-ES"/>
        </w:rPr>
        <w:t xml:space="preserve"> </w:t>
      </w:r>
      <w:r w:rsidRPr="00CB38A0">
        <w:rPr>
          <w:rStyle w:val="normaltextrun"/>
          <w:rFonts w:ascii="Arial" w:hAnsi="Arial" w:cs="Arial"/>
          <w:sz w:val="22"/>
          <w:szCs w:val="22"/>
          <w:lang w:val="es-ES"/>
        </w:rPr>
        <w:t>serán los que a continuación se indican, sin perjuicio de las demás actividades</w:t>
      </w:r>
      <w:r w:rsidR="00B96A2F" w:rsidRPr="00CB38A0">
        <w:rPr>
          <w:rStyle w:val="normaltextrun"/>
          <w:rFonts w:ascii="Arial" w:hAnsi="Arial" w:cs="Arial"/>
          <w:sz w:val="22"/>
          <w:szCs w:val="22"/>
          <w:lang w:val="es-ES"/>
        </w:rPr>
        <w:t xml:space="preserve"> que</w:t>
      </w:r>
      <w:r w:rsidRPr="00CB38A0">
        <w:rPr>
          <w:rStyle w:val="normaltextrun"/>
          <w:rFonts w:ascii="Arial" w:hAnsi="Arial" w:cs="Arial"/>
          <w:sz w:val="22"/>
          <w:szCs w:val="22"/>
          <w:lang w:val="es-ES"/>
        </w:rPr>
        <w:t xml:space="preserve"> pueda implementar y realice</w:t>
      </w:r>
      <w:r w:rsidR="00C6530D" w:rsidRPr="00CB38A0">
        <w:rPr>
          <w:rStyle w:val="normaltextrun"/>
          <w:rFonts w:ascii="Arial" w:hAnsi="Arial" w:cs="Arial"/>
          <w:sz w:val="22"/>
          <w:szCs w:val="22"/>
          <w:lang w:val="es-ES"/>
        </w:rPr>
        <w:t xml:space="preserve"> el</w:t>
      </w:r>
      <w:r w:rsidRPr="00CB38A0">
        <w:rPr>
          <w:rStyle w:val="normaltextrun"/>
          <w:rFonts w:ascii="Arial" w:hAnsi="Arial" w:cs="Arial"/>
          <w:sz w:val="22"/>
          <w:szCs w:val="22"/>
          <w:lang w:val="es-ES"/>
        </w:rPr>
        <w:t xml:space="preserve"> </w:t>
      </w:r>
      <w:r w:rsidR="00C6530D" w:rsidRPr="00CB38A0">
        <w:rPr>
          <w:rFonts w:ascii="Arial" w:hAnsi="Arial" w:cs="Arial"/>
          <w:sz w:val="22"/>
          <w:szCs w:val="22"/>
        </w:rPr>
        <w:t>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 xml:space="preserve">) </w:t>
      </w:r>
      <w:r w:rsidRPr="00CB38A0">
        <w:rPr>
          <w:rStyle w:val="normaltextrun"/>
          <w:rFonts w:ascii="Arial" w:hAnsi="Arial" w:cs="Arial"/>
          <w:sz w:val="22"/>
          <w:szCs w:val="22"/>
          <w:lang w:val="es-ES"/>
        </w:rPr>
        <w:t>en el marco de</w:t>
      </w:r>
      <w:r w:rsidRPr="00CB38A0">
        <w:rPr>
          <w:rStyle w:val="normaltextrun"/>
          <w:rFonts w:ascii="Arial" w:hAnsi="Arial" w:cs="Arial"/>
          <w:sz w:val="22"/>
          <w:szCs w:val="22"/>
          <w:lang w:val="es-ES"/>
        </w:rPr>
        <w:t>l seguimiento sobre estos mecanismos:</w:t>
      </w:r>
    </w:p>
    <w:p w14:paraId="7404322F" w14:textId="77777777" w:rsidR="00400FAD" w:rsidRPr="00CB38A0" w:rsidRDefault="00400FAD" w:rsidP="0037194B">
      <w:pPr>
        <w:pStyle w:val="Prrafodelista"/>
        <w:rPr>
          <w:rStyle w:val="normaltextrun"/>
          <w:rFonts w:ascii="Arial" w:hAnsi="Arial" w:cs="Arial"/>
          <w:sz w:val="22"/>
          <w:szCs w:val="22"/>
        </w:rPr>
      </w:pPr>
    </w:p>
    <w:p w14:paraId="6850C0E2" w14:textId="77F517B7" w:rsidR="00400FAD" w:rsidRPr="00CB38A0" w:rsidRDefault="00EE5675" w:rsidP="0037194B">
      <w:pPr>
        <w:pStyle w:val="paragraph"/>
        <w:numPr>
          <w:ilvl w:val="0"/>
          <w:numId w:val="32"/>
        </w:numPr>
        <w:spacing w:before="0" w:beforeAutospacing="0" w:after="0" w:afterAutospacing="0"/>
        <w:jc w:val="both"/>
        <w:textAlignment w:val="baseline"/>
        <w:rPr>
          <w:rStyle w:val="normaltextrun"/>
          <w:lang w:val="es-ES"/>
        </w:rPr>
      </w:pPr>
      <w:r w:rsidRPr="00CB38A0">
        <w:rPr>
          <w:rStyle w:val="normaltextrun"/>
          <w:rFonts w:ascii="Arial" w:hAnsi="Arial" w:cs="Arial"/>
          <w:sz w:val="22"/>
          <w:szCs w:val="22"/>
          <w:lang w:val="es-ES"/>
        </w:rPr>
        <w:t>Control de gastos e inversiones</w:t>
      </w:r>
      <w:r w:rsidR="0015549C" w:rsidRPr="00CB38A0">
        <w:rPr>
          <w:rStyle w:val="normaltextrun"/>
          <w:rFonts w:ascii="Arial" w:hAnsi="Arial" w:cs="Arial"/>
          <w:sz w:val="22"/>
          <w:szCs w:val="22"/>
          <w:lang w:val="es-ES"/>
        </w:rPr>
        <w:t xml:space="preserve">: Es </w:t>
      </w:r>
      <w:r w:rsidR="0015549C" w:rsidRPr="00CB38A0">
        <w:rPr>
          <w:rStyle w:val="normaltextrun"/>
          <w:rFonts w:ascii="Arial" w:hAnsi="Arial" w:cs="Arial"/>
          <w:sz w:val="22"/>
          <w:szCs w:val="22"/>
          <w:lang w:val="es-ES"/>
        </w:rPr>
        <w:t>la comprobación de la utilización de los recursos del crédito, en concordancia con las actividades financiables registradas en el proyecto productivo informado por el usuario al intermediario financiero al momento de la solicitud.</w:t>
      </w:r>
    </w:p>
    <w:p w14:paraId="33DE17A8" w14:textId="049BF8B4" w:rsidR="00400FAD" w:rsidRPr="00CB38A0" w:rsidRDefault="00EE5675" w:rsidP="0037194B">
      <w:pPr>
        <w:pStyle w:val="paragraph"/>
        <w:numPr>
          <w:ilvl w:val="0"/>
          <w:numId w:val="32"/>
        </w:numPr>
        <w:spacing w:before="0" w:beforeAutospacing="0" w:after="0" w:afterAutospacing="0"/>
        <w:jc w:val="both"/>
        <w:textAlignment w:val="baseline"/>
        <w:rPr>
          <w:rStyle w:val="normaltextrun"/>
          <w:rFonts w:ascii="Arial" w:hAnsi="Arial" w:cs="Arial"/>
          <w:sz w:val="22"/>
          <w:szCs w:val="22"/>
          <w:lang w:val="es-ES"/>
        </w:rPr>
      </w:pPr>
      <w:r w:rsidRPr="00CB38A0">
        <w:rPr>
          <w:rStyle w:val="normaltextrun"/>
          <w:rFonts w:ascii="Arial" w:hAnsi="Arial" w:cs="Arial"/>
          <w:sz w:val="22"/>
          <w:szCs w:val="22"/>
          <w:lang w:val="es-ES"/>
        </w:rPr>
        <w:t>Monitoreo</w:t>
      </w:r>
      <w:r w:rsidR="0015549C" w:rsidRPr="00CB38A0">
        <w:rPr>
          <w:rStyle w:val="normaltextrun"/>
          <w:rFonts w:ascii="Arial" w:hAnsi="Arial" w:cs="Arial"/>
          <w:sz w:val="22"/>
          <w:szCs w:val="22"/>
          <w:lang w:val="es-ES"/>
        </w:rPr>
        <w:t xml:space="preserve"> de operaciones</w:t>
      </w:r>
      <w:r w:rsidR="0015549C" w:rsidRPr="00CB38A0">
        <w:rPr>
          <w:rFonts w:ascii="Arial" w:hAnsi="Arial" w:cs="Arial"/>
          <w:sz w:val="22"/>
          <w:szCs w:val="22"/>
        </w:rPr>
        <w:t xml:space="preserve">: Se trata de </w:t>
      </w:r>
      <w:r w:rsidR="0015549C" w:rsidRPr="00CB38A0">
        <w:rPr>
          <w:rFonts w:ascii="Arial" w:hAnsi="Arial" w:cs="Arial"/>
          <w:sz w:val="22"/>
          <w:szCs w:val="22"/>
        </w:rPr>
        <w:t>conocer en mayor detalle el proyecto productivo objeto de financiación por parte del crédito</w:t>
      </w:r>
      <w:r w:rsidR="0015549C" w:rsidRPr="00CB38A0">
        <w:rPr>
          <w:rFonts w:ascii="Arial" w:hAnsi="Arial" w:cs="Arial"/>
          <w:sz w:val="22"/>
          <w:szCs w:val="22"/>
        </w:rPr>
        <w:t>.</w:t>
      </w:r>
    </w:p>
    <w:p w14:paraId="3B6DB89D" w14:textId="1E45BC38" w:rsidR="00400FAD" w:rsidRPr="00CB38A0" w:rsidRDefault="00EE5675" w:rsidP="0037194B">
      <w:pPr>
        <w:pStyle w:val="paragraph"/>
        <w:numPr>
          <w:ilvl w:val="0"/>
          <w:numId w:val="32"/>
        </w:numPr>
        <w:spacing w:before="0" w:beforeAutospacing="0" w:after="0" w:afterAutospacing="0"/>
        <w:jc w:val="both"/>
        <w:textAlignment w:val="baseline"/>
        <w:rPr>
          <w:rStyle w:val="normaltextrun"/>
          <w:rFonts w:ascii="Arial" w:hAnsi="Arial" w:cs="Arial"/>
          <w:sz w:val="22"/>
          <w:szCs w:val="22"/>
        </w:rPr>
      </w:pPr>
      <w:r w:rsidRPr="00CB38A0">
        <w:rPr>
          <w:rStyle w:val="normaltextrun"/>
          <w:rFonts w:ascii="Arial" w:hAnsi="Arial" w:cs="Arial"/>
          <w:sz w:val="22"/>
          <w:szCs w:val="22"/>
          <w:lang w:val="es-ES"/>
        </w:rPr>
        <w:t>Verificación</w:t>
      </w:r>
      <w:r w:rsidR="0015549C" w:rsidRPr="00CB38A0">
        <w:rPr>
          <w:rStyle w:val="normaltextrun"/>
          <w:rFonts w:ascii="Arial" w:hAnsi="Arial" w:cs="Arial"/>
          <w:sz w:val="22"/>
          <w:szCs w:val="22"/>
          <w:lang w:val="es-ES"/>
        </w:rPr>
        <w:t xml:space="preserve">: Son </w:t>
      </w:r>
      <w:r w:rsidR="0015549C" w:rsidRPr="00CB38A0">
        <w:rPr>
          <w:rStyle w:val="normaltextrun"/>
          <w:rFonts w:ascii="Arial" w:hAnsi="Arial" w:cs="Arial"/>
          <w:sz w:val="22"/>
          <w:szCs w:val="22"/>
          <w:lang w:val="es-ES"/>
        </w:rPr>
        <w:t xml:space="preserve">las labores de verificación de operaciones vigentes en </w:t>
      </w:r>
      <w:r w:rsidR="00F045A3" w:rsidRPr="00CB38A0">
        <w:rPr>
          <w:rStyle w:val="normaltextrun"/>
          <w:rFonts w:ascii="Arial" w:hAnsi="Arial" w:cs="Arial"/>
          <w:sz w:val="22"/>
          <w:szCs w:val="22"/>
          <w:lang w:val="es-ES"/>
        </w:rPr>
        <w:t>la</w:t>
      </w:r>
      <w:r w:rsidR="0015549C" w:rsidRPr="00CB38A0">
        <w:rPr>
          <w:rStyle w:val="normaltextrun"/>
          <w:rFonts w:ascii="Arial" w:hAnsi="Arial" w:cs="Arial"/>
          <w:sz w:val="22"/>
          <w:szCs w:val="22"/>
          <w:lang w:val="es-ES"/>
        </w:rPr>
        <w:t xml:space="preserve"> cartera registrada, con el fin de constatar la aplicación a la reglamentación vigente y de contar con más información acerca de los proyectos financiados</w:t>
      </w:r>
      <w:r w:rsidR="0015549C" w:rsidRPr="00CB38A0">
        <w:rPr>
          <w:rStyle w:val="normaltextrun"/>
          <w:rFonts w:ascii="Arial" w:hAnsi="Arial" w:cs="Arial"/>
          <w:sz w:val="22"/>
          <w:szCs w:val="22"/>
          <w:lang w:val="es-ES"/>
        </w:rPr>
        <w:t>.</w:t>
      </w:r>
    </w:p>
    <w:p w14:paraId="68050A6D" w14:textId="3AD9F069" w:rsidR="00D40B9A" w:rsidRPr="00CB38A0" w:rsidRDefault="00D40B9A" w:rsidP="0037194B">
      <w:pPr>
        <w:pStyle w:val="paragraph"/>
        <w:numPr>
          <w:ilvl w:val="0"/>
          <w:numId w:val="32"/>
        </w:numPr>
        <w:spacing w:before="0" w:beforeAutospacing="0" w:after="0" w:afterAutospacing="0"/>
        <w:jc w:val="both"/>
        <w:textAlignment w:val="baseline"/>
        <w:rPr>
          <w:rStyle w:val="normaltextrun"/>
          <w:rFonts w:ascii="Arial" w:hAnsi="Arial" w:cs="Arial"/>
          <w:sz w:val="22"/>
          <w:szCs w:val="22"/>
        </w:rPr>
      </w:pPr>
      <w:r w:rsidRPr="00CB38A0">
        <w:rPr>
          <w:rStyle w:val="normaltextrun"/>
          <w:rFonts w:ascii="Arial" w:hAnsi="Arial" w:cs="Arial"/>
          <w:sz w:val="22"/>
          <w:szCs w:val="22"/>
          <w:lang w:val="es-ES"/>
        </w:rPr>
        <w:t>Seguimiento</w:t>
      </w:r>
      <w:r w:rsidR="0015549C" w:rsidRPr="00CB38A0">
        <w:rPr>
          <w:rStyle w:val="normaltextrun"/>
          <w:rFonts w:ascii="Arial" w:hAnsi="Arial" w:cs="Arial"/>
          <w:sz w:val="22"/>
          <w:szCs w:val="22"/>
          <w:lang w:val="es-ES"/>
        </w:rPr>
        <w:t xml:space="preserve"> de otros instrumentos: Son </w:t>
      </w:r>
      <w:r w:rsidR="0015549C" w:rsidRPr="00CB38A0">
        <w:rPr>
          <w:rStyle w:val="normaltextrun"/>
          <w:rFonts w:ascii="Arial" w:hAnsi="Arial" w:cs="Arial"/>
          <w:sz w:val="22"/>
          <w:szCs w:val="22"/>
          <w:lang w:val="es-ES"/>
        </w:rPr>
        <w:t>las actividades de supervisión de las condiciones pactadas para el otorgamiento de instrumentos financieros diferentes al crédito tales como los relacionadas con la gestión de riesgos agropecuarios y las garantías</w:t>
      </w:r>
      <w:r w:rsidR="00F045A3" w:rsidRPr="00CB38A0">
        <w:rPr>
          <w:rStyle w:val="normaltextrun"/>
          <w:rFonts w:ascii="Arial" w:hAnsi="Arial" w:cs="Arial"/>
          <w:sz w:val="22"/>
          <w:szCs w:val="22"/>
          <w:lang w:val="es-ES"/>
        </w:rPr>
        <w:t>.</w:t>
      </w:r>
    </w:p>
    <w:p w14:paraId="7B503CB1" w14:textId="3F32FD19" w:rsidR="00400FAD" w:rsidRPr="00CB38A0" w:rsidRDefault="00400FAD" w:rsidP="0037194B">
      <w:pPr>
        <w:rPr>
          <w:rStyle w:val="normaltextrun"/>
          <w:rFonts w:ascii="Arial" w:hAnsi="Arial" w:cs="Arial"/>
          <w:b/>
          <w:bCs/>
          <w:sz w:val="22"/>
          <w:szCs w:val="22"/>
        </w:rPr>
      </w:pPr>
    </w:p>
    <w:p w14:paraId="59CFA6C8" w14:textId="155EEE88" w:rsidR="000B48BA" w:rsidRPr="00CB38A0" w:rsidRDefault="000B48BA" w:rsidP="008B61FE">
      <w:pPr>
        <w:pStyle w:val="paragraph"/>
        <w:spacing w:before="0" w:beforeAutospacing="0" w:after="0" w:afterAutospacing="0"/>
        <w:jc w:val="both"/>
        <w:textAlignment w:val="baseline"/>
        <w:rPr>
          <w:rFonts w:ascii="Arial" w:hAnsi="Arial" w:cs="Arial"/>
          <w:sz w:val="22"/>
          <w:szCs w:val="22"/>
        </w:rPr>
      </w:pPr>
      <w:r w:rsidRPr="00CB38A0">
        <w:rPr>
          <w:rStyle w:val="normaltextrun"/>
          <w:rFonts w:ascii="Arial" w:hAnsi="Arial" w:cs="Arial"/>
          <w:b/>
          <w:bCs/>
          <w:sz w:val="22"/>
          <w:szCs w:val="22"/>
        </w:rPr>
        <w:t>Parágrafo</w:t>
      </w:r>
      <w:r w:rsidR="008B61FE" w:rsidRPr="00CB38A0">
        <w:rPr>
          <w:rStyle w:val="normaltextrun"/>
          <w:rFonts w:ascii="Arial" w:hAnsi="Arial" w:cs="Arial"/>
          <w:b/>
          <w:bCs/>
          <w:sz w:val="22"/>
          <w:szCs w:val="22"/>
        </w:rPr>
        <w:t xml:space="preserve"> Primero</w:t>
      </w:r>
      <w:r w:rsidRPr="00CB38A0">
        <w:rPr>
          <w:rStyle w:val="normaltextrun"/>
          <w:rFonts w:ascii="Arial" w:hAnsi="Arial" w:cs="Arial"/>
          <w:b/>
          <w:bCs/>
          <w:sz w:val="22"/>
          <w:szCs w:val="22"/>
        </w:rPr>
        <w:t xml:space="preserve">: </w:t>
      </w:r>
      <w:r w:rsidR="008B61FE" w:rsidRPr="00CB38A0">
        <w:rPr>
          <w:rStyle w:val="normaltextrun"/>
          <w:rFonts w:ascii="Arial" w:hAnsi="Arial" w:cs="Arial"/>
          <w:sz w:val="22"/>
          <w:szCs w:val="22"/>
        </w:rPr>
        <w:t xml:space="preserve">Los mecanismos de control antes señalados </w:t>
      </w:r>
      <w:r w:rsidR="003B7E29" w:rsidRPr="00CB38A0">
        <w:rPr>
          <w:rStyle w:val="normaltextrun"/>
          <w:rFonts w:ascii="Arial" w:hAnsi="Arial" w:cs="Arial"/>
          <w:sz w:val="22"/>
          <w:szCs w:val="22"/>
        </w:rPr>
        <w:t>podrán</w:t>
      </w:r>
      <w:r w:rsidR="008B61FE" w:rsidRPr="00CB38A0">
        <w:rPr>
          <w:rStyle w:val="normaltextrun"/>
          <w:rFonts w:ascii="Arial" w:hAnsi="Arial" w:cs="Arial"/>
          <w:sz w:val="22"/>
          <w:szCs w:val="22"/>
        </w:rPr>
        <w:t xml:space="preserve"> </w:t>
      </w:r>
      <w:r w:rsidR="003B7E29" w:rsidRPr="00CB38A0">
        <w:rPr>
          <w:rStyle w:val="normaltextrun"/>
          <w:rFonts w:ascii="Arial" w:hAnsi="Arial" w:cs="Arial"/>
          <w:sz w:val="22"/>
          <w:szCs w:val="22"/>
        </w:rPr>
        <w:t>emplear</w:t>
      </w:r>
      <w:r w:rsidR="008B61FE" w:rsidRPr="00CB38A0">
        <w:rPr>
          <w:rStyle w:val="normaltextrun"/>
          <w:rFonts w:ascii="Arial" w:hAnsi="Arial" w:cs="Arial"/>
          <w:sz w:val="22"/>
          <w:szCs w:val="22"/>
        </w:rPr>
        <w:t xml:space="preserve"> </w:t>
      </w:r>
      <w:r w:rsidR="0037034C" w:rsidRPr="00CB38A0">
        <w:rPr>
          <w:rStyle w:val="normaltextrun"/>
          <w:rFonts w:ascii="Arial" w:hAnsi="Arial" w:cs="Arial"/>
          <w:sz w:val="22"/>
          <w:szCs w:val="22"/>
        </w:rPr>
        <w:t>herramientas</w:t>
      </w:r>
      <w:r w:rsidR="0015620C" w:rsidRPr="00CB38A0">
        <w:rPr>
          <w:rStyle w:val="normaltextrun"/>
          <w:rFonts w:ascii="Arial" w:hAnsi="Arial" w:cs="Arial"/>
          <w:sz w:val="22"/>
          <w:szCs w:val="22"/>
        </w:rPr>
        <w:t xml:space="preserve"> </w:t>
      </w:r>
      <w:r w:rsidR="00EE03B1" w:rsidRPr="00CB38A0">
        <w:rPr>
          <w:rStyle w:val="normaltextrun"/>
          <w:rFonts w:ascii="Arial" w:hAnsi="Arial" w:cs="Arial"/>
          <w:sz w:val="22"/>
          <w:szCs w:val="22"/>
        </w:rPr>
        <w:t xml:space="preserve">tecnológicas </w:t>
      </w:r>
      <w:r w:rsidR="0015620C" w:rsidRPr="00CB38A0">
        <w:rPr>
          <w:rStyle w:val="normaltextrun"/>
          <w:rFonts w:ascii="Arial" w:hAnsi="Arial" w:cs="Arial"/>
          <w:sz w:val="22"/>
          <w:szCs w:val="22"/>
        </w:rPr>
        <w:t>con criterio</w:t>
      </w:r>
      <w:r w:rsidR="00ED16FC" w:rsidRPr="00CB38A0">
        <w:rPr>
          <w:rStyle w:val="normaltextrun"/>
          <w:rFonts w:ascii="Arial" w:hAnsi="Arial" w:cs="Arial"/>
          <w:sz w:val="22"/>
          <w:szCs w:val="22"/>
        </w:rPr>
        <w:t>s de</w:t>
      </w:r>
      <w:r w:rsidR="0037034C" w:rsidRPr="00CB38A0">
        <w:rPr>
          <w:rStyle w:val="normaltextrun"/>
          <w:rFonts w:ascii="Arial" w:hAnsi="Arial" w:cs="Arial"/>
          <w:sz w:val="22"/>
          <w:szCs w:val="22"/>
        </w:rPr>
        <w:t xml:space="preserve"> </w:t>
      </w:r>
      <w:r w:rsidR="0015620C" w:rsidRPr="00CB38A0">
        <w:rPr>
          <w:rStyle w:val="normaltextrun"/>
          <w:rFonts w:ascii="Arial" w:hAnsi="Arial" w:cs="Arial"/>
          <w:sz w:val="22"/>
          <w:szCs w:val="22"/>
        </w:rPr>
        <w:t xml:space="preserve">eficiencia, </w:t>
      </w:r>
      <w:r w:rsidR="003B7E29" w:rsidRPr="00CB38A0">
        <w:rPr>
          <w:rStyle w:val="normaltextrun"/>
          <w:rFonts w:ascii="Arial" w:hAnsi="Arial" w:cs="Arial"/>
          <w:sz w:val="22"/>
          <w:szCs w:val="22"/>
        </w:rPr>
        <w:t>innovación</w:t>
      </w:r>
      <w:r w:rsidR="00ED16FC" w:rsidRPr="00CB38A0">
        <w:rPr>
          <w:rStyle w:val="normaltextrun"/>
          <w:rFonts w:ascii="Arial" w:hAnsi="Arial" w:cs="Arial"/>
          <w:sz w:val="22"/>
          <w:szCs w:val="22"/>
        </w:rPr>
        <w:t xml:space="preserve">, </w:t>
      </w:r>
      <w:r w:rsidR="003B7E29" w:rsidRPr="00CB38A0">
        <w:rPr>
          <w:rStyle w:val="normaltextrun"/>
          <w:rFonts w:ascii="Arial" w:hAnsi="Arial" w:cs="Arial"/>
          <w:sz w:val="22"/>
          <w:szCs w:val="22"/>
        </w:rPr>
        <w:t>y</w:t>
      </w:r>
      <w:r w:rsidR="0037034C" w:rsidRPr="00CB38A0">
        <w:rPr>
          <w:rStyle w:val="normaltextrun"/>
          <w:rFonts w:ascii="Arial" w:hAnsi="Arial" w:cs="Arial"/>
          <w:sz w:val="22"/>
          <w:szCs w:val="22"/>
        </w:rPr>
        <w:t xml:space="preserve"> </w:t>
      </w:r>
      <w:r w:rsidR="0055586A" w:rsidRPr="00CB38A0">
        <w:rPr>
          <w:rStyle w:val="normaltextrun"/>
          <w:rFonts w:ascii="Arial" w:hAnsi="Arial" w:cs="Arial"/>
          <w:sz w:val="22"/>
          <w:szCs w:val="22"/>
        </w:rPr>
        <w:t>sostenibilidad</w:t>
      </w:r>
      <w:r w:rsidR="0037034C" w:rsidRPr="00CB38A0">
        <w:rPr>
          <w:rStyle w:val="normaltextrun"/>
          <w:rFonts w:ascii="Arial" w:hAnsi="Arial" w:cs="Arial"/>
          <w:sz w:val="22"/>
          <w:szCs w:val="22"/>
        </w:rPr>
        <w:t xml:space="preserve">, que permitan </w:t>
      </w:r>
      <w:r w:rsidR="00515E10" w:rsidRPr="00CB38A0">
        <w:rPr>
          <w:rStyle w:val="normaltextrun"/>
          <w:rFonts w:ascii="Arial" w:hAnsi="Arial" w:cs="Arial"/>
          <w:sz w:val="22"/>
          <w:szCs w:val="22"/>
        </w:rPr>
        <w:t xml:space="preserve">la </w:t>
      </w:r>
      <w:r w:rsidR="00515E10" w:rsidRPr="00CB38A0">
        <w:rPr>
          <w:rStyle w:val="normaltextrun"/>
          <w:rFonts w:ascii="Arial" w:hAnsi="Arial" w:cs="Arial"/>
          <w:sz w:val="22"/>
          <w:szCs w:val="22"/>
        </w:rPr>
        <w:t xml:space="preserve">comprobación de </w:t>
      </w:r>
      <w:r w:rsidR="006D50CD" w:rsidRPr="00CB38A0">
        <w:rPr>
          <w:rStyle w:val="normaltextrun"/>
          <w:rFonts w:ascii="Arial" w:hAnsi="Arial" w:cs="Arial"/>
          <w:sz w:val="22"/>
          <w:szCs w:val="22"/>
        </w:rPr>
        <w:t>las operaciones e instru</w:t>
      </w:r>
      <w:r w:rsidR="003B7E29" w:rsidRPr="00CB38A0">
        <w:rPr>
          <w:rStyle w:val="normaltextrun"/>
          <w:rFonts w:ascii="Arial" w:hAnsi="Arial" w:cs="Arial"/>
          <w:sz w:val="22"/>
          <w:szCs w:val="22"/>
        </w:rPr>
        <w:t>mentos</w:t>
      </w:r>
      <w:r w:rsidR="0015620C" w:rsidRPr="00CB38A0">
        <w:rPr>
          <w:rStyle w:val="normaltextrun"/>
          <w:rFonts w:ascii="Arial" w:hAnsi="Arial" w:cs="Arial"/>
          <w:sz w:val="22"/>
          <w:szCs w:val="22"/>
        </w:rPr>
        <w:t xml:space="preserve"> de que trata la presente resolución</w:t>
      </w:r>
      <w:r w:rsidR="003B7E29" w:rsidRPr="00CB38A0">
        <w:rPr>
          <w:rStyle w:val="normaltextrun"/>
          <w:rFonts w:ascii="Arial" w:hAnsi="Arial" w:cs="Arial"/>
          <w:sz w:val="22"/>
          <w:szCs w:val="22"/>
        </w:rPr>
        <w:t xml:space="preserve"> </w:t>
      </w:r>
      <w:r w:rsidR="00CF393F" w:rsidRPr="00CB38A0">
        <w:rPr>
          <w:rStyle w:val="normaltextrun"/>
          <w:rFonts w:ascii="Arial" w:hAnsi="Arial" w:cs="Arial"/>
          <w:sz w:val="22"/>
          <w:szCs w:val="22"/>
        </w:rPr>
        <w:t>de manera eficaz.</w:t>
      </w:r>
    </w:p>
    <w:p w14:paraId="7672C627" w14:textId="77777777" w:rsidR="00721CB7" w:rsidRPr="00CB38A0" w:rsidRDefault="00721CB7" w:rsidP="0037194B">
      <w:pPr>
        <w:jc w:val="both"/>
        <w:rPr>
          <w:rFonts w:ascii="Arial" w:hAnsi="Arial" w:cs="Arial"/>
          <w:sz w:val="22"/>
          <w:szCs w:val="22"/>
        </w:rPr>
      </w:pPr>
    </w:p>
    <w:p w14:paraId="4F5EE779" w14:textId="1FA5C115" w:rsidR="008B61FE" w:rsidRPr="00CB38A0" w:rsidRDefault="00A202BA" w:rsidP="008B61FE">
      <w:pPr>
        <w:pStyle w:val="paragraph"/>
        <w:spacing w:before="0" w:beforeAutospacing="0" w:after="0" w:afterAutospacing="0"/>
        <w:jc w:val="both"/>
        <w:textAlignment w:val="baseline"/>
        <w:rPr>
          <w:rFonts w:ascii="Arial" w:hAnsi="Arial"/>
          <w:color w:val="000000" w:themeColor="text1"/>
          <w:sz w:val="22"/>
        </w:rPr>
      </w:pPr>
      <w:r w:rsidRPr="00CB38A0">
        <w:rPr>
          <w:rFonts w:ascii="Arial" w:hAnsi="Arial"/>
          <w:b/>
          <w:color w:val="000000" w:themeColor="text1"/>
          <w:sz w:val="22"/>
        </w:rPr>
        <w:t>Parágrafo Segundo:</w:t>
      </w:r>
      <w:r w:rsidRPr="00CB38A0">
        <w:rPr>
          <w:rFonts w:ascii="Arial" w:hAnsi="Arial"/>
          <w:color w:val="000000" w:themeColor="text1"/>
          <w:sz w:val="22"/>
        </w:rPr>
        <w:t xml:space="preserve"> </w:t>
      </w:r>
      <w:r w:rsidR="008B61FE" w:rsidRPr="00CB38A0">
        <w:rPr>
          <w:rFonts w:ascii="Arial" w:hAnsi="Arial"/>
          <w:color w:val="000000" w:themeColor="text1"/>
          <w:sz w:val="22"/>
        </w:rPr>
        <w:t xml:space="preserve">Los resultados de los mecanismos de control </w:t>
      </w:r>
      <w:r w:rsidR="008649DC" w:rsidRPr="00CB38A0">
        <w:rPr>
          <w:rFonts w:ascii="Arial" w:hAnsi="Arial" w:cs="Arial"/>
          <w:color w:val="000000" w:themeColor="text1"/>
          <w:sz w:val="22"/>
          <w:szCs w:val="22"/>
        </w:rPr>
        <w:t>servirán</w:t>
      </w:r>
      <w:r w:rsidR="008B61FE" w:rsidRPr="00CB38A0">
        <w:rPr>
          <w:rFonts w:ascii="Arial" w:hAnsi="Arial"/>
          <w:color w:val="000000" w:themeColor="text1"/>
          <w:sz w:val="22"/>
        </w:rPr>
        <w:t xml:space="preserve"> para el levantamiento de información relacionada con el desarrollo de los proyectos productivos, su entorno y prácticas productivas, así como de los productores agropecuarios y sus hogares, con el fin de efectuar análisis o estudios socioeconómicos </w:t>
      </w:r>
      <w:r w:rsidR="00305DE1" w:rsidRPr="00CB38A0">
        <w:rPr>
          <w:rFonts w:ascii="Arial" w:hAnsi="Arial" w:cs="Arial"/>
          <w:color w:val="000000" w:themeColor="text1"/>
          <w:sz w:val="22"/>
          <w:szCs w:val="22"/>
        </w:rPr>
        <w:t xml:space="preserve">que </w:t>
      </w:r>
      <w:r w:rsidR="008649DC" w:rsidRPr="00CB38A0">
        <w:rPr>
          <w:rFonts w:ascii="Arial" w:hAnsi="Arial" w:cs="Arial"/>
          <w:color w:val="000000" w:themeColor="text1"/>
          <w:sz w:val="22"/>
          <w:szCs w:val="22"/>
        </w:rPr>
        <w:t xml:space="preserve">indiquen </w:t>
      </w:r>
      <w:r w:rsidR="00296B04" w:rsidRPr="00CB38A0">
        <w:rPr>
          <w:rFonts w:ascii="Arial" w:hAnsi="Arial" w:cs="Arial"/>
          <w:color w:val="000000" w:themeColor="text1"/>
          <w:sz w:val="22"/>
          <w:szCs w:val="22"/>
        </w:rPr>
        <w:t>el impulso a</w:t>
      </w:r>
      <w:r w:rsidR="00305DE1" w:rsidRPr="00CB38A0">
        <w:rPr>
          <w:rFonts w:ascii="Arial" w:hAnsi="Arial" w:cs="Arial"/>
          <w:b/>
          <w:bCs/>
          <w:color w:val="000000" w:themeColor="text1"/>
          <w:sz w:val="22"/>
          <w:szCs w:val="22"/>
        </w:rPr>
        <w:t xml:space="preserve"> </w:t>
      </w:r>
      <w:r w:rsidR="00305DE1" w:rsidRPr="00CB38A0">
        <w:rPr>
          <w:rFonts w:ascii="Arial" w:hAnsi="Arial" w:cs="Arial"/>
          <w:color w:val="000000" w:themeColor="text1"/>
          <w:sz w:val="22"/>
          <w:szCs w:val="22"/>
        </w:rPr>
        <w:t>la producción en sus distintas fases</w:t>
      </w:r>
      <w:r w:rsidR="00296B04" w:rsidRPr="00CB38A0">
        <w:rPr>
          <w:rFonts w:ascii="Arial" w:hAnsi="Arial" w:cs="Arial"/>
          <w:color w:val="000000" w:themeColor="text1"/>
          <w:sz w:val="22"/>
          <w:szCs w:val="22"/>
        </w:rPr>
        <w:t xml:space="preserve">, </w:t>
      </w:r>
      <w:r w:rsidR="00305DE1" w:rsidRPr="00CB38A0">
        <w:rPr>
          <w:rFonts w:ascii="Arial" w:hAnsi="Arial" w:cs="Arial"/>
          <w:color w:val="000000" w:themeColor="text1"/>
          <w:sz w:val="22"/>
          <w:szCs w:val="22"/>
        </w:rPr>
        <w:t>la transferencia tecnológica</w:t>
      </w:r>
      <w:r w:rsidR="00296B04" w:rsidRPr="00CB38A0">
        <w:rPr>
          <w:rFonts w:ascii="Arial" w:hAnsi="Arial" w:cs="Arial"/>
          <w:color w:val="000000" w:themeColor="text1"/>
          <w:sz w:val="22"/>
          <w:szCs w:val="22"/>
        </w:rPr>
        <w:t>,</w:t>
      </w:r>
      <w:r w:rsidR="00305DE1" w:rsidRPr="00CB38A0">
        <w:rPr>
          <w:rFonts w:ascii="Arial" w:hAnsi="Arial" w:cs="Arial"/>
          <w:color w:val="000000" w:themeColor="text1"/>
          <w:sz w:val="22"/>
          <w:szCs w:val="22"/>
        </w:rPr>
        <w:t xml:space="preserve"> la </w:t>
      </w:r>
      <w:r w:rsidR="00296B04" w:rsidRPr="00CB38A0">
        <w:rPr>
          <w:rFonts w:ascii="Arial" w:hAnsi="Arial" w:cs="Arial"/>
          <w:color w:val="000000" w:themeColor="text1"/>
          <w:sz w:val="22"/>
          <w:szCs w:val="22"/>
        </w:rPr>
        <w:t xml:space="preserve">contribución a </w:t>
      </w:r>
      <w:r w:rsidR="00305DE1" w:rsidRPr="00CB38A0">
        <w:rPr>
          <w:rFonts w:ascii="Arial" w:hAnsi="Arial" w:cs="Arial"/>
          <w:color w:val="000000" w:themeColor="text1"/>
          <w:sz w:val="22"/>
          <w:szCs w:val="22"/>
        </w:rPr>
        <w:t xml:space="preserve">seguridad alimentaria </w:t>
      </w:r>
      <w:r w:rsidR="00296B04" w:rsidRPr="00CB38A0">
        <w:rPr>
          <w:rFonts w:ascii="Arial" w:hAnsi="Arial" w:cs="Arial"/>
          <w:color w:val="000000" w:themeColor="text1"/>
          <w:sz w:val="22"/>
          <w:szCs w:val="22"/>
        </w:rPr>
        <w:t>y</w:t>
      </w:r>
      <w:r w:rsidR="00305DE1" w:rsidRPr="00CB38A0">
        <w:rPr>
          <w:rFonts w:ascii="Arial" w:hAnsi="Arial" w:cs="Arial"/>
          <w:color w:val="000000" w:themeColor="text1"/>
          <w:sz w:val="22"/>
          <w:szCs w:val="22"/>
        </w:rPr>
        <w:t xml:space="preserve"> el ingreso del productor, de conformidad con</w:t>
      </w:r>
      <w:r w:rsidR="008B61FE" w:rsidRPr="00CB38A0">
        <w:rPr>
          <w:rFonts w:ascii="Arial" w:hAnsi="Arial"/>
          <w:color w:val="000000" w:themeColor="text1"/>
          <w:sz w:val="22"/>
        </w:rPr>
        <w:t xml:space="preserve"> los </w:t>
      </w:r>
      <w:r w:rsidR="00305DE1" w:rsidRPr="00CB38A0">
        <w:rPr>
          <w:rFonts w:ascii="Arial" w:hAnsi="Arial" w:cs="Arial"/>
          <w:color w:val="000000" w:themeColor="text1"/>
          <w:sz w:val="22"/>
          <w:szCs w:val="22"/>
        </w:rPr>
        <w:t>objetivos</w:t>
      </w:r>
      <w:r w:rsidR="008B61FE" w:rsidRPr="00CB38A0">
        <w:rPr>
          <w:rFonts w:ascii="Arial" w:hAnsi="Arial"/>
          <w:color w:val="000000" w:themeColor="text1"/>
          <w:sz w:val="22"/>
        </w:rPr>
        <w:t xml:space="preserve"> del crédito </w:t>
      </w:r>
      <w:r w:rsidR="00305DE1" w:rsidRPr="00CB38A0">
        <w:rPr>
          <w:rFonts w:ascii="Arial" w:hAnsi="Arial" w:cs="Arial"/>
          <w:color w:val="000000" w:themeColor="text1"/>
          <w:sz w:val="22"/>
          <w:szCs w:val="22"/>
        </w:rPr>
        <w:t xml:space="preserve">de fomento agropecuario </w:t>
      </w:r>
      <w:r w:rsidR="00296B04" w:rsidRPr="00CB38A0">
        <w:rPr>
          <w:rFonts w:ascii="Arial" w:hAnsi="Arial" w:cs="Arial"/>
          <w:color w:val="000000" w:themeColor="text1"/>
          <w:sz w:val="22"/>
          <w:szCs w:val="22"/>
        </w:rPr>
        <w:t>y sus</w:t>
      </w:r>
      <w:r w:rsidR="008B61FE" w:rsidRPr="00CB38A0">
        <w:rPr>
          <w:rFonts w:ascii="Arial" w:hAnsi="Arial"/>
          <w:color w:val="000000" w:themeColor="text1"/>
          <w:sz w:val="22"/>
        </w:rPr>
        <w:t xml:space="preserve"> instrumentos.</w:t>
      </w:r>
    </w:p>
    <w:p w14:paraId="06E2E97F" w14:textId="77777777" w:rsidR="008B61FE" w:rsidRPr="00CB38A0" w:rsidRDefault="008B61FE" w:rsidP="008B61FE">
      <w:pPr>
        <w:pStyle w:val="paragraph"/>
        <w:spacing w:before="0" w:beforeAutospacing="0" w:after="0" w:afterAutospacing="0"/>
        <w:jc w:val="both"/>
        <w:textAlignment w:val="baseline"/>
        <w:rPr>
          <w:rFonts w:ascii="Arial" w:hAnsi="Arial" w:cs="Arial"/>
          <w:sz w:val="22"/>
          <w:szCs w:val="22"/>
        </w:rPr>
      </w:pPr>
    </w:p>
    <w:p w14:paraId="4A246D20" w14:textId="56D26179" w:rsidR="008B61FE" w:rsidRPr="00CB38A0" w:rsidRDefault="008B61FE" w:rsidP="008B61FE">
      <w:pPr>
        <w:jc w:val="both"/>
        <w:rPr>
          <w:rFonts w:ascii="Arial" w:hAnsi="Arial" w:cs="Arial"/>
          <w:sz w:val="22"/>
          <w:szCs w:val="22"/>
        </w:rPr>
      </w:pPr>
      <w:r w:rsidRPr="00CB38A0">
        <w:rPr>
          <w:rFonts w:ascii="Arial" w:hAnsi="Arial" w:cs="Arial"/>
          <w:sz w:val="22"/>
          <w:szCs w:val="22"/>
        </w:rPr>
        <w:t xml:space="preserve">Así mismo, </w:t>
      </w:r>
      <w:r w:rsidR="00C6530D" w:rsidRPr="00CB38A0">
        <w:rPr>
          <w:rFonts w:ascii="Arial" w:hAnsi="Arial" w:cs="Arial"/>
          <w:sz w:val="22"/>
          <w:szCs w:val="22"/>
        </w:rPr>
        <w:t xml:space="preserve">el Fondo para el </w:t>
      </w:r>
      <w:r w:rsidR="00C6530D" w:rsidRPr="00CB38A0">
        <w:rPr>
          <w:rFonts w:ascii="Arial" w:hAnsi="Arial" w:cs="Arial"/>
          <w:sz w:val="22"/>
          <w:szCs w:val="22"/>
        </w:rPr>
        <w:t>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 xml:space="preserve">) </w:t>
      </w:r>
      <w:r w:rsidRPr="00CB38A0">
        <w:rPr>
          <w:rFonts w:ascii="Arial" w:hAnsi="Arial" w:cs="Arial"/>
          <w:sz w:val="22"/>
          <w:szCs w:val="22"/>
        </w:rPr>
        <w:t>podrá</w:t>
      </w:r>
      <w:r w:rsidRPr="00CB38A0">
        <w:rPr>
          <w:rFonts w:ascii="Arial" w:hAnsi="Arial" w:cs="Arial"/>
          <w:b/>
          <w:bCs/>
          <w:sz w:val="22"/>
          <w:szCs w:val="22"/>
        </w:rPr>
        <w:t xml:space="preserve"> </w:t>
      </w:r>
      <w:r w:rsidRPr="00CB38A0">
        <w:rPr>
          <w:rFonts w:ascii="Arial" w:hAnsi="Arial" w:cs="Arial"/>
          <w:sz w:val="22"/>
          <w:szCs w:val="22"/>
        </w:rPr>
        <w:t>solicitar a los intermediarios financieros</w:t>
      </w:r>
      <w:r w:rsidR="00061C1F" w:rsidRPr="00CB38A0">
        <w:rPr>
          <w:rFonts w:ascii="Arial" w:hAnsi="Arial" w:cs="Arial"/>
          <w:sz w:val="22"/>
          <w:szCs w:val="22"/>
        </w:rPr>
        <w:t xml:space="preserve"> y entidades autorizadas</w:t>
      </w:r>
      <w:r w:rsidRPr="00CB38A0">
        <w:rPr>
          <w:rFonts w:ascii="Arial" w:hAnsi="Arial" w:cs="Arial"/>
          <w:sz w:val="22"/>
          <w:szCs w:val="22"/>
        </w:rPr>
        <w:t xml:space="preserve"> el reporte de información relacionada con la caracterización socioeconómica de los proyectos productivos y sus productores, su entorno y prácticas productivas, así como la caracterización de sus hogares, entre otros aspectos de carácter estadístico. </w:t>
      </w:r>
    </w:p>
    <w:p w14:paraId="2DEF2FC1" w14:textId="77777777" w:rsidR="00943FFB" w:rsidRPr="00CB38A0" w:rsidRDefault="00943FFB" w:rsidP="0037194B">
      <w:pPr>
        <w:rPr>
          <w:rStyle w:val="normaltextrun"/>
          <w:rFonts w:ascii="Arial" w:hAnsi="Arial" w:cs="Arial"/>
          <w:sz w:val="22"/>
          <w:szCs w:val="22"/>
          <w:lang w:val="es-CO"/>
        </w:rPr>
      </w:pPr>
    </w:p>
    <w:p w14:paraId="11AE17E2" w14:textId="5FF23353" w:rsidR="008D1DF4" w:rsidRPr="00CB38A0" w:rsidRDefault="00EE5675" w:rsidP="00646613">
      <w:pPr>
        <w:pStyle w:val="paragraph"/>
        <w:numPr>
          <w:ilvl w:val="0"/>
          <w:numId w:val="31"/>
        </w:numPr>
        <w:spacing w:before="0" w:beforeAutospacing="0" w:after="0" w:afterAutospacing="0"/>
        <w:ind w:left="0" w:firstLine="0"/>
        <w:jc w:val="both"/>
        <w:textAlignment w:val="baseline"/>
        <w:rPr>
          <w:rStyle w:val="normaltextrun"/>
          <w:rFonts w:ascii="Arial" w:hAnsi="Arial" w:cs="Arial"/>
          <w:sz w:val="22"/>
          <w:szCs w:val="22"/>
        </w:rPr>
      </w:pPr>
      <w:r w:rsidRPr="00CB38A0">
        <w:rPr>
          <w:rStyle w:val="normaltextrun"/>
          <w:rFonts w:ascii="Arial" w:hAnsi="Arial" w:cs="Arial"/>
          <w:b/>
          <w:bCs/>
          <w:sz w:val="22"/>
          <w:szCs w:val="22"/>
          <w:lang w:val="es-ES"/>
        </w:rPr>
        <w:t>Criterios para la realización de los mecanismos de control:</w:t>
      </w:r>
      <w:r w:rsidRPr="00CB38A0">
        <w:rPr>
          <w:rStyle w:val="normaltextrun"/>
          <w:rFonts w:ascii="Arial" w:hAnsi="Arial" w:cs="Arial"/>
          <w:sz w:val="22"/>
          <w:szCs w:val="22"/>
          <w:lang w:val="es-ES"/>
        </w:rPr>
        <w:t xml:space="preserve"> Para efectos del control de gastos o inversiones</w:t>
      </w:r>
      <w:r w:rsidR="00AD4A2F" w:rsidRPr="00CB38A0">
        <w:rPr>
          <w:rStyle w:val="normaltextrun"/>
          <w:rFonts w:ascii="Arial" w:hAnsi="Arial" w:cs="Arial"/>
          <w:sz w:val="22"/>
          <w:szCs w:val="22"/>
          <w:lang w:val="es-ES"/>
        </w:rPr>
        <w:t>, monitoreo y verificación</w:t>
      </w:r>
      <w:r w:rsidRPr="00CB38A0">
        <w:rPr>
          <w:rStyle w:val="normaltextrun"/>
          <w:rFonts w:ascii="Arial" w:hAnsi="Arial" w:cs="Arial"/>
          <w:sz w:val="22"/>
          <w:szCs w:val="22"/>
          <w:lang w:val="es-ES"/>
        </w:rPr>
        <w:t xml:space="preserve"> de los proyectos productivos financiados a través de las operaciones de crédito registradas en</w:t>
      </w:r>
      <w:r w:rsidR="00C6530D" w:rsidRPr="00CB38A0">
        <w:rPr>
          <w:rStyle w:val="normaltextrun"/>
          <w:rFonts w:ascii="Arial" w:hAnsi="Arial" w:cs="Arial"/>
          <w:sz w:val="22"/>
          <w:szCs w:val="22"/>
          <w:lang w:val="es-ES"/>
        </w:rPr>
        <w:t xml:space="preserve"> el</w:t>
      </w:r>
      <w:r w:rsidRPr="00CB38A0">
        <w:rPr>
          <w:rStyle w:val="normaltextrun"/>
          <w:rFonts w:ascii="Arial" w:hAnsi="Arial" w:cs="Arial"/>
          <w:sz w:val="22"/>
          <w:szCs w:val="22"/>
          <w:lang w:val="es-ES"/>
        </w:rPr>
        <w:t xml:space="preserve"> </w:t>
      </w:r>
      <w:r w:rsidR="00C6530D" w:rsidRPr="00CB38A0">
        <w:rPr>
          <w:rFonts w:ascii="Arial" w:hAnsi="Arial" w:cs="Arial"/>
          <w:sz w:val="22"/>
          <w:szCs w:val="22"/>
        </w:rPr>
        <w:t>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w:t>
      </w:r>
      <w:r w:rsidRPr="00CB38A0">
        <w:rPr>
          <w:rStyle w:val="normaltextrun"/>
          <w:rFonts w:ascii="Arial" w:hAnsi="Arial" w:cs="Arial"/>
          <w:sz w:val="22"/>
          <w:szCs w:val="22"/>
          <w:lang w:val="es-ES"/>
        </w:rPr>
        <w:t>, se deberá considerar la destinación de los recursos del crédito, de acuerdo con las actividades financiables señala</w:t>
      </w:r>
      <w:r w:rsidR="00B11EE4" w:rsidRPr="00CB38A0">
        <w:rPr>
          <w:rStyle w:val="normaltextrun"/>
          <w:rFonts w:ascii="Arial" w:hAnsi="Arial" w:cs="Arial"/>
          <w:sz w:val="22"/>
          <w:szCs w:val="22"/>
          <w:lang w:val="es-ES"/>
        </w:rPr>
        <w:t>da</w:t>
      </w:r>
      <w:r w:rsidRPr="00CB38A0">
        <w:rPr>
          <w:rStyle w:val="normaltextrun"/>
          <w:rFonts w:ascii="Arial" w:hAnsi="Arial" w:cs="Arial"/>
          <w:sz w:val="22"/>
          <w:szCs w:val="22"/>
          <w:lang w:val="es-ES"/>
        </w:rPr>
        <w:t xml:space="preserve">s por </w:t>
      </w:r>
      <w:r w:rsidR="00E249BF" w:rsidRPr="00CB38A0">
        <w:rPr>
          <w:rStyle w:val="normaltextrun"/>
          <w:rFonts w:ascii="Arial" w:hAnsi="Arial" w:cs="Arial"/>
          <w:sz w:val="22"/>
          <w:szCs w:val="22"/>
          <w:lang w:val="es-ES"/>
        </w:rPr>
        <w:t>la Comisión</w:t>
      </w:r>
      <w:r w:rsidRPr="00CB38A0">
        <w:rPr>
          <w:rStyle w:val="normaltextrun"/>
          <w:rFonts w:ascii="Arial" w:hAnsi="Arial" w:cs="Arial"/>
          <w:sz w:val="22"/>
          <w:szCs w:val="22"/>
          <w:lang w:val="es-ES"/>
        </w:rPr>
        <w:t xml:space="preserve"> Nacional de Crédito Agropecuario.</w:t>
      </w:r>
    </w:p>
    <w:p w14:paraId="6271D7BB" w14:textId="77777777" w:rsidR="00400FAD" w:rsidRPr="00CB38A0" w:rsidRDefault="00400FAD" w:rsidP="0037194B">
      <w:pPr>
        <w:pStyle w:val="paragraph"/>
        <w:spacing w:before="0" w:beforeAutospacing="0" w:after="0" w:afterAutospacing="0"/>
        <w:jc w:val="both"/>
        <w:textAlignment w:val="baseline"/>
        <w:rPr>
          <w:rStyle w:val="eop"/>
          <w:rFonts w:ascii="Arial" w:hAnsi="Arial" w:cs="Arial"/>
          <w:sz w:val="22"/>
          <w:szCs w:val="22"/>
        </w:rPr>
      </w:pPr>
    </w:p>
    <w:p w14:paraId="4139F983" w14:textId="77777777" w:rsidR="009E1186" w:rsidRPr="00CB38A0" w:rsidRDefault="009E1186" w:rsidP="0037194B">
      <w:pPr>
        <w:jc w:val="center"/>
        <w:rPr>
          <w:rFonts w:ascii="Arial" w:hAnsi="Arial" w:cs="Arial"/>
          <w:b/>
          <w:bCs/>
          <w:sz w:val="22"/>
          <w:szCs w:val="22"/>
        </w:rPr>
      </w:pPr>
      <w:r w:rsidRPr="00CB38A0">
        <w:rPr>
          <w:rFonts w:ascii="Arial" w:hAnsi="Arial" w:cs="Arial"/>
          <w:b/>
          <w:bCs/>
          <w:sz w:val="22"/>
          <w:szCs w:val="22"/>
        </w:rPr>
        <w:t>TÍTULO SEGUNDO</w:t>
      </w:r>
    </w:p>
    <w:p w14:paraId="51AB9552" w14:textId="415E64BD" w:rsidR="00400FAD" w:rsidRPr="00CB38A0" w:rsidRDefault="00400FAD" w:rsidP="0037194B">
      <w:pPr>
        <w:jc w:val="center"/>
        <w:rPr>
          <w:rFonts w:ascii="Arial" w:hAnsi="Arial" w:cs="Arial"/>
          <w:b/>
          <w:bCs/>
          <w:sz w:val="22"/>
          <w:szCs w:val="22"/>
        </w:rPr>
      </w:pPr>
      <w:r w:rsidRPr="00CB38A0">
        <w:rPr>
          <w:rFonts w:ascii="Arial" w:hAnsi="Arial" w:cs="Arial"/>
          <w:b/>
          <w:bCs/>
          <w:sz w:val="22"/>
          <w:szCs w:val="22"/>
        </w:rPr>
        <w:t xml:space="preserve">CAPÍTULO </w:t>
      </w:r>
      <w:r w:rsidR="009E1186" w:rsidRPr="00CB38A0">
        <w:rPr>
          <w:rFonts w:ascii="Arial" w:hAnsi="Arial" w:cs="Arial"/>
          <w:b/>
          <w:bCs/>
          <w:sz w:val="22"/>
          <w:szCs w:val="22"/>
        </w:rPr>
        <w:t>PRIMERO</w:t>
      </w:r>
    </w:p>
    <w:p w14:paraId="3E8C48D3" w14:textId="2418CA0B" w:rsidR="00400FAD" w:rsidRPr="00CB38A0" w:rsidRDefault="00400FAD" w:rsidP="0037194B">
      <w:pPr>
        <w:jc w:val="center"/>
        <w:rPr>
          <w:rFonts w:ascii="Arial" w:eastAsia="Calibri" w:hAnsi="Arial" w:cs="Arial"/>
          <w:b/>
          <w:bCs/>
          <w:sz w:val="22"/>
          <w:szCs w:val="22"/>
        </w:rPr>
      </w:pPr>
      <w:r w:rsidRPr="00CB38A0">
        <w:rPr>
          <w:rFonts w:ascii="Arial" w:hAnsi="Arial" w:cs="Arial"/>
          <w:b/>
          <w:bCs/>
          <w:sz w:val="22"/>
          <w:szCs w:val="22"/>
        </w:rPr>
        <w:t>DEL CONTROL DE GASTOS O INVERSIONES</w:t>
      </w:r>
    </w:p>
    <w:p w14:paraId="2C541D22" w14:textId="459C663E" w:rsidR="00400FAD" w:rsidRPr="00CB38A0" w:rsidRDefault="00400FAD" w:rsidP="0037194B">
      <w:pPr>
        <w:pStyle w:val="paragraph"/>
        <w:spacing w:before="0" w:beforeAutospacing="0" w:after="0" w:afterAutospacing="0"/>
        <w:jc w:val="both"/>
        <w:textAlignment w:val="baseline"/>
        <w:rPr>
          <w:rStyle w:val="eop"/>
          <w:rFonts w:ascii="Arial" w:hAnsi="Arial" w:cs="Arial"/>
          <w:sz w:val="22"/>
          <w:szCs w:val="22"/>
        </w:rPr>
      </w:pPr>
    </w:p>
    <w:p w14:paraId="5256D3B7" w14:textId="77777777" w:rsidR="00EC7AB6" w:rsidRPr="00CB38A0" w:rsidRDefault="0050234B"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 xml:space="preserve">Definición y objetivo del control de gastos o inversiones del crédito agropecuario y rural. </w:t>
      </w:r>
      <w:r w:rsidR="00EA7F75" w:rsidRPr="00CB38A0">
        <w:rPr>
          <w:rFonts w:ascii="Arial" w:hAnsi="Arial" w:cs="Arial"/>
          <w:sz w:val="22"/>
          <w:szCs w:val="22"/>
        </w:rPr>
        <w:t>El control de gastos o inversiones</w:t>
      </w:r>
      <w:r w:rsidR="00EA7F75" w:rsidRPr="00CB38A0">
        <w:rPr>
          <w:rFonts w:ascii="Arial" w:hAnsi="Arial" w:cs="Arial"/>
          <w:b/>
          <w:bCs/>
          <w:sz w:val="22"/>
          <w:szCs w:val="22"/>
        </w:rPr>
        <w:t xml:space="preserve"> </w:t>
      </w:r>
      <w:r w:rsidR="00EA7F75" w:rsidRPr="00CB38A0">
        <w:rPr>
          <w:rFonts w:ascii="Arial" w:hAnsi="Arial" w:cs="Arial"/>
          <w:sz w:val="22"/>
          <w:szCs w:val="22"/>
        </w:rPr>
        <w:t>corresponde a</w:t>
      </w:r>
      <w:r w:rsidRPr="00CB38A0">
        <w:rPr>
          <w:rFonts w:ascii="Arial" w:hAnsi="Arial" w:cs="Arial"/>
          <w:sz w:val="22"/>
          <w:szCs w:val="22"/>
        </w:rPr>
        <w:t xml:space="preserve"> la </w:t>
      </w:r>
      <w:r w:rsidR="009E2154" w:rsidRPr="00CB38A0">
        <w:rPr>
          <w:rFonts w:ascii="Arial" w:hAnsi="Arial" w:cs="Arial"/>
          <w:sz w:val="22"/>
          <w:szCs w:val="22"/>
        </w:rPr>
        <w:t>comprobación</w:t>
      </w:r>
      <w:r w:rsidR="00B25D3E" w:rsidRPr="00CB38A0">
        <w:rPr>
          <w:rFonts w:ascii="Arial" w:hAnsi="Arial" w:cs="Arial"/>
          <w:sz w:val="22"/>
          <w:szCs w:val="22"/>
        </w:rPr>
        <w:t xml:space="preserve"> </w:t>
      </w:r>
      <w:r w:rsidRPr="00CB38A0">
        <w:rPr>
          <w:rFonts w:ascii="Arial" w:hAnsi="Arial" w:cs="Arial"/>
          <w:sz w:val="22"/>
          <w:szCs w:val="22"/>
        </w:rPr>
        <w:t xml:space="preserve">del uso de los recursos </w:t>
      </w:r>
      <w:r w:rsidR="004F5857" w:rsidRPr="00CB38A0">
        <w:rPr>
          <w:rFonts w:ascii="Arial" w:hAnsi="Arial" w:cs="Arial"/>
          <w:sz w:val="22"/>
          <w:szCs w:val="22"/>
        </w:rPr>
        <w:t xml:space="preserve">de crédito agropecuario y rural </w:t>
      </w:r>
      <w:r w:rsidRPr="00CB38A0">
        <w:rPr>
          <w:rFonts w:ascii="Arial" w:hAnsi="Arial" w:cs="Arial"/>
          <w:sz w:val="22"/>
          <w:szCs w:val="22"/>
        </w:rPr>
        <w:t xml:space="preserve">entregados por un intermediario financiero, con destino a la financiación de proyectos productivos que involucren una o más de las actividades definidas en la Resolución </w:t>
      </w:r>
      <w:r w:rsidR="006B4831" w:rsidRPr="00CB38A0">
        <w:rPr>
          <w:rFonts w:ascii="Arial" w:hAnsi="Arial" w:cs="Arial"/>
          <w:sz w:val="22"/>
          <w:szCs w:val="22"/>
        </w:rPr>
        <w:t>8</w:t>
      </w:r>
      <w:r w:rsidRPr="00CB38A0">
        <w:rPr>
          <w:rFonts w:ascii="Arial" w:hAnsi="Arial" w:cs="Arial"/>
          <w:sz w:val="22"/>
          <w:szCs w:val="22"/>
        </w:rPr>
        <w:t xml:space="preserve"> de 202</w:t>
      </w:r>
      <w:r w:rsidR="006B4831" w:rsidRPr="00CB38A0">
        <w:rPr>
          <w:rFonts w:ascii="Arial" w:hAnsi="Arial" w:cs="Arial"/>
          <w:sz w:val="22"/>
          <w:szCs w:val="22"/>
        </w:rPr>
        <w:t>3</w:t>
      </w:r>
      <w:r w:rsidRPr="00CB38A0">
        <w:rPr>
          <w:rFonts w:ascii="Arial" w:hAnsi="Arial" w:cs="Arial"/>
          <w:sz w:val="22"/>
          <w:szCs w:val="22"/>
        </w:rPr>
        <w:t xml:space="preserve"> de la </w:t>
      </w:r>
      <w:r w:rsidR="008A11DC" w:rsidRPr="00CB38A0">
        <w:rPr>
          <w:rFonts w:ascii="Arial" w:hAnsi="Arial" w:cs="Arial"/>
          <w:sz w:val="22"/>
          <w:szCs w:val="22"/>
        </w:rPr>
        <w:t xml:space="preserve">Comisión Nacional de Crédito Agropecuario </w:t>
      </w:r>
      <w:r w:rsidRPr="00CB38A0">
        <w:rPr>
          <w:rFonts w:ascii="Arial" w:hAnsi="Arial" w:cs="Arial"/>
          <w:sz w:val="22"/>
          <w:szCs w:val="22"/>
        </w:rPr>
        <w:t>o las que la modifiquen</w:t>
      </w:r>
      <w:r w:rsidR="00086E7D" w:rsidRPr="00CB38A0">
        <w:rPr>
          <w:rFonts w:ascii="Arial" w:hAnsi="Arial" w:cs="Arial"/>
          <w:sz w:val="22"/>
          <w:szCs w:val="22"/>
        </w:rPr>
        <w:t xml:space="preserve"> y/o complementen </w:t>
      </w:r>
      <w:r w:rsidRPr="00CB38A0">
        <w:rPr>
          <w:rFonts w:ascii="Arial" w:hAnsi="Arial" w:cs="Arial"/>
          <w:sz w:val="22"/>
          <w:szCs w:val="22"/>
        </w:rPr>
        <w:t xml:space="preserve">o deroguen. </w:t>
      </w:r>
    </w:p>
    <w:p w14:paraId="7996F095" w14:textId="77777777" w:rsidR="00EC7AB6" w:rsidRPr="00CB38A0" w:rsidRDefault="00EC7AB6" w:rsidP="00EC7AB6">
      <w:pPr>
        <w:pStyle w:val="paragraph"/>
        <w:spacing w:before="0" w:beforeAutospacing="0" w:after="0" w:afterAutospacing="0"/>
        <w:jc w:val="both"/>
        <w:textAlignment w:val="baseline"/>
        <w:rPr>
          <w:rFonts w:ascii="Arial" w:hAnsi="Arial" w:cs="Arial"/>
          <w:sz w:val="22"/>
          <w:szCs w:val="22"/>
        </w:rPr>
      </w:pPr>
    </w:p>
    <w:p w14:paraId="69608091" w14:textId="5B4B7A12" w:rsidR="00400FAD" w:rsidRPr="00CB38A0" w:rsidRDefault="0050234B" w:rsidP="00EC7AB6">
      <w:pPr>
        <w:pStyle w:val="paragraph"/>
        <w:spacing w:before="0" w:beforeAutospacing="0" w:after="0" w:afterAutospacing="0"/>
        <w:jc w:val="both"/>
        <w:textAlignment w:val="baseline"/>
        <w:rPr>
          <w:rFonts w:ascii="Arial" w:hAnsi="Arial" w:cs="Arial"/>
          <w:sz w:val="22"/>
          <w:szCs w:val="22"/>
        </w:rPr>
      </w:pPr>
      <w:r w:rsidRPr="00CB38A0">
        <w:rPr>
          <w:rFonts w:ascii="Arial" w:hAnsi="Arial" w:cs="Arial"/>
          <w:sz w:val="22"/>
          <w:szCs w:val="22"/>
        </w:rPr>
        <w:t xml:space="preserve">A través del control de gastos o inversiones, </w:t>
      </w:r>
      <w:r w:rsidR="006041A4" w:rsidRPr="00CB38A0">
        <w:rPr>
          <w:rFonts w:ascii="Arial" w:hAnsi="Arial" w:cs="Arial"/>
          <w:sz w:val="22"/>
          <w:szCs w:val="22"/>
        </w:rPr>
        <w:t xml:space="preserve">se </w:t>
      </w:r>
      <w:r w:rsidR="00B4481E" w:rsidRPr="00CB38A0">
        <w:rPr>
          <w:rFonts w:ascii="Arial" w:hAnsi="Arial" w:cs="Arial"/>
          <w:sz w:val="22"/>
          <w:szCs w:val="22"/>
        </w:rPr>
        <w:t>com</w:t>
      </w:r>
      <w:r w:rsidR="00090C4B" w:rsidRPr="00CB38A0">
        <w:rPr>
          <w:rFonts w:ascii="Arial" w:hAnsi="Arial" w:cs="Arial"/>
          <w:sz w:val="22"/>
          <w:szCs w:val="22"/>
        </w:rPr>
        <w:t>prueba</w:t>
      </w:r>
      <w:r w:rsidR="00B4481E" w:rsidRPr="00CB38A0">
        <w:rPr>
          <w:rFonts w:ascii="Arial" w:hAnsi="Arial" w:cs="Arial"/>
          <w:sz w:val="22"/>
          <w:szCs w:val="22"/>
        </w:rPr>
        <w:t xml:space="preserve"> </w:t>
      </w:r>
      <w:r w:rsidR="006041A4" w:rsidRPr="00CB38A0">
        <w:rPr>
          <w:rFonts w:ascii="Arial" w:hAnsi="Arial" w:cs="Arial"/>
          <w:sz w:val="22"/>
          <w:szCs w:val="22"/>
        </w:rPr>
        <w:t>la utilización de los recursos del crédito, en co</w:t>
      </w:r>
      <w:r w:rsidR="00682B3D" w:rsidRPr="00CB38A0">
        <w:rPr>
          <w:rFonts w:ascii="Arial" w:hAnsi="Arial" w:cs="Arial"/>
          <w:sz w:val="22"/>
          <w:szCs w:val="22"/>
        </w:rPr>
        <w:t xml:space="preserve">ncordancia </w:t>
      </w:r>
      <w:r w:rsidR="006041A4" w:rsidRPr="00CB38A0">
        <w:rPr>
          <w:rFonts w:ascii="Arial" w:hAnsi="Arial" w:cs="Arial"/>
          <w:sz w:val="22"/>
          <w:szCs w:val="22"/>
        </w:rPr>
        <w:t xml:space="preserve">con </w:t>
      </w:r>
      <w:r w:rsidR="00674B9B" w:rsidRPr="00CB38A0">
        <w:rPr>
          <w:rFonts w:ascii="Arial" w:hAnsi="Arial" w:cs="Arial"/>
          <w:sz w:val="22"/>
          <w:szCs w:val="22"/>
        </w:rPr>
        <w:t xml:space="preserve">las actividades financiables registradas en el </w:t>
      </w:r>
      <w:r w:rsidRPr="00CB38A0">
        <w:rPr>
          <w:rFonts w:ascii="Arial" w:hAnsi="Arial" w:cs="Arial"/>
          <w:sz w:val="22"/>
          <w:szCs w:val="22"/>
        </w:rPr>
        <w:t>proyecto productivo informado por el usuario al intermediario financiero</w:t>
      </w:r>
      <w:r w:rsidR="00117B46" w:rsidRPr="00CB38A0">
        <w:rPr>
          <w:rFonts w:ascii="Arial" w:hAnsi="Arial" w:cs="Arial"/>
          <w:sz w:val="22"/>
          <w:szCs w:val="22"/>
        </w:rPr>
        <w:t xml:space="preserve"> al momento de la solicitud</w:t>
      </w:r>
      <w:r w:rsidRPr="00CB38A0">
        <w:rPr>
          <w:rFonts w:ascii="Arial" w:hAnsi="Arial" w:cs="Arial"/>
          <w:sz w:val="22"/>
          <w:szCs w:val="22"/>
        </w:rPr>
        <w:t>.</w:t>
      </w:r>
    </w:p>
    <w:p w14:paraId="1614C4CC" w14:textId="77777777" w:rsidR="00400FAD" w:rsidRPr="00CB38A0" w:rsidRDefault="00400FAD" w:rsidP="0037194B">
      <w:pPr>
        <w:pStyle w:val="paragraph"/>
        <w:spacing w:before="0" w:beforeAutospacing="0" w:after="0" w:afterAutospacing="0"/>
        <w:jc w:val="both"/>
        <w:textAlignment w:val="baseline"/>
        <w:rPr>
          <w:rFonts w:ascii="Arial" w:hAnsi="Arial" w:cs="Arial"/>
          <w:sz w:val="22"/>
          <w:szCs w:val="22"/>
        </w:rPr>
      </w:pPr>
    </w:p>
    <w:p w14:paraId="194F292E" w14:textId="77777777" w:rsidR="00916391" w:rsidRPr="00CB38A0" w:rsidRDefault="006620F4" w:rsidP="0037194B">
      <w:pPr>
        <w:pStyle w:val="paragraph"/>
        <w:numPr>
          <w:ilvl w:val="0"/>
          <w:numId w:val="31"/>
        </w:numPr>
        <w:spacing w:before="0" w:beforeAutospacing="0" w:after="0" w:afterAutospacing="0"/>
        <w:ind w:left="0" w:firstLine="66"/>
        <w:jc w:val="both"/>
        <w:textAlignment w:val="baseline"/>
        <w:rPr>
          <w:rFonts w:ascii="Arial" w:hAnsi="Arial" w:cs="Arial"/>
          <w:sz w:val="22"/>
          <w:szCs w:val="22"/>
        </w:rPr>
      </w:pPr>
      <w:r w:rsidRPr="00CB38A0">
        <w:rPr>
          <w:rFonts w:ascii="Arial" w:hAnsi="Arial" w:cs="Arial"/>
          <w:b/>
          <w:bCs/>
          <w:sz w:val="22"/>
          <w:szCs w:val="22"/>
        </w:rPr>
        <w:t>Operaciones sujetas de control de gastos o inversiones:</w:t>
      </w:r>
      <w:r w:rsidRPr="00CB38A0">
        <w:rPr>
          <w:rFonts w:ascii="Arial" w:hAnsi="Arial" w:cs="Arial"/>
          <w:sz w:val="22"/>
          <w:szCs w:val="22"/>
        </w:rPr>
        <w:t xml:space="preserve"> </w:t>
      </w:r>
      <w:r w:rsidR="00916391" w:rsidRPr="00CB38A0">
        <w:rPr>
          <w:rFonts w:ascii="Arial" w:hAnsi="Arial" w:cs="Arial"/>
          <w:sz w:val="22"/>
          <w:szCs w:val="22"/>
          <w:lang w:val="es-ES"/>
        </w:rPr>
        <w:t>Se deberá efectuar control de gastos o inversiones sobre todas las operaciones de crédito nuevas mayores a 500 Unidades de Valor Básico (UVB).</w:t>
      </w:r>
    </w:p>
    <w:p w14:paraId="0CEB79F8" w14:textId="77777777" w:rsidR="00916391" w:rsidRPr="00CB38A0" w:rsidRDefault="00916391" w:rsidP="00DE547A">
      <w:pPr>
        <w:rPr>
          <w:rFonts w:ascii="Arial" w:hAnsi="Arial" w:cs="Arial"/>
          <w:sz w:val="22"/>
          <w:szCs w:val="22"/>
        </w:rPr>
      </w:pPr>
    </w:p>
    <w:p w14:paraId="1F023001" w14:textId="5674ECB6" w:rsidR="00D814DE" w:rsidRPr="00CB38A0" w:rsidRDefault="00F87A0D" w:rsidP="0037194B">
      <w:pPr>
        <w:jc w:val="both"/>
        <w:rPr>
          <w:rFonts w:ascii="Arial" w:hAnsi="Arial" w:cs="Arial"/>
          <w:sz w:val="22"/>
          <w:szCs w:val="22"/>
        </w:rPr>
      </w:pPr>
      <w:r w:rsidRPr="00CB38A0">
        <w:rPr>
          <w:rFonts w:ascii="Arial" w:hAnsi="Arial" w:cs="Arial"/>
          <w:sz w:val="22"/>
          <w:szCs w:val="22"/>
        </w:rPr>
        <w:t>Adicionalmente</w:t>
      </w:r>
      <w:r w:rsidR="00916391" w:rsidRPr="00CB38A0">
        <w:rPr>
          <w:rFonts w:ascii="Arial" w:hAnsi="Arial" w:cs="Arial"/>
          <w:sz w:val="22"/>
          <w:szCs w:val="22"/>
        </w:rPr>
        <w:t xml:space="preserve">, </w:t>
      </w:r>
      <w:r w:rsidRPr="00CB38A0">
        <w:rPr>
          <w:rFonts w:ascii="Arial" w:hAnsi="Arial" w:cs="Arial"/>
          <w:sz w:val="22"/>
          <w:szCs w:val="22"/>
        </w:rPr>
        <w:t xml:space="preserve">se deberá efectuar </w:t>
      </w:r>
      <w:r w:rsidR="00916391" w:rsidRPr="00CB38A0">
        <w:rPr>
          <w:rFonts w:ascii="Arial" w:hAnsi="Arial" w:cs="Arial"/>
          <w:sz w:val="22"/>
          <w:szCs w:val="22"/>
        </w:rPr>
        <w:t>el control de inversión a</w:t>
      </w:r>
      <w:r w:rsidRPr="00CB38A0">
        <w:rPr>
          <w:rFonts w:ascii="Arial" w:hAnsi="Arial" w:cs="Arial"/>
          <w:sz w:val="22"/>
          <w:szCs w:val="22"/>
        </w:rPr>
        <w:t xml:space="preserve"> todas</w:t>
      </w:r>
      <w:r w:rsidR="00916391" w:rsidRPr="00CB38A0">
        <w:rPr>
          <w:rFonts w:ascii="Arial" w:hAnsi="Arial" w:cs="Arial"/>
          <w:sz w:val="22"/>
          <w:szCs w:val="22"/>
        </w:rPr>
        <w:t xml:space="preserve"> las operaciones que cumplan</w:t>
      </w:r>
      <w:r w:rsidRPr="00CB38A0">
        <w:rPr>
          <w:rFonts w:ascii="Arial" w:hAnsi="Arial" w:cs="Arial"/>
          <w:sz w:val="22"/>
          <w:szCs w:val="22"/>
        </w:rPr>
        <w:t xml:space="preserve"> con una de</w:t>
      </w:r>
      <w:r w:rsidR="00916391" w:rsidRPr="00CB38A0">
        <w:rPr>
          <w:rFonts w:ascii="Arial" w:hAnsi="Arial" w:cs="Arial"/>
          <w:sz w:val="22"/>
          <w:szCs w:val="22"/>
        </w:rPr>
        <w:t xml:space="preserve"> las siguientes condiciones:</w:t>
      </w:r>
    </w:p>
    <w:p w14:paraId="0EB10CA8" w14:textId="77777777" w:rsidR="00916391" w:rsidRPr="00CB38A0" w:rsidRDefault="00916391" w:rsidP="0037194B">
      <w:pPr>
        <w:jc w:val="both"/>
        <w:rPr>
          <w:rFonts w:ascii="Arial" w:hAnsi="Arial" w:cs="Arial"/>
          <w:sz w:val="22"/>
          <w:szCs w:val="22"/>
        </w:rPr>
      </w:pPr>
    </w:p>
    <w:p w14:paraId="2D0153F8" w14:textId="2AFE653D" w:rsidR="007060D3" w:rsidRPr="00CB38A0" w:rsidRDefault="00F87A0D" w:rsidP="0098328E">
      <w:pPr>
        <w:pStyle w:val="Prrafodelista"/>
        <w:numPr>
          <w:ilvl w:val="0"/>
          <w:numId w:val="4"/>
        </w:numPr>
        <w:ind w:left="360"/>
        <w:contextualSpacing/>
        <w:jc w:val="both"/>
        <w:rPr>
          <w:rFonts w:ascii="Arial" w:hAnsi="Arial" w:cs="Arial"/>
          <w:sz w:val="22"/>
          <w:szCs w:val="22"/>
        </w:rPr>
      </w:pPr>
      <w:r w:rsidRPr="00CB38A0">
        <w:rPr>
          <w:rFonts w:ascii="Arial" w:hAnsi="Arial" w:cs="Arial"/>
          <w:sz w:val="22"/>
          <w:szCs w:val="22"/>
        </w:rPr>
        <w:t>Todas aquellas que</w:t>
      </w:r>
      <w:r w:rsidR="00916391" w:rsidRPr="00CB38A0">
        <w:rPr>
          <w:rFonts w:ascii="Arial" w:hAnsi="Arial" w:cs="Arial"/>
          <w:sz w:val="22"/>
          <w:szCs w:val="22"/>
        </w:rPr>
        <w:t xml:space="preserve"> cuenten </w:t>
      </w:r>
      <w:r w:rsidR="007060D3" w:rsidRPr="00CB38A0">
        <w:rPr>
          <w:rFonts w:ascii="Arial" w:hAnsi="Arial" w:cs="Arial"/>
          <w:sz w:val="22"/>
          <w:szCs w:val="22"/>
        </w:rPr>
        <w:t>con un valor igual o superior a QUINIENTAS MIL (500.000) Unidades de Valor Básico (UVB).</w:t>
      </w:r>
    </w:p>
    <w:p w14:paraId="2D18D999" w14:textId="77777777" w:rsidR="00610DDA" w:rsidRPr="00CB38A0" w:rsidRDefault="00610DDA" w:rsidP="0098328E">
      <w:pPr>
        <w:pStyle w:val="Prrafodelista"/>
        <w:ind w:left="360"/>
        <w:contextualSpacing/>
        <w:jc w:val="both"/>
        <w:rPr>
          <w:rFonts w:ascii="Arial" w:hAnsi="Arial" w:cs="Arial"/>
          <w:sz w:val="22"/>
          <w:szCs w:val="22"/>
        </w:rPr>
      </w:pPr>
    </w:p>
    <w:p w14:paraId="26FF2517" w14:textId="658BBB72" w:rsidR="007060D3" w:rsidRPr="00CB38A0" w:rsidRDefault="00F87A0D" w:rsidP="0098328E">
      <w:pPr>
        <w:pStyle w:val="Prrafodelista"/>
        <w:numPr>
          <w:ilvl w:val="0"/>
          <w:numId w:val="4"/>
        </w:numPr>
        <w:ind w:left="360"/>
        <w:contextualSpacing/>
        <w:jc w:val="both"/>
        <w:rPr>
          <w:rFonts w:ascii="Arial" w:hAnsi="Arial" w:cs="Arial"/>
          <w:sz w:val="22"/>
          <w:szCs w:val="22"/>
        </w:rPr>
      </w:pPr>
      <w:r w:rsidRPr="00CB38A0">
        <w:rPr>
          <w:rFonts w:ascii="Arial" w:hAnsi="Arial" w:cs="Arial"/>
          <w:sz w:val="22"/>
          <w:szCs w:val="22"/>
        </w:rPr>
        <w:t>Aquellas que se</w:t>
      </w:r>
      <w:r w:rsidR="009513D2" w:rsidRPr="00CB38A0">
        <w:rPr>
          <w:rFonts w:ascii="Arial" w:hAnsi="Arial" w:cs="Arial"/>
          <w:sz w:val="22"/>
          <w:szCs w:val="22"/>
        </w:rPr>
        <w:t xml:space="preserve"> </w:t>
      </w:r>
      <w:r w:rsidR="002C6C5C" w:rsidRPr="00CB38A0">
        <w:rPr>
          <w:rFonts w:ascii="Arial" w:hAnsi="Arial" w:cs="Arial"/>
          <w:sz w:val="22"/>
          <w:szCs w:val="22"/>
        </w:rPr>
        <w:t>le</w:t>
      </w:r>
      <w:r w:rsidRPr="00CB38A0">
        <w:rPr>
          <w:rFonts w:ascii="Arial" w:hAnsi="Arial" w:cs="Arial"/>
          <w:sz w:val="22"/>
          <w:szCs w:val="22"/>
        </w:rPr>
        <w:t>s</w:t>
      </w:r>
      <w:r w:rsidR="002C6C5C" w:rsidRPr="00CB38A0">
        <w:rPr>
          <w:rFonts w:ascii="Arial" w:hAnsi="Arial" w:cs="Arial"/>
          <w:sz w:val="22"/>
          <w:szCs w:val="22"/>
        </w:rPr>
        <w:t xml:space="preserve"> haya sido negado el otorgamiento </w:t>
      </w:r>
      <w:r w:rsidR="000923B1" w:rsidRPr="00CB38A0">
        <w:rPr>
          <w:rFonts w:ascii="Arial" w:hAnsi="Arial" w:cs="Arial"/>
          <w:sz w:val="22"/>
          <w:szCs w:val="22"/>
        </w:rPr>
        <w:t>d</w:t>
      </w:r>
      <w:r w:rsidR="002C6C5C" w:rsidRPr="00CB38A0">
        <w:rPr>
          <w:rFonts w:ascii="Arial" w:hAnsi="Arial" w:cs="Arial"/>
          <w:sz w:val="22"/>
          <w:szCs w:val="22"/>
        </w:rPr>
        <w:t>el Incentivo a la Capitalización Rural</w:t>
      </w:r>
      <w:r w:rsidR="00EC7AB6" w:rsidRPr="00CB38A0">
        <w:rPr>
          <w:rFonts w:ascii="Arial" w:hAnsi="Arial" w:cs="Arial"/>
          <w:sz w:val="22"/>
          <w:szCs w:val="22"/>
        </w:rPr>
        <w:t xml:space="preserve"> (</w:t>
      </w:r>
      <w:r w:rsidR="002C6C5C" w:rsidRPr="00CB38A0">
        <w:rPr>
          <w:rFonts w:ascii="Arial" w:hAnsi="Arial" w:cs="Arial"/>
          <w:sz w:val="22"/>
          <w:szCs w:val="22"/>
        </w:rPr>
        <w:t>ICR</w:t>
      </w:r>
      <w:r w:rsidR="00EC7AB6" w:rsidRPr="00CB38A0">
        <w:rPr>
          <w:rFonts w:ascii="Arial" w:hAnsi="Arial" w:cs="Arial"/>
          <w:sz w:val="22"/>
          <w:szCs w:val="22"/>
        </w:rPr>
        <w:t>)</w:t>
      </w:r>
      <w:r w:rsidR="002C6C5C" w:rsidRPr="00CB38A0">
        <w:rPr>
          <w:rFonts w:ascii="Arial" w:hAnsi="Arial" w:cs="Arial"/>
          <w:sz w:val="22"/>
          <w:szCs w:val="22"/>
        </w:rPr>
        <w:t>, Incentivo de Capital para la Gestión de Riesgos (ICGR), o cualquier otro incentivo de capital.</w:t>
      </w:r>
    </w:p>
    <w:p w14:paraId="6E2FAEF9" w14:textId="77777777" w:rsidR="00610DDA" w:rsidRPr="00CB38A0" w:rsidRDefault="00610DDA" w:rsidP="0098328E">
      <w:pPr>
        <w:contextualSpacing/>
        <w:jc w:val="both"/>
        <w:rPr>
          <w:rFonts w:ascii="Arial" w:hAnsi="Arial" w:cs="Arial"/>
          <w:sz w:val="22"/>
          <w:szCs w:val="22"/>
        </w:rPr>
      </w:pPr>
    </w:p>
    <w:p w14:paraId="253EAE96" w14:textId="1584ED57" w:rsidR="007060D3" w:rsidRPr="00CB38A0" w:rsidRDefault="00F87A0D" w:rsidP="0098328E">
      <w:pPr>
        <w:pStyle w:val="Prrafodelista"/>
        <w:numPr>
          <w:ilvl w:val="0"/>
          <w:numId w:val="4"/>
        </w:numPr>
        <w:ind w:left="360"/>
        <w:contextualSpacing/>
        <w:jc w:val="both"/>
        <w:rPr>
          <w:rFonts w:ascii="Arial" w:hAnsi="Arial" w:cs="Arial"/>
          <w:sz w:val="22"/>
          <w:szCs w:val="22"/>
        </w:rPr>
      </w:pPr>
      <w:r w:rsidRPr="00CB38A0">
        <w:rPr>
          <w:rFonts w:ascii="Arial" w:hAnsi="Arial" w:cs="Arial"/>
          <w:sz w:val="22"/>
          <w:szCs w:val="22"/>
        </w:rPr>
        <w:t>Aquellas que fueron</w:t>
      </w:r>
      <w:r w:rsidR="009513D2" w:rsidRPr="00CB38A0">
        <w:rPr>
          <w:rFonts w:ascii="Arial" w:hAnsi="Arial" w:cs="Arial"/>
          <w:sz w:val="22"/>
          <w:szCs w:val="22"/>
        </w:rPr>
        <w:t xml:space="preserve"> </w:t>
      </w:r>
      <w:r w:rsidR="007060D3" w:rsidRPr="00CB38A0">
        <w:rPr>
          <w:rFonts w:ascii="Arial" w:hAnsi="Arial" w:cs="Arial"/>
          <w:sz w:val="22"/>
          <w:szCs w:val="22"/>
        </w:rPr>
        <w:t>registrada</w:t>
      </w:r>
      <w:r w:rsidRPr="00CB38A0">
        <w:rPr>
          <w:rFonts w:ascii="Arial" w:hAnsi="Arial" w:cs="Arial"/>
          <w:sz w:val="22"/>
          <w:szCs w:val="22"/>
        </w:rPr>
        <w:t>s</w:t>
      </w:r>
      <w:r w:rsidR="007060D3" w:rsidRPr="00CB38A0">
        <w:rPr>
          <w:rFonts w:ascii="Arial" w:hAnsi="Arial" w:cs="Arial"/>
          <w:sz w:val="22"/>
          <w:szCs w:val="22"/>
        </w:rPr>
        <w:t xml:space="preserve"> como Línea Especial de Crédito – LEC asociada a un gran productor.</w:t>
      </w:r>
    </w:p>
    <w:p w14:paraId="54C63711" w14:textId="77777777" w:rsidR="00617597" w:rsidRPr="00CB38A0" w:rsidRDefault="00617597" w:rsidP="0037194B">
      <w:pPr>
        <w:contextualSpacing/>
        <w:jc w:val="both"/>
        <w:rPr>
          <w:rFonts w:ascii="Arial" w:hAnsi="Arial" w:cs="Arial"/>
          <w:sz w:val="22"/>
          <w:szCs w:val="22"/>
        </w:rPr>
      </w:pPr>
    </w:p>
    <w:p w14:paraId="0740C36A" w14:textId="13FCDC0B" w:rsidR="0050234B" w:rsidRPr="00CB38A0" w:rsidRDefault="0050234B" w:rsidP="0037194B">
      <w:pPr>
        <w:pStyle w:val="Prrafodelista"/>
        <w:numPr>
          <w:ilvl w:val="0"/>
          <w:numId w:val="9"/>
        </w:numPr>
        <w:ind w:left="0" w:firstLine="0"/>
        <w:contextualSpacing/>
        <w:jc w:val="both"/>
        <w:rPr>
          <w:rFonts w:ascii="Arial" w:hAnsi="Arial" w:cs="Arial"/>
          <w:sz w:val="22"/>
          <w:szCs w:val="22"/>
        </w:rPr>
      </w:pPr>
      <w:r w:rsidRPr="00CB38A0">
        <w:rPr>
          <w:rFonts w:ascii="Arial" w:hAnsi="Arial" w:cs="Arial"/>
          <w:sz w:val="22"/>
          <w:szCs w:val="22"/>
        </w:rPr>
        <w:t>El control de gastos o inversiones de que trata el presente artículo no aplicará sobre operaciones</w:t>
      </w:r>
      <w:r w:rsidR="00E70D9C" w:rsidRPr="00CB38A0">
        <w:rPr>
          <w:rFonts w:ascii="Arial" w:hAnsi="Arial" w:cs="Arial"/>
          <w:sz w:val="22"/>
          <w:szCs w:val="22"/>
        </w:rPr>
        <w:t xml:space="preserve"> que estén</w:t>
      </w:r>
      <w:r w:rsidRPr="00CB38A0">
        <w:rPr>
          <w:rFonts w:ascii="Arial" w:hAnsi="Arial" w:cs="Arial"/>
          <w:sz w:val="22"/>
          <w:szCs w:val="22"/>
        </w:rPr>
        <w:t xml:space="preserve"> normalizadas</w:t>
      </w:r>
      <w:r w:rsidR="00BC30CA" w:rsidRPr="00CB38A0">
        <w:rPr>
          <w:rFonts w:ascii="Arial" w:hAnsi="Arial" w:cs="Arial"/>
          <w:sz w:val="22"/>
          <w:szCs w:val="22"/>
        </w:rPr>
        <w:t xml:space="preserve"> </w:t>
      </w:r>
      <w:r w:rsidR="0021380A" w:rsidRPr="00CB38A0">
        <w:rPr>
          <w:rFonts w:ascii="Arial" w:hAnsi="Arial" w:cs="Arial"/>
          <w:sz w:val="22"/>
          <w:szCs w:val="22"/>
        </w:rPr>
        <w:t>ni para aquella</w:t>
      </w:r>
      <w:r w:rsidR="004F7312" w:rsidRPr="00CB38A0">
        <w:rPr>
          <w:rFonts w:ascii="Arial" w:hAnsi="Arial" w:cs="Arial"/>
          <w:sz w:val="22"/>
          <w:szCs w:val="22"/>
        </w:rPr>
        <w:t>s</w:t>
      </w:r>
      <w:r w:rsidR="0021380A" w:rsidRPr="00CB38A0">
        <w:rPr>
          <w:rFonts w:ascii="Arial" w:hAnsi="Arial" w:cs="Arial"/>
          <w:sz w:val="22"/>
          <w:szCs w:val="22"/>
        </w:rPr>
        <w:t xml:space="preserve"> de </w:t>
      </w:r>
      <w:r w:rsidR="00BC30CA" w:rsidRPr="00CB38A0">
        <w:rPr>
          <w:rFonts w:ascii="Arial" w:hAnsi="Arial" w:cs="Arial"/>
          <w:sz w:val="22"/>
          <w:szCs w:val="22"/>
        </w:rPr>
        <w:t>compra de cartera</w:t>
      </w:r>
      <w:r w:rsidR="004F7312" w:rsidRPr="00CB38A0">
        <w:rPr>
          <w:rFonts w:ascii="Arial" w:hAnsi="Arial" w:cs="Arial"/>
          <w:sz w:val="22"/>
          <w:szCs w:val="22"/>
        </w:rPr>
        <w:t>,</w:t>
      </w:r>
      <w:r w:rsidR="00BC30CA" w:rsidRPr="00CB38A0">
        <w:rPr>
          <w:rFonts w:ascii="Arial" w:hAnsi="Arial" w:cs="Arial"/>
          <w:sz w:val="22"/>
          <w:szCs w:val="22"/>
        </w:rPr>
        <w:t xml:space="preserve"> en los términos del </w:t>
      </w:r>
      <w:r w:rsidR="005A4BBE" w:rsidRPr="00CB38A0">
        <w:rPr>
          <w:rFonts w:ascii="Arial" w:hAnsi="Arial" w:cs="Arial"/>
          <w:sz w:val="22"/>
          <w:szCs w:val="22"/>
        </w:rPr>
        <w:t>p</w:t>
      </w:r>
      <w:r w:rsidR="00BC30CA" w:rsidRPr="00CB38A0">
        <w:rPr>
          <w:rFonts w:ascii="Arial" w:hAnsi="Arial" w:cs="Arial"/>
          <w:sz w:val="22"/>
          <w:szCs w:val="22"/>
        </w:rPr>
        <w:t xml:space="preserve">arágrafo </w:t>
      </w:r>
      <w:r w:rsidR="005A4BBE" w:rsidRPr="00CB38A0">
        <w:rPr>
          <w:rFonts w:ascii="Arial" w:hAnsi="Arial" w:cs="Arial"/>
          <w:sz w:val="22"/>
          <w:szCs w:val="22"/>
        </w:rPr>
        <w:t xml:space="preserve">tercero </w:t>
      </w:r>
      <w:r w:rsidR="00BC30CA" w:rsidRPr="00CB38A0">
        <w:rPr>
          <w:rFonts w:ascii="Arial" w:hAnsi="Arial" w:cs="Arial"/>
          <w:sz w:val="22"/>
          <w:szCs w:val="22"/>
        </w:rPr>
        <w:t xml:space="preserve">del </w:t>
      </w:r>
      <w:r w:rsidR="005A4BBE" w:rsidRPr="00CB38A0">
        <w:rPr>
          <w:rFonts w:ascii="Arial" w:hAnsi="Arial" w:cs="Arial"/>
          <w:sz w:val="22"/>
          <w:szCs w:val="22"/>
        </w:rPr>
        <w:t>a</w:t>
      </w:r>
      <w:r w:rsidR="00BC30CA" w:rsidRPr="00CB38A0">
        <w:rPr>
          <w:rFonts w:ascii="Arial" w:hAnsi="Arial" w:cs="Arial"/>
          <w:sz w:val="22"/>
          <w:szCs w:val="22"/>
        </w:rPr>
        <w:t>rtículo 2 de la Resolución 8 de 2023</w:t>
      </w:r>
      <w:r w:rsidR="005A4BBE" w:rsidRPr="00CB38A0">
        <w:rPr>
          <w:rFonts w:ascii="Arial" w:hAnsi="Arial" w:cs="Arial"/>
          <w:sz w:val="22"/>
          <w:szCs w:val="22"/>
        </w:rPr>
        <w:t xml:space="preserve"> de la </w:t>
      </w:r>
      <w:r w:rsidR="005A4BBE" w:rsidRPr="00CB38A0">
        <w:rPr>
          <w:rStyle w:val="normaltextrun"/>
          <w:rFonts w:ascii="Arial" w:hAnsi="Arial" w:cs="Arial"/>
          <w:sz w:val="22"/>
          <w:szCs w:val="22"/>
        </w:rPr>
        <w:t>Comisión Nacional de Crédito Agropecuario</w:t>
      </w:r>
      <w:r w:rsidR="00EB4141" w:rsidRPr="00CB38A0">
        <w:rPr>
          <w:rStyle w:val="normaltextrun"/>
          <w:rFonts w:ascii="Arial" w:hAnsi="Arial" w:cs="Arial"/>
          <w:sz w:val="22"/>
          <w:szCs w:val="22"/>
        </w:rPr>
        <w:t xml:space="preserve"> (CNCA)</w:t>
      </w:r>
      <w:r w:rsidR="005A4BBE" w:rsidRPr="00CB38A0">
        <w:rPr>
          <w:rStyle w:val="normaltextrun"/>
          <w:rFonts w:ascii="Arial" w:hAnsi="Arial" w:cs="Arial"/>
          <w:sz w:val="22"/>
          <w:szCs w:val="22"/>
        </w:rPr>
        <w:t>,</w:t>
      </w:r>
      <w:r w:rsidR="00BC30CA" w:rsidRPr="00CB38A0">
        <w:rPr>
          <w:rFonts w:ascii="Arial" w:hAnsi="Arial" w:cs="Arial"/>
          <w:sz w:val="22"/>
          <w:szCs w:val="22"/>
        </w:rPr>
        <w:t xml:space="preserve"> y las que la modifiquen y/o </w:t>
      </w:r>
      <w:r w:rsidR="00086E7D" w:rsidRPr="00CB38A0">
        <w:rPr>
          <w:rFonts w:ascii="Arial" w:hAnsi="Arial" w:cs="Arial"/>
          <w:sz w:val="22"/>
          <w:szCs w:val="22"/>
        </w:rPr>
        <w:t xml:space="preserve">complementen o </w:t>
      </w:r>
      <w:r w:rsidR="00193B6A" w:rsidRPr="00CB38A0">
        <w:rPr>
          <w:rFonts w:ascii="Arial" w:hAnsi="Arial" w:cs="Arial"/>
          <w:sz w:val="22"/>
          <w:szCs w:val="22"/>
        </w:rPr>
        <w:t>deroguen</w:t>
      </w:r>
      <w:r w:rsidRPr="00CB38A0">
        <w:rPr>
          <w:rFonts w:ascii="Arial" w:hAnsi="Arial" w:cs="Arial"/>
          <w:sz w:val="22"/>
          <w:szCs w:val="22"/>
        </w:rPr>
        <w:t>.</w:t>
      </w:r>
    </w:p>
    <w:p w14:paraId="0C971CD3" w14:textId="77777777" w:rsidR="00E862D5" w:rsidRPr="00CB38A0" w:rsidRDefault="00E862D5" w:rsidP="0037194B">
      <w:pPr>
        <w:pStyle w:val="Prrafodelista"/>
        <w:ind w:left="0"/>
        <w:contextualSpacing/>
        <w:jc w:val="both"/>
        <w:rPr>
          <w:rFonts w:ascii="Arial" w:hAnsi="Arial" w:cs="Arial"/>
          <w:sz w:val="22"/>
          <w:szCs w:val="22"/>
        </w:rPr>
      </w:pPr>
    </w:p>
    <w:p w14:paraId="1C398C97" w14:textId="0EA77AC4" w:rsidR="00E862D5" w:rsidRPr="00CB38A0" w:rsidRDefault="00E862D5" w:rsidP="0037194B">
      <w:pPr>
        <w:pStyle w:val="Prrafodelista"/>
        <w:numPr>
          <w:ilvl w:val="0"/>
          <w:numId w:val="9"/>
        </w:numPr>
        <w:ind w:left="0" w:firstLine="0"/>
        <w:contextualSpacing/>
        <w:jc w:val="both"/>
        <w:rPr>
          <w:rFonts w:ascii="Arial" w:hAnsi="Arial" w:cs="Arial"/>
          <w:sz w:val="22"/>
          <w:szCs w:val="22"/>
        </w:rPr>
      </w:pPr>
      <w:r w:rsidRPr="00CB38A0">
        <w:rPr>
          <w:rFonts w:ascii="Arial" w:hAnsi="Arial" w:cs="Arial"/>
          <w:sz w:val="22"/>
          <w:szCs w:val="22"/>
        </w:rPr>
        <w:t xml:space="preserve">Para efectos de la presente resolución se entenderá por operación de crédito el conjunto de desembolsos asociados a un </w:t>
      </w:r>
      <w:r w:rsidR="00A37C73" w:rsidRPr="00CB38A0">
        <w:rPr>
          <w:rFonts w:ascii="Arial" w:hAnsi="Arial" w:cs="Arial"/>
          <w:sz w:val="22"/>
          <w:szCs w:val="22"/>
        </w:rPr>
        <w:t>mismo proyecto</w:t>
      </w:r>
      <w:r w:rsidR="00DA08E3" w:rsidRPr="00CB38A0">
        <w:rPr>
          <w:rFonts w:ascii="Arial" w:hAnsi="Arial" w:cs="Arial"/>
          <w:sz w:val="22"/>
          <w:szCs w:val="22"/>
        </w:rPr>
        <w:t xml:space="preserve"> productivo</w:t>
      </w:r>
      <w:r w:rsidRPr="00CB38A0">
        <w:rPr>
          <w:rFonts w:ascii="Arial" w:hAnsi="Arial" w:cs="Arial"/>
          <w:sz w:val="22"/>
          <w:szCs w:val="22"/>
        </w:rPr>
        <w:t xml:space="preserve">. </w:t>
      </w:r>
    </w:p>
    <w:p w14:paraId="0B73D985" w14:textId="77777777" w:rsidR="00972356" w:rsidRPr="00CB38A0" w:rsidRDefault="00972356" w:rsidP="0037194B">
      <w:pPr>
        <w:pStyle w:val="Prrafodelista"/>
        <w:ind w:left="0"/>
        <w:jc w:val="both"/>
        <w:rPr>
          <w:rFonts w:ascii="Arial" w:hAnsi="Arial" w:cs="Arial"/>
          <w:sz w:val="22"/>
          <w:szCs w:val="22"/>
        </w:rPr>
      </w:pPr>
    </w:p>
    <w:p w14:paraId="766C6781" w14:textId="238E3EFD" w:rsidR="00972356" w:rsidRPr="00CB38A0" w:rsidRDefault="00C6530D" w:rsidP="0037194B">
      <w:pPr>
        <w:pStyle w:val="Prrafodelista"/>
        <w:numPr>
          <w:ilvl w:val="0"/>
          <w:numId w:val="9"/>
        </w:numPr>
        <w:ind w:left="0" w:firstLine="0"/>
        <w:contextualSpacing/>
        <w:jc w:val="both"/>
        <w:rPr>
          <w:rFonts w:ascii="Arial" w:hAnsi="Arial" w:cs="Arial"/>
          <w:sz w:val="22"/>
          <w:szCs w:val="22"/>
        </w:rPr>
      </w:pPr>
      <w:r w:rsidRPr="00CB38A0">
        <w:rPr>
          <w:rFonts w:ascii="Arial" w:hAnsi="Arial" w:cs="Arial"/>
          <w:sz w:val="22"/>
          <w:szCs w:val="22"/>
        </w:rPr>
        <w:t>El Fondo para el Financiamiento del Sector Agropecuario (</w:t>
      </w:r>
      <w:r w:rsidRPr="00CB38A0">
        <w:rPr>
          <w:rFonts w:ascii="Arial" w:hAnsi="Arial" w:cs="Arial"/>
          <w:sz w:val="22"/>
          <w:szCs w:val="22"/>
        </w:rPr>
        <w:t>Finagro</w:t>
      </w:r>
      <w:r w:rsidRPr="00CB38A0">
        <w:rPr>
          <w:rFonts w:ascii="Arial" w:hAnsi="Arial" w:cs="Arial"/>
          <w:sz w:val="22"/>
          <w:szCs w:val="22"/>
        </w:rPr>
        <w:t xml:space="preserve">) </w:t>
      </w:r>
      <w:r w:rsidR="00972356" w:rsidRPr="00CB38A0">
        <w:rPr>
          <w:rFonts w:ascii="Arial" w:hAnsi="Arial" w:cs="Arial"/>
          <w:sz w:val="22"/>
          <w:szCs w:val="22"/>
        </w:rPr>
        <w:t xml:space="preserve">podrá efectuar ejercicios adicionales de control de gastos o inversiones de manera selectiva o aleatoria, sobre </w:t>
      </w:r>
      <w:r w:rsidR="00585B62" w:rsidRPr="00CB38A0">
        <w:rPr>
          <w:rFonts w:ascii="Arial" w:hAnsi="Arial" w:cs="Arial"/>
          <w:sz w:val="22"/>
          <w:szCs w:val="22"/>
        </w:rPr>
        <w:t xml:space="preserve">operaciones registradas en </w:t>
      </w:r>
      <w:r w:rsidRPr="00CB38A0">
        <w:rPr>
          <w:rFonts w:ascii="Arial" w:hAnsi="Arial" w:cs="Arial"/>
          <w:sz w:val="22"/>
          <w:szCs w:val="22"/>
        </w:rPr>
        <w:t>Finagro</w:t>
      </w:r>
      <w:r w:rsidR="00972356" w:rsidRPr="00CB38A0">
        <w:rPr>
          <w:rFonts w:ascii="Arial" w:hAnsi="Arial" w:cs="Arial"/>
          <w:sz w:val="22"/>
          <w:szCs w:val="22"/>
        </w:rPr>
        <w:t xml:space="preserve">, con el fin de constatar </w:t>
      </w:r>
      <w:r w:rsidR="00096DC5" w:rsidRPr="00CB38A0">
        <w:rPr>
          <w:rFonts w:ascii="Arial" w:hAnsi="Arial" w:cs="Arial"/>
          <w:sz w:val="22"/>
          <w:szCs w:val="22"/>
        </w:rPr>
        <w:t>el</w:t>
      </w:r>
      <w:r w:rsidR="00972356" w:rsidRPr="00CB38A0">
        <w:rPr>
          <w:rFonts w:ascii="Arial" w:hAnsi="Arial" w:cs="Arial"/>
          <w:sz w:val="22"/>
          <w:szCs w:val="22"/>
        </w:rPr>
        <w:t xml:space="preserve"> </w:t>
      </w:r>
      <w:r w:rsidR="00096DC5" w:rsidRPr="00CB38A0">
        <w:rPr>
          <w:rFonts w:ascii="Arial" w:hAnsi="Arial" w:cs="Arial"/>
          <w:sz w:val="22"/>
          <w:szCs w:val="22"/>
        </w:rPr>
        <w:t>cumplimiento</w:t>
      </w:r>
      <w:r w:rsidR="00972356" w:rsidRPr="00CB38A0">
        <w:rPr>
          <w:rFonts w:ascii="Arial" w:hAnsi="Arial" w:cs="Arial"/>
          <w:sz w:val="22"/>
          <w:szCs w:val="22"/>
        </w:rPr>
        <w:t xml:space="preserve"> </w:t>
      </w:r>
      <w:r w:rsidR="00096DC5" w:rsidRPr="00CB38A0">
        <w:rPr>
          <w:rFonts w:ascii="Arial" w:hAnsi="Arial" w:cs="Arial"/>
          <w:sz w:val="22"/>
          <w:szCs w:val="22"/>
        </w:rPr>
        <w:t>de</w:t>
      </w:r>
      <w:r w:rsidR="00972356" w:rsidRPr="00CB38A0">
        <w:rPr>
          <w:rFonts w:ascii="Arial" w:hAnsi="Arial" w:cs="Arial"/>
          <w:sz w:val="22"/>
          <w:szCs w:val="22"/>
        </w:rPr>
        <w:t xml:space="preserve"> la reglamentación vigente y de contar con </w:t>
      </w:r>
      <w:proofErr w:type="gramStart"/>
      <w:r w:rsidR="00972356" w:rsidRPr="00CB38A0">
        <w:rPr>
          <w:rFonts w:ascii="Arial" w:hAnsi="Arial" w:cs="Arial"/>
          <w:sz w:val="22"/>
          <w:szCs w:val="22"/>
        </w:rPr>
        <w:t>m</w:t>
      </w:r>
      <w:r w:rsidR="003A6604" w:rsidRPr="00CB38A0">
        <w:rPr>
          <w:rFonts w:ascii="Arial" w:hAnsi="Arial" w:cs="Arial"/>
          <w:sz w:val="22"/>
          <w:szCs w:val="22"/>
        </w:rPr>
        <w:t>ayor</w:t>
      </w:r>
      <w:r w:rsidR="00972356" w:rsidRPr="00CB38A0">
        <w:rPr>
          <w:rFonts w:ascii="Arial" w:hAnsi="Arial" w:cs="Arial"/>
          <w:sz w:val="22"/>
          <w:szCs w:val="22"/>
        </w:rPr>
        <w:t xml:space="preserve"> información</w:t>
      </w:r>
      <w:proofErr w:type="gramEnd"/>
      <w:r w:rsidR="00972356" w:rsidRPr="00CB38A0">
        <w:rPr>
          <w:rFonts w:ascii="Arial" w:hAnsi="Arial" w:cs="Arial"/>
          <w:sz w:val="22"/>
          <w:szCs w:val="22"/>
        </w:rPr>
        <w:t xml:space="preserve"> acerca de los proyectos financiad</w:t>
      </w:r>
      <w:r w:rsidR="00972356" w:rsidRPr="00CB38A0">
        <w:rPr>
          <w:rFonts w:ascii="Arial" w:hAnsi="Arial" w:cs="Arial"/>
          <w:sz w:val="22"/>
          <w:szCs w:val="22"/>
        </w:rPr>
        <w:t xml:space="preserve">os. </w:t>
      </w:r>
    </w:p>
    <w:p w14:paraId="5B200B93" w14:textId="77777777" w:rsidR="00431600" w:rsidRPr="00CB38A0" w:rsidRDefault="00431600" w:rsidP="00431600">
      <w:pPr>
        <w:pStyle w:val="Prrafodelista"/>
        <w:rPr>
          <w:rFonts w:ascii="Arial" w:hAnsi="Arial" w:cs="Arial"/>
          <w:sz w:val="22"/>
          <w:szCs w:val="22"/>
        </w:rPr>
      </w:pPr>
    </w:p>
    <w:p w14:paraId="452297A2" w14:textId="23E83E0A" w:rsidR="00431600" w:rsidRPr="00CB38A0" w:rsidRDefault="00296B04" w:rsidP="0037194B">
      <w:pPr>
        <w:pStyle w:val="Prrafodelista"/>
        <w:numPr>
          <w:ilvl w:val="0"/>
          <w:numId w:val="9"/>
        </w:numPr>
        <w:ind w:left="0" w:firstLine="0"/>
        <w:contextualSpacing/>
        <w:jc w:val="both"/>
        <w:rPr>
          <w:rFonts w:ascii="Arial" w:hAnsi="Arial" w:cs="Arial"/>
          <w:sz w:val="22"/>
          <w:szCs w:val="22"/>
        </w:rPr>
      </w:pPr>
      <w:r w:rsidRPr="00CB38A0">
        <w:rPr>
          <w:rFonts w:ascii="Arial" w:hAnsi="Arial" w:cs="Arial"/>
          <w:sz w:val="22"/>
          <w:szCs w:val="22"/>
        </w:rPr>
        <w:t>Con relación al</w:t>
      </w:r>
      <w:r w:rsidR="009D77E9" w:rsidRPr="00CB38A0">
        <w:rPr>
          <w:rFonts w:ascii="Arial" w:hAnsi="Arial"/>
          <w:sz w:val="22"/>
        </w:rPr>
        <w:t xml:space="preserve"> programa de financiamiento y riesgos agropecuarios de las organizaciones de la Agricultura Campesina, Familiar Étnica y Comunitaria de que trata la Resolución 05 de 2025 o las que la </w:t>
      </w:r>
      <w:r w:rsidR="009D77E9" w:rsidRPr="00CB38A0">
        <w:rPr>
          <w:rFonts w:ascii="Arial" w:hAnsi="Arial" w:cs="Arial"/>
          <w:sz w:val="22"/>
          <w:szCs w:val="22"/>
        </w:rPr>
        <w:t>modifique</w:t>
      </w:r>
      <w:r w:rsidR="0028598A" w:rsidRPr="00CB38A0">
        <w:rPr>
          <w:rFonts w:ascii="Arial" w:hAnsi="Arial" w:cs="Arial"/>
          <w:sz w:val="22"/>
          <w:szCs w:val="22"/>
        </w:rPr>
        <w:t>n</w:t>
      </w:r>
      <w:r w:rsidR="009D77E9" w:rsidRPr="00CB38A0">
        <w:rPr>
          <w:rFonts w:ascii="Arial" w:hAnsi="Arial"/>
          <w:sz w:val="22"/>
        </w:rPr>
        <w:t xml:space="preserve">, sustituyan o deroguen, el control </w:t>
      </w:r>
      <w:r w:rsidRPr="00CB38A0">
        <w:rPr>
          <w:rFonts w:ascii="Arial" w:hAnsi="Arial" w:cs="Arial"/>
          <w:sz w:val="22"/>
          <w:szCs w:val="22"/>
        </w:rPr>
        <w:t xml:space="preserve">de gastos o inversiones </w:t>
      </w:r>
      <w:r w:rsidR="009D7564" w:rsidRPr="00CB38A0">
        <w:rPr>
          <w:rFonts w:ascii="Arial" w:hAnsi="Arial" w:cs="Arial"/>
          <w:sz w:val="22"/>
          <w:szCs w:val="22"/>
        </w:rPr>
        <w:t>estará comprendido</w:t>
      </w:r>
      <w:r w:rsidR="009D77E9" w:rsidRPr="00CB38A0">
        <w:rPr>
          <w:rFonts w:ascii="Arial" w:hAnsi="Arial"/>
          <w:sz w:val="22"/>
        </w:rPr>
        <w:t xml:space="preserve"> en la ruta de atención integral</w:t>
      </w:r>
      <w:r w:rsidR="009D77E9" w:rsidRPr="00CB38A0">
        <w:rPr>
          <w:rFonts w:ascii="Arial" w:hAnsi="Arial" w:cs="Arial"/>
          <w:sz w:val="22"/>
          <w:szCs w:val="22"/>
        </w:rPr>
        <w:t>.</w:t>
      </w:r>
    </w:p>
    <w:p w14:paraId="615A5037" w14:textId="77777777" w:rsidR="00CD7C2A" w:rsidRPr="00CB38A0" w:rsidRDefault="00CD7C2A" w:rsidP="0037194B">
      <w:pPr>
        <w:pStyle w:val="Prrafodelista"/>
        <w:ind w:left="0"/>
        <w:contextualSpacing/>
        <w:jc w:val="both"/>
        <w:rPr>
          <w:rFonts w:ascii="Arial" w:hAnsi="Arial" w:cs="Arial"/>
          <w:sz w:val="22"/>
          <w:szCs w:val="22"/>
        </w:rPr>
      </w:pPr>
    </w:p>
    <w:p w14:paraId="1D94271D" w14:textId="325ED64D" w:rsidR="00D33D9E" w:rsidRPr="00CB38A0" w:rsidRDefault="0050234B"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Selección de las operaciones de crédito</w:t>
      </w:r>
      <w:r w:rsidR="00EA1FDB" w:rsidRPr="00CB38A0">
        <w:rPr>
          <w:rFonts w:ascii="Arial" w:hAnsi="Arial" w:cs="Arial"/>
          <w:b/>
          <w:bCs/>
          <w:sz w:val="22"/>
          <w:szCs w:val="22"/>
        </w:rPr>
        <w:t>.</w:t>
      </w:r>
      <w:r w:rsidRPr="00CB38A0">
        <w:rPr>
          <w:rFonts w:ascii="Arial" w:hAnsi="Arial" w:cs="Arial"/>
          <w:b/>
          <w:bCs/>
          <w:sz w:val="22"/>
          <w:szCs w:val="22"/>
        </w:rPr>
        <w:t xml:space="preserve"> </w:t>
      </w:r>
      <w:r w:rsidR="00D33D9E" w:rsidRPr="00CB38A0">
        <w:rPr>
          <w:rFonts w:ascii="Arial" w:hAnsi="Arial" w:cs="Arial"/>
          <w:sz w:val="22"/>
          <w:szCs w:val="22"/>
        </w:rPr>
        <w:t xml:space="preserve">Para la selección de las </w:t>
      </w:r>
      <w:r w:rsidR="00CE287F" w:rsidRPr="00CB38A0">
        <w:rPr>
          <w:rFonts w:ascii="Arial" w:hAnsi="Arial" w:cs="Arial"/>
          <w:sz w:val="22"/>
          <w:szCs w:val="22"/>
        </w:rPr>
        <w:t>operaciones</w:t>
      </w:r>
      <w:r w:rsidR="00D33D9E" w:rsidRPr="00CB38A0">
        <w:rPr>
          <w:rFonts w:ascii="Arial" w:hAnsi="Arial" w:cs="Arial"/>
          <w:sz w:val="22"/>
          <w:szCs w:val="22"/>
        </w:rPr>
        <w:t xml:space="preserve"> de crédito</w:t>
      </w:r>
      <w:r w:rsidR="00F87A0D" w:rsidRPr="00CB38A0">
        <w:rPr>
          <w:rFonts w:ascii="Arial" w:hAnsi="Arial" w:cs="Arial"/>
          <w:sz w:val="22"/>
          <w:szCs w:val="22"/>
        </w:rPr>
        <w:t xml:space="preserve"> con el fin de verificar el cumplimiento del control de gastos e inversiones por parte de los intermediarios financiero</w:t>
      </w:r>
      <w:r w:rsidR="00D33D9E" w:rsidRPr="00CB38A0">
        <w:rPr>
          <w:rFonts w:ascii="Arial" w:hAnsi="Arial" w:cs="Arial"/>
          <w:sz w:val="22"/>
          <w:szCs w:val="22"/>
        </w:rPr>
        <w:t xml:space="preserve">, </w:t>
      </w:r>
      <w:r w:rsidR="00C6530D" w:rsidRPr="00CB38A0">
        <w:rPr>
          <w:rFonts w:ascii="Arial" w:hAnsi="Arial" w:cs="Arial"/>
          <w:sz w:val="22"/>
          <w:szCs w:val="22"/>
        </w:rPr>
        <w:t>el 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 xml:space="preserve">) </w:t>
      </w:r>
      <w:r w:rsidR="00D33D9E" w:rsidRPr="00CB38A0">
        <w:rPr>
          <w:rFonts w:ascii="Arial" w:hAnsi="Arial" w:cs="Arial"/>
          <w:sz w:val="22"/>
          <w:szCs w:val="22"/>
        </w:rPr>
        <w:t xml:space="preserve">utilizará metodologías estadísticas de selección muestral y podrá incorporar otro tipo de criterios que considere pertinentes. </w:t>
      </w:r>
      <w:r w:rsidR="00AB72C2" w:rsidRPr="00CB38A0">
        <w:rPr>
          <w:rFonts w:ascii="Arial" w:hAnsi="Arial" w:cs="Arial"/>
          <w:sz w:val="22"/>
          <w:szCs w:val="22"/>
        </w:rPr>
        <w:t>L</w:t>
      </w:r>
      <w:r w:rsidR="00B336F9" w:rsidRPr="00CB38A0">
        <w:rPr>
          <w:rFonts w:ascii="Arial" w:hAnsi="Arial" w:cs="Arial"/>
          <w:sz w:val="22"/>
          <w:szCs w:val="22"/>
        </w:rPr>
        <w:t xml:space="preserve">as operaciones de crédito </w:t>
      </w:r>
      <w:r w:rsidR="008E0945" w:rsidRPr="00CB38A0">
        <w:rPr>
          <w:rFonts w:ascii="Arial" w:hAnsi="Arial" w:cs="Arial"/>
          <w:sz w:val="22"/>
          <w:szCs w:val="22"/>
        </w:rPr>
        <w:t>seleccionadas</w:t>
      </w:r>
      <w:r w:rsidR="001F2C17" w:rsidRPr="00CB38A0">
        <w:rPr>
          <w:rFonts w:ascii="Arial" w:hAnsi="Arial" w:cs="Arial"/>
          <w:sz w:val="22"/>
          <w:szCs w:val="22"/>
        </w:rPr>
        <w:t xml:space="preserve"> deberán</w:t>
      </w:r>
      <w:r w:rsidR="00CE7B11" w:rsidRPr="00CB38A0">
        <w:rPr>
          <w:rFonts w:ascii="Arial" w:hAnsi="Arial" w:cs="Arial"/>
          <w:sz w:val="22"/>
          <w:szCs w:val="22"/>
        </w:rPr>
        <w:t xml:space="preserve"> </w:t>
      </w:r>
      <w:r w:rsidR="00060276" w:rsidRPr="00CB38A0">
        <w:rPr>
          <w:rFonts w:ascii="Arial" w:hAnsi="Arial" w:cs="Arial"/>
          <w:sz w:val="22"/>
          <w:szCs w:val="22"/>
        </w:rPr>
        <w:t>estar entre e</w:t>
      </w:r>
      <w:r w:rsidR="001F2C17" w:rsidRPr="00CB38A0">
        <w:rPr>
          <w:rFonts w:ascii="Arial" w:hAnsi="Arial" w:cs="Arial"/>
          <w:sz w:val="22"/>
          <w:szCs w:val="22"/>
        </w:rPr>
        <w:t>l 5%</w:t>
      </w:r>
      <w:r w:rsidR="00612645" w:rsidRPr="00CB38A0">
        <w:rPr>
          <w:rFonts w:ascii="Arial" w:hAnsi="Arial" w:cs="Arial"/>
          <w:sz w:val="22"/>
          <w:szCs w:val="22"/>
        </w:rPr>
        <w:t xml:space="preserve"> </w:t>
      </w:r>
      <w:r w:rsidR="00060276" w:rsidRPr="00CB38A0">
        <w:rPr>
          <w:rFonts w:ascii="Arial" w:hAnsi="Arial" w:cs="Arial"/>
          <w:sz w:val="22"/>
          <w:szCs w:val="22"/>
        </w:rPr>
        <w:t xml:space="preserve">y el 10% </w:t>
      </w:r>
      <w:r w:rsidR="00D33D9E" w:rsidRPr="00CB38A0">
        <w:rPr>
          <w:rFonts w:ascii="Arial" w:hAnsi="Arial" w:cs="Arial"/>
          <w:sz w:val="22"/>
          <w:szCs w:val="22"/>
        </w:rPr>
        <w:t xml:space="preserve">de los créditos nuevos registrados por cada intermediario financiero, después de descontar aquellos relacionados con los literales </w:t>
      </w:r>
      <w:r w:rsidR="00F87A0D" w:rsidRPr="00CB38A0">
        <w:rPr>
          <w:rFonts w:ascii="Arial" w:hAnsi="Arial" w:cs="Arial"/>
          <w:sz w:val="22"/>
          <w:szCs w:val="22"/>
        </w:rPr>
        <w:t>a</w:t>
      </w:r>
      <w:r w:rsidR="00D33D9E" w:rsidRPr="00CB38A0">
        <w:rPr>
          <w:rFonts w:ascii="Arial" w:hAnsi="Arial" w:cs="Arial"/>
          <w:sz w:val="22"/>
          <w:szCs w:val="22"/>
        </w:rPr>
        <w:t xml:space="preserve">, </w:t>
      </w:r>
      <w:r w:rsidR="00F87A0D" w:rsidRPr="00CB38A0">
        <w:rPr>
          <w:rFonts w:ascii="Arial" w:hAnsi="Arial" w:cs="Arial"/>
          <w:sz w:val="22"/>
          <w:szCs w:val="22"/>
        </w:rPr>
        <w:t>b</w:t>
      </w:r>
      <w:r w:rsidR="0055705D" w:rsidRPr="00CB38A0">
        <w:rPr>
          <w:rFonts w:ascii="Arial" w:hAnsi="Arial" w:cs="Arial"/>
          <w:sz w:val="22"/>
          <w:szCs w:val="22"/>
        </w:rPr>
        <w:t xml:space="preserve"> </w:t>
      </w:r>
      <w:r w:rsidR="00D33D9E" w:rsidRPr="00CB38A0">
        <w:rPr>
          <w:rFonts w:ascii="Arial" w:hAnsi="Arial" w:cs="Arial"/>
          <w:sz w:val="22"/>
          <w:szCs w:val="22"/>
        </w:rPr>
        <w:t xml:space="preserve">y </w:t>
      </w:r>
      <w:r w:rsidR="00F87A0D" w:rsidRPr="00CB38A0">
        <w:rPr>
          <w:rFonts w:ascii="Arial" w:hAnsi="Arial" w:cs="Arial"/>
          <w:sz w:val="22"/>
          <w:szCs w:val="22"/>
        </w:rPr>
        <w:t>c</w:t>
      </w:r>
      <w:r w:rsidR="00D33D9E" w:rsidRPr="00CB38A0">
        <w:rPr>
          <w:rFonts w:ascii="Arial" w:hAnsi="Arial" w:cs="Arial"/>
          <w:sz w:val="22"/>
          <w:szCs w:val="22"/>
        </w:rPr>
        <w:t xml:space="preserve">, del </w:t>
      </w:r>
      <w:r w:rsidR="00EB4141" w:rsidRPr="00CB38A0">
        <w:rPr>
          <w:rFonts w:ascii="Arial" w:hAnsi="Arial" w:cs="Arial"/>
          <w:sz w:val="22"/>
          <w:szCs w:val="22"/>
        </w:rPr>
        <w:t>a</w:t>
      </w:r>
      <w:r w:rsidR="00D33D9E" w:rsidRPr="00CB38A0">
        <w:rPr>
          <w:rFonts w:ascii="Arial" w:hAnsi="Arial" w:cs="Arial"/>
          <w:sz w:val="22"/>
          <w:szCs w:val="22"/>
        </w:rPr>
        <w:t xml:space="preserve">rtículo </w:t>
      </w:r>
      <w:r w:rsidR="006620F4" w:rsidRPr="00CB38A0">
        <w:rPr>
          <w:rFonts w:ascii="Arial" w:hAnsi="Arial" w:cs="Arial"/>
          <w:sz w:val="22"/>
          <w:szCs w:val="22"/>
        </w:rPr>
        <w:t>6</w:t>
      </w:r>
      <w:r w:rsidR="00D33D9E" w:rsidRPr="00CB38A0">
        <w:rPr>
          <w:rFonts w:ascii="Arial" w:hAnsi="Arial" w:cs="Arial"/>
          <w:sz w:val="22"/>
          <w:szCs w:val="22"/>
        </w:rPr>
        <w:t xml:space="preserve">° de </w:t>
      </w:r>
      <w:r w:rsidR="00E13F18" w:rsidRPr="00CB38A0">
        <w:rPr>
          <w:rFonts w:ascii="Arial" w:hAnsi="Arial" w:cs="Arial"/>
          <w:sz w:val="22"/>
          <w:szCs w:val="22"/>
        </w:rPr>
        <w:t>la presente</w:t>
      </w:r>
      <w:r w:rsidR="00D33D9E" w:rsidRPr="00CB38A0">
        <w:rPr>
          <w:rFonts w:ascii="Arial" w:hAnsi="Arial" w:cs="Arial"/>
          <w:sz w:val="22"/>
          <w:szCs w:val="22"/>
        </w:rPr>
        <w:t xml:space="preserve"> Resolución</w:t>
      </w:r>
      <w:r w:rsidR="00780705" w:rsidRPr="00CB38A0">
        <w:rPr>
          <w:rFonts w:ascii="Arial" w:hAnsi="Arial" w:cs="Arial"/>
          <w:sz w:val="22"/>
          <w:szCs w:val="22"/>
        </w:rPr>
        <w:t>.</w:t>
      </w:r>
    </w:p>
    <w:p w14:paraId="08AE3A99" w14:textId="57AD4B8A" w:rsidR="0050234B" w:rsidRPr="00CB38A0" w:rsidRDefault="0050234B" w:rsidP="0037194B">
      <w:pPr>
        <w:pStyle w:val="Prrafodelista"/>
        <w:ind w:left="0"/>
        <w:contextualSpacing/>
        <w:jc w:val="both"/>
        <w:rPr>
          <w:rFonts w:ascii="Arial" w:hAnsi="Arial" w:cs="Arial"/>
          <w:sz w:val="22"/>
          <w:szCs w:val="22"/>
        </w:rPr>
      </w:pPr>
    </w:p>
    <w:p w14:paraId="253BA4B8" w14:textId="49793967" w:rsidR="00D43613" w:rsidRPr="00CB38A0" w:rsidRDefault="0050234B" w:rsidP="0037194B">
      <w:pPr>
        <w:jc w:val="both"/>
        <w:rPr>
          <w:rFonts w:ascii="Arial" w:hAnsi="Arial" w:cs="Arial"/>
          <w:sz w:val="22"/>
          <w:szCs w:val="22"/>
        </w:rPr>
      </w:pPr>
      <w:r w:rsidRPr="00CB38A0">
        <w:rPr>
          <w:rFonts w:ascii="Arial" w:hAnsi="Arial" w:cs="Arial"/>
          <w:b/>
          <w:bCs/>
          <w:sz w:val="22"/>
          <w:szCs w:val="22"/>
        </w:rPr>
        <w:t>Parágrafo.</w:t>
      </w:r>
      <w:r w:rsidRPr="00CB38A0">
        <w:rPr>
          <w:rFonts w:ascii="Arial" w:hAnsi="Arial" w:cs="Arial"/>
          <w:sz w:val="22"/>
          <w:szCs w:val="22"/>
        </w:rPr>
        <w:t xml:space="preserve"> </w:t>
      </w:r>
      <w:r w:rsidR="003907B3" w:rsidRPr="00CB38A0">
        <w:rPr>
          <w:rFonts w:ascii="Arial" w:hAnsi="Arial" w:cs="Arial"/>
          <w:sz w:val="22"/>
          <w:szCs w:val="22"/>
        </w:rPr>
        <w:t>En casos</w:t>
      </w:r>
      <w:r w:rsidR="00481FB7" w:rsidRPr="00CB38A0">
        <w:rPr>
          <w:rFonts w:ascii="Arial" w:hAnsi="Arial" w:cs="Arial"/>
          <w:sz w:val="22"/>
          <w:szCs w:val="22"/>
        </w:rPr>
        <w:t xml:space="preserve"> excepcionales </w:t>
      </w:r>
      <w:r w:rsidR="00C6530D" w:rsidRPr="00CB38A0">
        <w:rPr>
          <w:rFonts w:ascii="Arial" w:hAnsi="Arial" w:cs="Arial"/>
          <w:sz w:val="22"/>
          <w:szCs w:val="22"/>
        </w:rPr>
        <w:t>Finagro</w:t>
      </w:r>
      <w:r w:rsidR="00846063" w:rsidRPr="00CB38A0">
        <w:rPr>
          <w:rFonts w:ascii="Arial" w:hAnsi="Arial" w:cs="Arial"/>
          <w:sz w:val="22"/>
          <w:szCs w:val="22"/>
        </w:rPr>
        <w:t xml:space="preserve"> podrá </w:t>
      </w:r>
      <w:r w:rsidR="003F3975" w:rsidRPr="00CB38A0">
        <w:rPr>
          <w:rFonts w:ascii="Arial" w:hAnsi="Arial" w:cs="Arial"/>
          <w:sz w:val="22"/>
          <w:szCs w:val="22"/>
        </w:rPr>
        <w:t xml:space="preserve">incluir </w:t>
      </w:r>
      <w:r w:rsidR="001E5FB9" w:rsidRPr="00CB38A0">
        <w:rPr>
          <w:rFonts w:ascii="Arial" w:hAnsi="Arial" w:cs="Arial"/>
          <w:sz w:val="22"/>
          <w:szCs w:val="22"/>
        </w:rPr>
        <w:t xml:space="preserve">operaciones </w:t>
      </w:r>
      <w:r w:rsidR="006D59E2" w:rsidRPr="00CB38A0">
        <w:rPr>
          <w:rFonts w:ascii="Arial" w:hAnsi="Arial" w:cs="Arial"/>
          <w:sz w:val="22"/>
          <w:szCs w:val="22"/>
        </w:rPr>
        <w:t>adicionales. E</w:t>
      </w:r>
      <w:r w:rsidR="00481FB7" w:rsidRPr="00CB38A0">
        <w:rPr>
          <w:rFonts w:ascii="Arial" w:hAnsi="Arial" w:cs="Arial"/>
          <w:sz w:val="22"/>
          <w:szCs w:val="22"/>
        </w:rPr>
        <w:t>n</w:t>
      </w:r>
      <w:r w:rsidR="00990FA6" w:rsidRPr="00CB38A0">
        <w:rPr>
          <w:rFonts w:ascii="Arial" w:hAnsi="Arial" w:cs="Arial"/>
          <w:sz w:val="22"/>
          <w:szCs w:val="22"/>
        </w:rPr>
        <w:t xml:space="preserve"> este </w:t>
      </w:r>
      <w:r w:rsidR="00481FB7" w:rsidRPr="00CB38A0">
        <w:rPr>
          <w:rFonts w:ascii="Arial" w:hAnsi="Arial" w:cs="Arial"/>
          <w:sz w:val="22"/>
          <w:szCs w:val="22"/>
        </w:rPr>
        <w:t>caso</w:t>
      </w:r>
      <w:r w:rsidR="006D59E2" w:rsidRPr="00CB38A0">
        <w:rPr>
          <w:rFonts w:ascii="Arial" w:hAnsi="Arial" w:cs="Arial"/>
          <w:sz w:val="22"/>
          <w:szCs w:val="22"/>
        </w:rPr>
        <w:t>,</w:t>
      </w:r>
      <w:r w:rsidR="00481FB7" w:rsidRPr="00CB38A0">
        <w:rPr>
          <w:rFonts w:ascii="Arial" w:hAnsi="Arial" w:cs="Arial"/>
          <w:sz w:val="22"/>
          <w:szCs w:val="22"/>
        </w:rPr>
        <w:t xml:space="preserve"> </w:t>
      </w:r>
      <w:r w:rsidR="00EC7AB6" w:rsidRPr="00CB38A0">
        <w:rPr>
          <w:rFonts w:ascii="Arial" w:hAnsi="Arial" w:cs="Arial"/>
          <w:sz w:val="22"/>
          <w:szCs w:val="22"/>
        </w:rPr>
        <w:t>Finagro</w:t>
      </w:r>
      <w:r w:rsidR="00EA5677" w:rsidRPr="00CB38A0">
        <w:rPr>
          <w:rFonts w:ascii="Arial" w:hAnsi="Arial" w:cs="Arial"/>
          <w:sz w:val="22"/>
          <w:szCs w:val="22"/>
        </w:rPr>
        <w:t xml:space="preserve"> procurará que las operaciones seleccionadas no superen el 10% </w:t>
      </w:r>
      <w:r w:rsidR="00906FD1" w:rsidRPr="00CB38A0">
        <w:rPr>
          <w:rFonts w:ascii="Arial" w:hAnsi="Arial" w:cs="Arial"/>
          <w:sz w:val="22"/>
          <w:szCs w:val="22"/>
        </w:rPr>
        <w:t xml:space="preserve">de los créditos </w:t>
      </w:r>
      <w:r w:rsidR="00270137" w:rsidRPr="00CB38A0">
        <w:rPr>
          <w:rFonts w:ascii="Arial" w:hAnsi="Arial" w:cs="Arial"/>
          <w:sz w:val="22"/>
          <w:szCs w:val="22"/>
        </w:rPr>
        <w:t>in</w:t>
      </w:r>
      <w:r w:rsidR="005F04DE" w:rsidRPr="00CB38A0">
        <w:rPr>
          <w:rFonts w:ascii="Arial" w:hAnsi="Arial" w:cs="Arial"/>
          <w:sz w:val="22"/>
          <w:szCs w:val="22"/>
        </w:rPr>
        <w:t>dicados en el inciso anterior</w:t>
      </w:r>
      <w:r w:rsidR="00906FD1" w:rsidRPr="00CB38A0">
        <w:rPr>
          <w:rFonts w:ascii="Arial" w:hAnsi="Arial" w:cs="Arial"/>
          <w:sz w:val="22"/>
          <w:szCs w:val="22"/>
        </w:rPr>
        <w:t>.</w:t>
      </w:r>
      <w:r w:rsidR="00F757D2" w:rsidRPr="00CB38A0">
        <w:rPr>
          <w:rFonts w:ascii="Arial" w:hAnsi="Arial" w:cs="Arial"/>
          <w:sz w:val="22"/>
          <w:szCs w:val="22"/>
        </w:rPr>
        <w:t xml:space="preserve"> </w:t>
      </w:r>
    </w:p>
    <w:p w14:paraId="3124BA17" w14:textId="77777777" w:rsidR="00D43613" w:rsidRPr="00CB38A0" w:rsidRDefault="00D43613" w:rsidP="0037194B">
      <w:pPr>
        <w:jc w:val="both"/>
        <w:rPr>
          <w:rFonts w:ascii="Arial" w:hAnsi="Arial" w:cs="Arial"/>
          <w:sz w:val="22"/>
          <w:szCs w:val="22"/>
        </w:rPr>
      </w:pPr>
    </w:p>
    <w:p w14:paraId="1F0AA473" w14:textId="4A9BF99C" w:rsidR="0050234B" w:rsidRPr="00CB38A0" w:rsidRDefault="00D7631F" w:rsidP="0037194B">
      <w:pPr>
        <w:jc w:val="both"/>
        <w:rPr>
          <w:rFonts w:ascii="Arial" w:hAnsi="Arial" w:cs="Arial"/>
          <w:sz w:val="22"/>
          <w:szCs w:val="22"/>
        </w:rPr>
      </w:pPr>
      <w:r w:rsidRPr="00CB38A0">
        <w:rPr>
          <w:rFonts w:ascii="Arial" w:hAnsi="Arial" w:cs="Arial"/>
          <w:sz w:val="22"/>
          <w:szCs w:val="22"/>
        </w:rPr>
        <w:t xml:space="preserve">Cuando un </w:t>
      </w:r>
      <w:r w:rsidR="0050234B" w:rsidRPr="00CB38A0">
        <w:rPr>
          <w:rFonts w:ascii="Arial" w:hAnsi="Arial" w:cs="Arial"/>
          <w:sz w:val="22"/>
          <w:szCs w:val="22"/>
        </w:rPr>
        <w:t xml:space="preserve">intermediario financiero registre </w:t>
      </w:r>
      <w:r w:rsidR="007679F8" w:rsidRPr="00CB38A0">
        <w:rPr>
          <w:rFonts w:ascii="Arial" w:hAnsi="Arial" w:cs="Arial"/>
          <w:sz w:val="22"/>
          <w:szCs w:val="22"/>
        </w:rPr>
        <w:t>diez (</w:t>
      </w:r>
      <w:r w:rsidR="00987D40" w:rsidRPr="00CB38A0">
        <w:rPr>
          <w:rFonts w:ascii="Arial" w:hAnsi="Arial" w:cs="Arial"/>
          <w:sz w:val="22"/>
          <w:szCs w:val="22"/>
        </w:rPr>
        <w:t>10</w:t>
      </w:r>
      <w:r w:rsidR="007679F8" w:rsidRPr="00CB38A0">
        <w:rPr>
          <w:rFonts w:ascii="Arial" w:hAnsi="Arial" w:cs="Arial"/>
          <w:sz w:val="22"/>
          <w:szCs w:val="22"/>
        </w:rPr>
        <w:t>)</w:t>
      </w:r>
      <w:r w:rsidR="00987D40" w:rsidRPr="00CB38A0">
        <w:rPr>
          <w:rFonts w:ascii="Arial" w:hAnsi="Arial" w:cs="Arial"/>
          <w:sz w:val="22"/>
          <w:szCs w:val="22"/>
        </w:rPr>
        <w:t xml:space="preserve"> o menos </w:t>
      </w:r>
      <w:r w:rsidR="0050234B" w:rsidRPr="00CB38A0">
        <w:rPr>
          <w:rFonts w:ascii="Arial" w:hAnsi="Arial" w:cs="Arial"/>
          <w:sz w:val="22"/>
          <w:szCs w:val="22"/>
        </w:rPr>
        <w:t xml:space="preserve">operaciones en </w:t>
      </w:r>
      <w:r w:rsidR="00C6530D" w:rsidRPr="00CB38A0">
        <w:rPr>
          <w:rFonts w:ascii="Arial" w:hAnsi="Arial" w:cs="Arial"/>
          <w:sz w:val="22"/>
          <w:szCs w:val="22"/>
        </w:rPr>
        <w:t>Finagro</w:t>
      </w:r>
      <w:r w:rsidR="0050234B" w:rsidRPr="00CB38A0">
        <w:rPr>
          <w:rFonts w:ascii="Arial" w:hAnsi="Arial" w:cs="Arial"/>
          <w:sz w:val="22"/>
          <w:szCs w:val="22"/>
        </w:rPr>
        <w:t xml:space="preserve"> durante el periodo evaluado para la selección de operaciones</w:t>
      </w:r>
      <w:r w:rsidR="00D43613" w:rsidRPr="00CB38A0">
        <w:rPr>
          <w:rFonts w:ascii="Arial" w:hAnsi="Arial" w:cs="Arial"/>
          <w:sz w:val="22"/>
          <w:szCs w:val="22"/>
        </w:rPr>
        <w:t>,</w:t>
      </w:r>
      <w:r w:rsidR="0050234B" w:rsidRPr="00CB38A0">
        <w:rPr>
          <w:rFonts w:ascii="Arial" w:hAnsi="Arial" w:cs="Arial"/>
          <w:sz w:val="22"/>
          <w:szCs w:val="22"/>
        </w:rPr>
        <w:t xml:space="preserve"> </w:t>
      </w:r>
      <w:r w:rsidRPr="00CB38A0">
        <w:rPr>
          <w:rFonts w:ascii="Arial" w:hAnsi="Arial" w:cs="Arial"/>
          <w:sz w:val="22"/>
          <w:szCs w:val="22"/>
        </w:rPr>
        <w:t xml:space="preserve">este </w:t>
      </w:r>
      <w:r w:rsidR="0050234B" w:rsidRPr="00CB38A0">
        <w:rPr>
          <w:rFonts w:ascii="Arial" w:hAnsi="Arial" w:cs="Arial"/>
          <w:sz w:val="22"/>
          <w:szCs w:val="22"/>
        </w:rPr>
        <w:t xml:space="preserve">deberá efectuar control de gastos o inversiones sobre al menos una </w:t>
      </w:r>
      <w:r w:rsidR="00A90941" w:rsidRPr="00CB38A0">
        <w:rPr>
          <w:rFonts w:ascii="Arial" w:hAnsi="Arial" w:cs="Arial"/>
          <w:sz w:val="22"/>
          <w:szCs w:val="22"/>
        </w:rPr>
        <w:t xml:space="preserve">(1) </w:t>
      </w:r>
      <w:r w:rsidR="0050234B" w:rsidRPr="00CB38A0">
        <w:rPr>
          <w:rFonts w:ascii="Arial" w:hAnsi="Arial" w:cs="Arial"/>
          <w:sz w:val="22"/>
          <w:szCs w:val="22"/>
        </w:rPr>
        <w:t xml:space="preserve">operación de crédito. </w:t>
      </w:r>
    </w:p>
    <w:p w14:paraId="76539156" w14:textId="77777777" w:rsidR="0050234B" w:rsidRPr="00CB38A0" w:rsidRDefault="0050234B" w:rsidP="0037194B">
      <w:pPr>
        <w:jc w:val="both"/>
        <w:rPr>
          <w:rFonts w:ascii="Arial" w:hAnsi="Arial" w:cs="Arial"/>
          <w:b/>
          <w:bCs/>
          <w:sz w:val="22"/>
          <w:szCs w:val="22"/>
        </w:rPr>
      </w:pPr>
    </w:p>
    <w:p w14:paraId="014B922D" w14:textId="5CC3C3AA" w:rsidR="009F56B1" w:rsidRPr="00CB38A0" w:rsidRDefault="0050234B"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Periodicidad.</w:t>
      </w:r>
      <w:r w:rsidRPr="00CB38A0">
        <w:rPr>
          <w:rFonts w:ascii="Arial" w:hAnsi="Arial" w:cs="Arial"/>
          <w:sz w:val="22"/>
          <w:szCs w:val="22"/>
        </w:rPr>
        <w:t xml:space="preserve"> </w:t>
      </w:r>
      <w:r w:rsidR="00C6530D" w:rsidRPr="00CB38A0">
        <w:rPr>
          <w:rFonts w:ascii="Arial" w:hAnsi="Arial" w:cs="Arial"/>
          <w:sz w:val="22"/>
          <w:szCs w:val="22"/>
        </w:rPr>
        <w:t>El 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 xml:space="preserve">) </w:t>
      </w:r>
      <w:r w:rsidR="00B66EC4" w:rsidRPr="00CB38A0">
        <w:rPr>
          <w:rFonts w:ascii="Arial" w:hAnsi="Arial" w:cs="Arial"/>
          <w:sz w:val="22"/>
          <w:szCs w:val="22"/>
        </w:rPr>
        <w:t xml:space="preserve">informará a los intermediarios financieros de manera periódica y sin superar la periodicidad semestral, las operaciones de crédito sujetas de control de gastos o inversiones. </w:t>
      </w:r>
    </w:p>
    <w:p w14:paraId="1297CE84" w14:textId="77777777" w:rsidR="009F56B1" w:rsidRPr="00CB38A0" w:rsidRDefault="009F56B1" w:rsidP="0037194B">
      <w:pPr>
        <w:pStyle w:val="paragraph"/>
        <w:spacing w:before="0" w:beforeAutospacing="0" w:after="0" w:afterAutospacing="0"/>
        <w:ind w:left="66"/>
        <w:jc w:val="both"/>
        <w:textAlignment w:val="baseline"/>
        <w:rPr>
          <w:rFonts w:ascii="Arial" w:hAnsi="Arial" w:cs="Arial"/>
          <w:sz w:val="22"/>
          <w:szCs w:val="22"/>
        </w:rPr>
      </w:pPr>
    </w:p>
    <w:p w14:paraId="29851DE4" w14:textId="09AA25EA" w:rsidR="00B3465E" w:rsidRPr="00CB38A0" w:rsidRDefault="00B66EC4" w:rsidP="002160B3">
      <w:pPr>
        <w:pStyle w:val="paragraph"/>
        <w:spacing w:before="0" w:beforeAutospacing="0" w:after="0" w:afterAutospacing="0"/>
        <w:jc w:val="both"/>
        <w:textAlignment w:val="baseline"/>
        <w:rPr>
          <w:rFonts w:ascii="Arial" w:hAnsi="Arial" w:cs="Arial"/>
          <w:sz w:val="22"/>
          <w:szCs w:val="22"/>
        </w:rPr>
      </w:pPr>
      <w:r w:rsidRPr="00CB38A0">
        <w:rPr>
          <w:rFonts w:ascii="Arial" w:hAnsi="Arial" w:cs="Arial"/>
          <w:sz w:val="22"/>
          <w:szCs w:val="22"/>
        </w:rPr>
        <w:t xml:space="preserve">A partir de la fecha del envío efectuado por </w:t>
      </w:r>
      <w:r w:rsidR="00C6530D" w:rsidRPr="00CB38A0">
        <w:rPr>
          <w:rFonts w:ascii="Arial" w:hAnsi="Arial" w:cs="Arial"/>
          <w:sz w:val="22"/>
          <w:szCs w:val="22"/>
        </w:rPr>
        <w:t>Finagro</w:t>
      </w:r>
      <w:r w:rsidRPr="00CB38A0">
        <w:rPr>
          <w:rFonts w:ascii="Arial" w:hAnsi="Arial" w:cs="Arial"/>
          <w:sz w:val="22"/>
          <w:szCs w:val="22"/>
        </w:rPr>
        <w:t xml:space="preserve">, los intermediarios financieros tendrán hasta doscientos diez (210) días calendario para informar a </w:t>
      </w:r>
      <w:r w:rsidR="00C6530D" w:rsidRPr="00CB38A0">
        <w:rPr>
          <w:rFonts w:ascii="Arial" w:hAnsi="Arial" w:cs="Arial"/>
          <w:sz w:val="22"/>
          <w:szCs w:val="22"/>
        </w:rPr>
        <w:t>Finagro</w:t>
      </w:r>
      <w:r w:rsidRPr="00CB38A0">
        <w:rPr>
          <w:rFonts w:ascii="Arial" w:hAnsi="Arial" w:cs="Arial"/>
          <w:sz w:val="22"/>
          <w:szCs w:val="22"/>
        </w:rPr>
        <w:t xml:space="preserve"> sobre los resultados</w:t>
      </w:r>
      <w:r w:rsidR="00C204F1" w:rsidRPr="00CB38A0">
        <w:rPr>
          <w:rFonts w:ascii="Arial" w:hAnsi="Arial" w:cs="Arial"/>
          <w:sz w:val="22"/>
          <w:szCs w:val="22"/>
        </w:rPr>
        <w:t xml:space="preserve"> del control de gastos e inversiones</w:t>
      </w:r>
      <w:r w:rsidRPr="00CB38A0">
        <w:rPr>
          <w:rFonts w:ascii="Arial" w:hAnsi="Arial" w:cs="Arial"/>
          <w:sz w:val="22"/>
          <w:szCs w:val="22"/>
        </w:rPr>
        <w:t>.</w:t>
      </w:r>
    </w:p>
    <w:p w14:paraId="09E80291" w14:textId="77777777" w:rsidR="006620F4" w:rsidRPr="00CB38A0" w:rsidRDefault="006620F4" w:rsidP="0037194B">
      <w:pPr>
        <w:jc w:val="both"/>
        <w:rPr>
          <w:rFonts w:ascii="Arial" w:hAnsi="Arial" w:cs="Arial"/>
          <w:sz w:val="22"/>
          <w:szCs w:val="22"/>
        </w:rPr>
      </w:pPr>
    </w:p>
    <w:p w14:paraId="4DBF8962" w14:textId="6631E810" w:rsidR="009A35E6" w:rsidRPr="00CB38A0" w:rsidRDefault="006620F4" w:rsidP="0037194B">
      <w:pPr>
        <w:jc w:val="both"/>
        <w:rPr>
          <w:rFonts w:ascii="Arial" w:hAnsi="Arial" w:cs="Arial"/>
          <w:sz w:val="22"/>
          <w:szCs w:val="22"/>
        </w:rPr>
      </w:pPr>
      <w:r w:rsidRPr="00CB38A0">
        <w:rPr>
          <w:rFonts w:ascii="Arial" w:hAnsi="Arial" w:cs="Arial"/>
          <w:b/>
          <w:bCs/>
          <w:sz w:val="22"/>
          <w:szCs w:val="22"/>
        </w:rPr>
        <w:t>Parágrafo Primero.</w:t>
      </w:r>
      <w:r w:rsidRPr="00CB38A0">
        <w:rPr>
          <w:rFonts w:ascii="Arial" w:hAnsi="Arial" w:cs="Arial"/>
          <w:sz w:val="22"/>
          <w:szCs w:val="22"/>
        </w:rPr>
        <w:t xml:space="preserve"> Para el caso de </w:t>
      </w:r>
      <w:r w:rsidR="008E7BBB" w:rsidRPr="00CB38A0">
        <w:rPr>
          <w:rFonts w:ascii="Arial" w:hAnsi="Arial" w:cs="Arial"/>
          <w:sz w:val="22"/>
          <w:szCs w:val="22"/>
        </w:rPr>
        <w:t>cultivos</w:t>
      </w:r>
      <w:r w:rsidRPr="00CB38A0">
        <w:rPr>
          <w:rFonts w:ascii="Arial" w:hAnsi="Arial" w:cs="Arial"/>
          <w:sz w:val="22"/>
          <w:szCs w:val="22"/>
        </w:rPr>
        <w:t xml:space="preserve"> de mediano y tardío rendimiento, </w:t>
      </w:r>
      <w:r w:rsidR="008E7BBB" w:rsidRPr="00CB38A0">
        <w:rPr>
          <w:rFonts w:ascii="Arial" w:hAnsi="Arial" w:cs="Arial"/>
          <w:sz w:val="22"/>
          <w:szCs w:val="22"/>
        </w:rPr>
        <w:t xml:space="preserve">el plazo para informar a </w:t>
      </w:r>
      <w:r w:rsidR="00C6530D" w:rsidRPr="00CB38A0">
        <w:rPr>
          <w:rFonts w:ascii="Arial" w:hAnsi="Arial" w:cs="Arial"/>
          <w:sz w:val="22"/>
          <w:szCs w:val="22"/>
        </w:rPr>
        <w:t>Finagro</w:t>
      </w:r>
      <w:r w:rsidR="001859A3" w:rsidRPr="00CB38A0">
        <w:rPr>
          <w:rFonts w:ascii="Arial" w:hAnsi="Arial" w:cs="Arial"/>
          <w:sz w:val="22"/>
          <w:szCs w:val="22"/>
        </w:rPr>
        <w:t xml:space="preserve"> </w:t>
      </w:r>
      <w:r w:rsidR="008E7BBB" w:rsidRPr="00CB38A0">
        <w:rPr>
          <w:rFonts w:ascii="Arial" w:hAnsi="Arial" w:cs="Arial"/>
          <w:sz w:val="22"/>
          <w:szCs w:val="22"/>
        </w:rPr>
        <w:t>sobre los resultados del control de</w:t>
      </w:r>
      <w:r w:rsidR="00D10CD6" w:rsidRPr="00CB38A0">
        <w:rPr>
          <w:rFonts w:ascii="Arial" w:hAnsi="Arial" w:cs="Arial"/>
          <w:sz w:val="22"/>
          <w:szCs w:val="22"/>
        </w:rPr>
        <w:t xml:space="preserve"> gastos e</w:t>
      </w:r>
      <w:r w:rsidR="008E7BBB" w:rsidRPr="00CB38A0">
        <w:rPr>
          <w:rFonts w:ascii="Arial" w:hAnsi="Arial" w:cs="Arial"/>
          <w:sz w:val="22"/>
          <w:szCs w:val="22"/>
        </w:rPr>
        <w:t xml:space="preserve"> inversi</w:t>
      </w:r>
      <w:r w:rsidR="00D10CD6" w:rsidRPr="00CB38A0">
        <w:rPr>
          <w:rFonts w:ascii="Arial" w:hAnsi="Arial" w:cs="Arial"/>
          <w:sz w:val="22"/>
          <w:szCs w:val="22"/>
        </w:rPr>
        <w:t>ones</w:t>
      </w:r>
      <w:r w:rsidR="00E3191B" w:rsidRPr="00CB38A0">
        <w:rPr>
          <w:rFonts w:ascii="Arial" w:hAnsi="Arial" w:cs="Arial"/>
          <w:sz w:val="22"/>
          <w:szCs w:val="22"/>
        </w:rPr>
        <w:t xml:space="preserve"> </w:t>
      </w:r>
      <w:r w:rsidR="008E7BBB" w:rsidRPr="00CB38A0">
        <w:rPr>
          <w:rFonts w:ascii="Arial" w:hAnsi="Arial" w:cs="Arial"/>
          <w:sz w:val="22"/>
          <w:szCs w:val="22"/>
        </w:rPr>
        <w:t>será de hasta</w:t>
      </w:r>
      <w:r w:rsidR="006D1357" w:rsidRPr="00CB38A0">
        <w:rPr>
          <w:rFonts w:ascii="Arial" w:hAnsi="Arial" w:cs="Arial"/>
          <w:sz w:val="22"/>
          <w:szCs w:val="22"/>
        </w:rPr>
        <w:t xml:space="preserve"> tre</w:t>
      </w:r>
      <w:r w:rsidR="00915CCA" w:rsidRPr="00CB38A0">
        <w:rPr>
          <w:rFonts w:ascii="Arial" w:hAnsi="Arial" w:cs="Arial"/>
          <w:sz w:val="22"/>
          <w:szCs w:val="22"/>
        </w:rPr>
        <w:t>s</w:t>
      </w:r>
      <w:r w:rsidR="006D1357" w:rsidRPr="00CB38A0">
        <w:rPr>
          <w:rFonts w:ascii="Arial" w:hAnsi="Arial" w:cs="Arial"/>
          <w:sz w:val="22"/>
          <w:szCs w:val="22"/>
        </w:rPr>
        <w:t>cientos noventa</w:t>
      </w:r>
      <w:r w:rsidR="008E7BBB" w:rsidRPr="00CB38A0">
        <w:rPr>
          <w:rFonts w:ascii="Arial" w:hAnsi="Arial" w:cs="Arial"/>
          <w:sz w:val="22"/>
          <w:szCs w:val="22"/>
        </w:rPr>
        <w:t xml:space="preserve"> (390) días calendario</w:t>
      </w:r>
      <w:r w:rsidR="008E7BBB" w:rsidRPr="00CB38A0">
        <w:rPr>
          <w:rFonts w:ascii="Arial" w:hAnsi="Arial" w:cs="Arial"/>
          <w:sz w:val="22"/>
          <w:szCs w:val="22"/>
        </w:rPr>
        <w:t>.</w:t>
      </w:r>
      <w:r w:rsidR="009A35E6" w:rsidRPr="00CB38A0">
        <w:rPr>
          <w:rFonts w:ascii="Arial" w:hAnsi="Arial" w:cs="Arial"/>
          <w:sz w:val="22"/>
          <w:szCs w:val="22"/>
        </w:rPr>
        <w:t xml:space="preserve"> </w:t>
      </w:r>
      <w:r w:rsidR="0028598A" w:rsidRPr="00CB38A0">
        <w:rPr>
          <w:rFonts w:ascii="Arial" w:hAnsi="Arial" w:cs="Arial"/>
          <w:sz w:val="22"/>
          <w:szCs w:val="22"/>
        </w:rPr>
        <w:t>Esta disposición no aplica para la elegibilidad del Incentivo a la Capitalización Rural (ICR).</w:t>
      </w:r>
    </w:p>
    <w:p w14:paraId="32FB14EE" w14:textId="77777777" w:rsidR="009A35E6" w:rsidRPr="00CB38A0" w:rsidRDefault="009A35E6" w:rsidP="00F045A3">
      <w:pPr>
        <w:jc w:val="both"/>
        <w:rPr>
          <w:rFonts w:ascii="Arial" w:hAnsi="Arial" w:cs="Arial"/>
          <w:sz w:val="22"/>
          <w:szCs w:val="22"/>
        </w:rPr>
      </w:pPr>
    </w:p>
    <w:p w14:paraId="63F5883D" w14:textId="24023D27" w:rsidR="00BC30CA" w:rsidRPr="00CB38A0" w:rsidRDefault="00BC30CA" w:rsidP="0037194B">
      <w:pPr>
        <w:contextualSpacing/>
        <w:jc w:val="both"/>
        <w:rPr>
          <w:rFonts w:ascii="Arial" w:hAnsi="Arial" w:cs="Arial"/>
          <w:sz w:val="22"/>
          <w:szCs w:val="22"/>
        </w:rPr>
      </w:pPr>
      <w:r w:rsidRPr="00CB38A0">
        <w:rPr>
          <w:rFonts w:ascii="Arial" w:hAnsi="Arial" w:cs="Arial"/>
          <w:b/>
          <w:bCs/>
          <w:sz w:val="22"/>
          <w:szCs w:val="22"/>
        </w:rPr>
        <w:t>Parágrafo</w:t>
      </w:r>
      <w:r w:rsidR="004579CA" w:rsidRPr="00CB38A0">
        <w:rPr>
          <w:rFonts w:ascii="Arial" w:hAnsi="Arial" w:cs="Arial"/>
          <w:b/>
          <w:bCs/>
          <w:sz w:val="22"/>
          <w:szCs w:val="22"/>
        </w:rPr>
        <w:t xml:space="preserve"> </w:t>
      </w:r>
      <w:r w:rsidR="006620F4" w:rsidRPr="00CB38A0">
        <w:rPr>
          <w:rFonts w:ascii="Arial" w:hAnsi="Arial" w:cs="Arial"/>
          <w:b/>
          <w:bCs/>
          <w:sz w:val="22"/>
          <w:szCs w:val="22"/>
        </w:rPr>
        <w:t>Segundo</w:t>
      </w:r>
      <w:r w:rsidRPr="00CB38A0">
        <w:rPr>
          <w:rFonts w:ascii="Arial" w:hAnsi="Arial" w:cs="Arial"/>
          <w:b/>
          <w:bCs/>
          <w:sz w:val="22"/>
          <w:szCs w:val="22"/>
        </w:rPr>
        <w:t>.</w:t>
      </w:r>
      <w:r w:rsidR="00742B82" w:rsidRPr="00CB38A0">
        <w:rPr>
          <w:rFonts w:ascii="Arial" w:hAnsi="Arial" w:cs="Arial"/>
          <w:b/>
          <w:bCs/>
          <w:sz w:val="22"/>
          <w:szCs w:val="22"/>
        </w:rPr>
        <w:t xml:space="preserve"> </w:t>
      </w:r>
      <w:r w:rsidR="00512176" w:rsidRPr="00CB38A0">
        <w:rPr>
          <w:rFonts w:ascii="Arial" w:hAnsi="Arial" w:cs="Arial"/>
          <w:sz w:val="22"/>
          <w:szCs w:val="22"/>
          <w:lang w:val="es-CO"/>
        </w:rPr>
        <w:t>Si d</w:t>
      </w:r>
      <w:r w:rsidR="00950E29" w:rsidRPr="00CB38A0">
        <w:rPr>
          <w:rFonts w:ascii="Arial" w:hAnsi="Arial" w:cs="Arial"/>
          <w:sz w:val="22"/>
          <w:szCs w:val="22"/>
          <w:lang w:val="es-CO"/>
        </w:rPr>
        <w:t>urante</w:t>
      </w:r>
      <w:r w:rsidR="00F1357D" w:rsidRPr="00CB38A0">
        <w:rPr>
          <w:rFonts w:ascii="Arial" w:hAnsi="Arial" w:cs="Arial"/>
          <w:sz w:val="22"/>
          <w:szCs w:val="22"/>
          <w:lang w:val="es-CO"/>
        </w:rPr>
        <w:t xml:space="preserve"> la</w:t>
      </w:r>
      <w:r w:rsidR="00950E29" w:rsidRPr="00CB38A0">
        <w:rPr>
          <w:rFonts w:ascii="Arial" w:hAnsi="Arial" w:cs="Arial"/>
          <w:sz w:val="22"/>
          <w:szCs w:val="22"/>
          <w:lang w:val="es-CO"/>
        </w:rPr>
        <w:t xml:space="preserve"> </w:t>
      </w:r>
      <w:r w:rsidR="003C5215" w:rsidRPr="00CB38A0">
        <w:rPr>
          <w:rFonts w:ascii="Arial" w:hAnsi="Arial" w:cs="Arial"/>
          <w:sz w:val="22"/>
          <w:szCs w:val="22"/>
          <w:lang w:val="es-CO"/>
        </w:rPr>
        <w:t xml:space="preserve">ejecución </w:t>
      </w:r>
      <w:r w:rsidR="00946D6C" w:rsidRPr="00CB38A0">
        <w:rPr>
          <w:rFonts w:ascii="Arial" w:hAnsi="Arial" w:cs="Arial"/>
          <w:sz w:val="22"/>
          <w:szCs w:val="22"/>
          <w:lang w:val="es-CO"/>
        </w:rPr>
        <w:t>del proyecto productivo</w:t>
      </w:r>
      <w:r w:rsidR="00CB2776" w:rsidRPr="00CB38A0">
        <w:rPr>
          <w:rFonts w:ascii="Arial" w:hAnsi="Arial" w:cs="Arial"/>
          <w:sz w:val="22"/>
          <w:szCs w:val="22"/>
          <w:lang w:val="es-CO"/>
        </w:rPr>
        <w:t xml:space="preserve"> se presenta</w:t>
      </w:r>
      <w:r w:rsidR="00377939" w:rsidRPr="00CB38A0">
        <w:rPr>
          <w:rFonts w:ascii="Arial" w:hAnsi="Arial" w:cs="Arial"/>
          <w:sz w:val="22"/>
          <w:szCs w:val="22"/>
          <w:lang w:val="es-CO"/>
        </w:rPr>
        <w:t>n</w:t>
      </w:r>
      <w:r w:rsidR="00742B82" w:rsidRPr="00CB38A0">
        <w:rPr>
          <w:rFonts w:ascii="Arial" w:hAnsi="Arial" w:cs="Arial"/>
          <w:sz w:val="22"/>
          <w:szCs w:val="22"/>
          <w:lang w:val="es-CO"/>
        </w:rPr>
        <w:t xml:space="preserve"> situaciones de fuerza mayor o caso fortuito</w:t>
      </w:r>
      <w:r w:rsidR="002222AB" w:rsidRPr="00CB38A0">
        <w:rPr>
          <w:rFonts w:ascii="Arial" w:hAnsi="Arial" w:cs="Arial"/>
          <w:sz w:val="22"/>
          <w:szCs w:val="22"/>
          <w:lang w:val="es-CO"/>
        </w:rPr>
        <w:t xml:space="preserve"> </w:t>
      </w:r>
      <w:r w:rsidR="009B11E5" w:rsidRPr="00CB38A0">
        <w:rPr>
          <w:rFonts w:ascii="Arial" w:hAnsi="Arial" w:cs="Arial"/>
          <w:sz w:val="22"/>
          <w:szCs w:val="22"/>
          <w:lang w:val="es-CO"/>
        </w:rPr>
        <w:t>respecto de</w:t>
      </w:r>
      <w:r w:rsidR="00EA4E5C" w:rsidRPr="00CB38A0">
        <w:rPr>
          <w:rFonts w:ascii="Arial" w:hAnsi="Arial" w:cs="Arial"/>
          <w:sz w:val="22"/>
          <w:szCs w:val="22"/>
          <w:lang w:val="es-CO"/>
        </w:rPr>
        <w:t>l</w:t>
      </w:r>
      <w:r w:rsidR="006134BD" w:rsidRPr="00CB38A0">
        <w:rPr>
          <w:rFonts w:ascii="Arial" w:hAnsi="Arial" w:cs="Arial"/>
          <w:sz w:val="22"/>
          <w:szCs w:val="22"/>
          <w:lang w:val="es-CO"/>
        </w:rPr>
        <w:t xml:space="preserve"> usuario d</w:t>
      </w:r>
      <w:r w:rsidR="00D84846" w:rsidRPr="00CB38A0">
        <w:rPr>
          <w:rFonts w:ascii="Arial" w:hAnsi="Arial" w:cs="Arial"/>
          <w:sz w:val="22"/>
          <w:szCs w:val="22"/>
          <w:lang w:val="es-CO"/>
        </w:rPr>
        <w:t xml:space="preserve">e crédito o </w:t>
      </w:r>
      <w:r w:rsidR="009B11E5" w:rsidRPr="00CB38A0">
        <w:rPr>
          <w:rFonts w:ascii="Arial" w:hAnsi="Arial" w:cs="Arial"/>
          <w:sz w:val="22"/>
          <w:szCs w:val="22"/>
          <w:lang w:val="es-CO"/>
        </w:rPr>
        <w:t>del</w:t>
      </w:r>
      <w:r w:rsidR="00D84846" w:rsidRPr="00CB38A0">
        <w:rPr>
          <w:rFonts w:ascii="Arial" w:hAnsi="Arial" w:cs="Arial"/>
          <w:sz w:val="22"/>
          <w:szCs w:val="22"/>
          <w:lang w:val="es-CO"/>
        </w:rPr>
        <w:t xml:space="preserve"> intermediario financiero</w:t>
      </w:r>
      <w:r w:rsidR="001A4E2A" w:rsidRPr="00CB38A0">
        <w:rPr>
          <w:rFonts w:ascii="Arial" w:hAnsi="Arial" w:cs="Arial"/>
          <w:sz w:val="22"/>
          <w:szCs w:val="22"/>
          <w:lang w:val="es-CO"/>
        </w:rPr>
        <w:t>,</w:t>
      </w:r>
      <w:r w:rsidR="00742B82" w:rsidRPr="00CB38A0">
        <w:rPr>
          <w:rFonts w:ascii="Arial" w:hAnsi="Arial" w:cs="Arial"/>
          <w:sz w:val="22"/>
          <w:szCs w:val="22"/>
          <w:lang w:val="es-CO"/>
        </w:rPr>
        <w:t xml:space="preserve"> </w:t>
      </w:r>
      <w:r w:rsidR="00D84846" w:rsidRPr="00CB38A0">
        <w:rPr>
          <w:rFonts w:ascii="Arial" w:hAnsi="Arial" w:cs="Arial"/>
          <w:sz w:val="22"/>
          <w:szCs w:val="22"/>
          <w:lang w:val="es-CO"/>
        </w:rPr>
        <w:t>este último</w:t>
      </w:r>
      <w:r w:rsidR="00AA44EB" w:rsidRPr="00CB38A0">
        <w:rPr>
          <w:rFonts w:ascii="Arial" w:hAnsi="Arial" w:cs="Arial"/>
          <w:sz w:val="22"/>
          <w:szCs w:val="22"/>
          <w:lang w:val="es-CO"/>
        </w:rPr>
        <w:t xml:space="preserve"> deberá </w:t>
      </w:r>
      <w:r w:rsidR="005044BD" w:rsidRPr="00CB38A0">
        <w:rPr>
          <w:rFonts w:ascii="Arial" w:hAnsi="Arial" w:cs="Arial"/>
          <w:sz w:val="22"/>
          <w:szCs w:val="22"/>
          <w:lang w:val="es-CO"/>
        </w:rPr>
        <w:t xml:space="preserve">informar </w:t>
      </w:r>
      <w:r w:rsidR="00AA44EB" w:rsidRPr="00CB38A0">
        <w:rPr>
          <w:rFonts w:ascii="Arial" w:hAnsi="Arial" w:cs="Arial"/>
          <w:sz w:val="22"/>
          <w:szCs w:val="22"/>
          <w:lang w:val="es-CO"/>
        </w:rPr>
        <w:t xml:space="preserve">ante </w:t>
      </w:r>
      <w:r w:rsidR="00C6530D" w:rsidRPr="00CB38A0">
        <w:rPr>
          <w:rFonts w:ascii="Arial" w:hAnsi="Arial" w:cs="Arial"/>
          <w:sz w:val="22"/>
          <w:szCs w:val="22"/>
        </w:rPr>
        <w:t>Finagro</w:t>
      </w:r>
      <w:r w:rsidR="00840D4E" w:rsidRPr="00CB38A0">
        <w:rPr>
          <w:rFonts w:ascii="Arial" w:hAnsi="Arial" w:cs="Arial"/>
          <w:sz w:val="22"/>
          <w:szCs w:val="22"/>
        </w:rPr>
        <w:t xml:space="preserve"> </w:t>
      </w:r>
      <w:r w:rsidR="005044BD" w:rsidRPr="00CB38A0">
        <w:rPr>
          <w:rFonts w:ascii="Arial" w:hAnsi="Arial" w:cs="Arial"/>
          <w:sz w:val="22"/>
          <w:szCs w:val="22"/>
          <w:lang w:val="es-CO"/>
        </w:rPr>
        <w:t>las circunstancias sobre dicha situación</w:t>
      </w:r>
      <w:r w:rsidR="009256DF" w:rsidRPr="00CB38A0">
        <w:rPr>
          <w:rFonts w:ascii="Arial" w:hAnsi="Arial" w:cs="Arial"/>
          <w:sz w:val="22"/>
          <w:szCs w:val="22"/>
          <w:lang w:val="es-CO"/>
        </w:rPr>
        <w:t xml:space="preserve"> y </w:t>
      </w:r>
      <w:r w:rsidR="00177FD8" w:rsidRPr="00CB38A0">
        <w:rPr>
          <w:rFonts w:ascii="Arial" w:hAnsi="Arial" w:cs="Arial"/>
          <w:sz w:val="22"/>
          <w:szCs w:val="22"/>
          <w:lang w:val="es-CO"/>
        </w:rPr>
        <w:t>solicitar la suspensión de términos</w:t>
      </w:r>
      <w:r w:rsidR="00B62EDC" w:rsidRPr="00CB38A0">
        <w:rPr>
          <w:rFonts w:ascii="Arial" w:hAnsi="Arial" w:cs="Arial"/>
          <w:sz w:val="22"/>
          <w:szCs w:val="22"/>
          <w:lang w:val="es-CO"/>
        </w:rPr>
        <w:t xml:space="preserve">, </w:t>
      </w:r>
      <w:r w:rsidR="006A207B" w:rsidRPr="00CB38A0">
        <w:rPr>
          <w:rFonts w:ascii="Arial" w:hAnsi="Arial" w:cs="Arial"/>
          <w:sz w:val="22"/>
          <w:szCs w:val="22"/>
          <w:lang w:val="es-CO"/>
        </w:rPr>
        <w:t xml:space="preserve">indicando el plazo por el </w:t>
      </w:r>
      <w:r w:rsidR="001061BD" w:rsidRPr="00CB38A0">
        <w:rPr>
          <w:rFonts w:ascii="Arial" w:hAnsi="Arial" w:cs="Arial"/>
          <w:sz w:val="22"/>
          <w:szCs w:val="22"/>
          <w:lang w:val="es-CO"/>
        </w:rPr>
        <w:t>que se requiere</w:t>
      </w:r>
      <w:r w:rsidR="00B62EDC" w:rsidRPr="00CB38A0">
        <w:rPr>
          <w:rFonts w:ascii="Arial" w:hAnsi="Arial" w:cs="Arial"/>
          <w:sz w:val="22"/>
          <w:szCs w:val="22"/>
        </w:rPr>
        <w:t xml:space="preserve"> dicha suspensión</w:t>
      </w:r>
      <w:r w:rsidR="00615AB2" w:rsidRPr="00CB38A0">
        <w:rPr>
          <w:rFonts w:ascii="Arial" w:hAnsi="Arial" w:cs="Arial"/>
          <w:sz w:val="22"/>
          <w:szCs w:val="22"/>
        </w:rPr>
        <w:t>.</w:t>
      </w:r>
      <w:r w:rsidR="002E45B6" w:rsidRPr="00CB38A0">
        <w:rPr>
          <w:rFonts w:ascii="Arial" w:hAnsi="Arial" w:cs="Arial"/>
          <w:sz w:val="22"/>
          <w:szCs w:val="22"/>
        </w:rPr>
        <w:t xml:space="preserve"> Una vez superado </w:t>
      </w:r>
      <w:r w:rsidR="001061BD" w:rsidRPr="00CB38A0">
        <w:rPr>
          <w:rFonts w:ascii="Arial" w:hAnsi="Arial" w:cs="Arial"/>
          <w:sz w:val="22"/>
          <w:szCs w:val="22"/>
        </w:rPr>
        <w:t>la situación</w:t>
      </w:r>
      <w:r w:rsidR="005140C7" w:rsidRPr="00CB38A0">
        <w:rPr>
          <w:rFonts w:ascii="Arial" w:hAnsi="Arial" w:cs="Arial"/>
          <w:sz w:val="22"/>
          <w:szCs w:val="22"/>
        </w:rPr>
        <w:t xml:space="preserve"> o el plazo </w:t>
      </w:r>
      <w:r w:rsidR="00496ED6" w:rsidRPr="00CB38A0">
        <w:rPr>
          <w:rFonts w:ascii="Arial" w:hAnsi="Arial" w:cs="Arial"/>
          <w:sz w:val="22"/>
          <w:szCs w:val="22"/>
        </w:rPr>
        <w:t>de suspensión solicitado</w:t>
      </w:r>
      <w:r w:rsidR="00B61113" w:rsidRPr="00CB38A0">
        <w:rPr>
          <w:rFonts w:ascii="Arial" w:hAnsi="Arial" w:cs="Arial"/>
          <w:sz w:val="22"/>
          <w:szCs w:val="22"/>
        </w:rPr>
        <w:t>,</w:t>
      </w:r>
      <w:r w:rsidR="002E45B6" w:rsidRPr="00CB38A0">
        <w:rPr>
          <w:rFonts w:ascii="Arial" w:hAnsi="Arial" w:cs="Arial"/>
          <w:sz w:val="22"/>
          <w:szCs w:val="22"/>
        </w:rPr>
        <w:t xml:space="preserve"> el </w:t>
      </w:r>
      <w:r w:rsidR="001A75D0" w:rsidRPr="00CB38A0">
        <w:rPr>
          <w:rFonts w:ascii="Arial" w:hAnsi="Arial" w:cs="Arial"/>
          <w:sz w:val="22"/>
          <w:szCs w:val="22"/>
        </w:rPr>
        <w:t>i</w:t>
      </w:r>
      <w:r w:rsidR="002E45B6" w:rsidRPr="00CB38A0">
        <w:rPr>
          <w:rFonts w:ascii="Arial" w:hAnsi="Arial" w:cs="Arial"/>
          <w:sz w:val="22"/>
          <w:szCs w:val="22"/>
        </w:rPr>
        <w:t xml:space="preserve">ntermediario </w:t>
      </w:r>
      <w:r w:rsidR="001A75D0" w:rsidRPr="00CB38A0">
        <w:rPr>
          <w:rFonts w:ascii="Arial" w:hAnsi="Arial" w:cs="Arial"/>
          <w:sz w:val="22"/>
          <w:szCs w:val="22"/>
        </w:rPr>
        <w:t>f</w:t>
      </w:r>
      <w:r w:rsidR="002E45B6" w:rsidRPr="00CB38A0">
        <w:rPr>
          <w:rFonts w:ascii="Arial" w:hAnsi="Arial" w:cs="Arial"/>
          <w:sz w:val="22"/>
          <w:szCs w:val="22"/>
        </w:rPr>
        <w:t xml:space="preserve">inanciero deberá </w:t>
      </w:r>
      <w:r w:rsidR="00506AF1" w:rsidRPr="00CB38A0">
        <w:rPr>
          <w:rFonts w:ascii="Arial" w:hAnsi="Arial" w:cs="Arial"/>
          <w:sz w:val="22"/>
          <w:szCs w:val="22"/>
        </w:rPr>
        <w:t xml:space="preserve">informar a </w:t>
      </w:r>
      <w:r w:rsidR="00C6530D" w:rsidRPr="00CB38A0">
        <w:rPr>
          <w:rFonts w:ascii="Arial" w:hAnsi="Arial" w:cs="Arial"/>
          <w:sz w:val="22"/>
          <w:szCs w:val="22"/>
        </w:rPr>
        <w:t>Finagro</w:t>
      </w:r>
      <w:r w:rsidR="00506AF1" w:rsidRPr="00CB38A0">
        <w:rPr>
          <w:rFonts w:ascii="Arial" w:hAnsi="Arial" w:cs="Arial"/>
          <w:sz w:val="22"/>
          <w:szCs w:val="22"/>
        </w:rPr>
        <w:t xml:space="preserve"> </w:t>
      </w:r>
      <w:r w:rsidR="004219EC" w:rsidRPr="00CB38A0">
        <w:rPr>
          <w:rFonts w:ascii="Arial" w:hAnsi="Arial" w:cs="Arial"/>
          <w:sz w:val="22"/>
          <w:szCs w:val="22"/>
        </w:rPr>
        <w:t xml:space="preserve">durante los </w:t>
      </w:r>
      <w:r w:rsidR="00236A49" w:rsidRPr="00CB38A0">
        <w:rPr>
          <w:rFonts w:ascii="Arial" w:hAnsi="Arial" w:cs="Arial"/>
          <w:sz w:val="22"/>
          <w:szCs w:val="22"/>
        </w:rPr>
        <w:t>treinta (</w:t>
      </w:r>
      <w:r w:rsidR="004219EC" w:rsidRPr="00CB38A0">
        <w:rPr>
          <w:rFonts w:ascii="Arial" w:hAnsi="Arial" w:cs="Arial"/>
          <w:sz w:val="22"/>
          <w:szCs w:val="22"/>
        </w:rPr>
        <w:t>30</w:t>
      </w:r>
      <w:r w:rsidR="00236A49" w:rsidRPr="00CB38A0">
        <w:rPr>
          <w:rFonts w:ascii="Arial" w:hAnsi="Arial" w:cs="Arial"/>
          <w:sz w:val="22"/>
          <w:szCs w:val="22"/>
        </w:rPr>
        <w:t>)</w:t>
      </w:r>
      <w:r w:rsidR="004219EC" w:rsidRPr="00CB38A0">
        <w:rPr>
          <w:rFonts w:ascii="Arial" w:hAnsi="Arial" w:cs="Arial"/>
          <w:sz w:val="22"/>
          <w:szCs w:val="22"/>
        </w:rPr>
        <w:t xml:space="preserve"> días calendario siguientes </w:t>
      </w:r>
      <w:r w:rsidR="00506AF1" w:rsidRPr="00CB38A0">
        <w:rPr>
          <w:rFonts w:ascii="Arial" w:hAnsi="Arial" w:cs="Arial"/>
          <w:sz w:val="22"/>
          <w:szCs w:val="22"/>
        </w:rPr>
        <w:t>el resultado del control de gastos o inversiones</w:t>
      </w:r>
      <w:r w:rsidR="004219EC" w:rsidRPr="00CB38A0">
        <w:rPr>
          <w:rFonts w:ascii="Arial" w:hAnsi="Arial" w:cs="Arial"/>
          <w:sz w:val="22"/>
          <w:szCs w:val="22"/>
        </w:rPr>
        <w:t>.</w:t>
      </w:r>
    </w:p>
    <w:p w14:paraId="0FC400E1" w14:textId="77777777" w:rsidR="00B709C3" w:rsidRPr="00CB38A0" w:rsidRDefault="00B709C3" w:rsidP="0037194B">
      <w:pPr>
        <w:contextualSpacing/>
        <w:jc w:val="both"/>
        <w:rPr>
          <w:rFonts w:ascii="Arial" w:hAnsi="Arial" w:cs="Arial"/>
          <w:sz w:val="22"/>
          <w:szCs w:val="22"/>
        </w:rPr>
      </w:pPr>
    </w:p>
    <w:p w14:paraId="650AE8C6" w14:textId="04F0CC8D" w:rsidR="00B709C3" w:rsidRPr="00CB38A0" w:rsidRDefault="00B709C3" w:rsidP="0037194B">
      <w:pPr>
        <w:contextualSpacing/>
        <w:jc w:val="both"/>
        <w:rPr>
          <w:rFonts w:ascii="Arial" w:hAnsi="Arial" w:cs="Arial"/>
          <w:sz w:val="22"/>
          <w:szCs w:val="22"/>
          <w:lang w:val="es-CO"/>
        </w:rPr>
      </w:pPr>
      <w:r w:rsidRPr="00CB38A0">
        <w:rPr>
          <w:rFonts w:ascii="Arial" w:hAnsi="Arial" w:cs="Arial"/>
          <w:b/>
          <w:bCs/>
          <w:sz w:val="22"/>
          <w:szCs w:val="22"/>
        </w:rPr>
        <w:t xml:space="preserve">Parágrafo </w:t>
      </w:r>
      <w:r w:rsidR="008E7BBB" w:rsidRPr="00CB38A0">
        <w:rPr>
          <w:rFonts w:ascii="Arial" w:hAnsi="Arial" w:cs="Arial"/>
          <w:b/>
          <w:bCs/>
          <w:sz w:val="22"/>
          <w:szCs w:val="22"/>
        </w:rPr>
        <w:t>Tercero</w:t>
      </w:r>
      <w:r w:rsidRPr="00CB38A0">
        <w:rPr>
          <w:rFonts w:ascii="Arial" w:hAnsi="Arial" w:cs="Arial"/>
          <w:b/>
          <w:bCs/>
          <w:sz w:val="22"/>
          <w:szCs w:val="22"/>
        </w:rPr>
        <w:t xml:space="preserve">. </w:t>
      </w:r>
      <w:r w:rsidR="00673937" w:rsidRPr="00CB38A0">
        <w:rPr>
          <w:rFonts w:ascii="Arial" w:hAnsi="Arial" w:cs="Arial"/>
          <w:sz w:val="22"/>
          <w:szCs w:val="22"/>
          <w:lang w:val="es-CO"/>
        </w:rPr>
        <w:t xml:space="preserve">Para el caso de proyectos que contengan más de </w:t>
      </w:r>
      <w:r w:rsidR="00AB079F" w:rsidRPr="00CB38A0">
        <w:rPr>
          <w:rFonts w:ascii="Arial" w:hAnsi="Arial" w:cs="Arial"/>
          <w:sz w:val="22"/>
          <w:szCs w:val="22"/>
          <w:lang w:val="es-CO"/>
        </w:rPr>
        <w:t xml:space="preserve">un </w:t>
      </w:r>
      <w:r w:rsidR="00673937" w:rsidRPr="00CB38A0">
        <w:rPr>
          <w:rFonts w:ascii="Arial" w:hAnsi="Arial" w:cs="Arial"/>
          <w:sz w:val="22"/>
          <w:szCs w:val="22"/>
          <w:lang w:val="es-CO"/>
        </w:rPr>
        <w:t>desembol</w:t>
      </w:r>
      <w:r w:rsidR="00AB079F" w:rsidRPr="00CB38A0">
        <w:rPr>
          <w:rFonts w:ascii="Arial" w:hAnsi="Arial" w:cs="Arial"/>
          <w:sz w:val="22"/>
          <w:szCs w:val="22"/>
          <w:lang w:val="es-CO"/>
        </w:rPr>
        <w:t>so</w:t>
      </w:r>
      <w:r w:rsidR="00673937" w:rsidRPr="00CB38A0">
        <w:rPr>
          <w:rFonts w:ascii="Arial" w:hAnsi="Arial" w:cs="Arial"/>
          <w:sz w:val="22"/>
          <w:szCs w:val="22"/>
          <w:lang w:val="es-CO"/>
        </w:rPr>
        <w:t>, el plazo</w:t>
      </w:r>
      <w:r w:rsidR="008F12ED" w:rsidRPr="00CB38A0">
        <w:rPr>
          <w:rFonts w:ascii="Arial" w:hAnsi="Arial" w:cs="Arial"/>
          <w:sz w:val="22"/>
          <w:szCs w:val="22"/>
          <w:lang w:val="es-CO"/>
        </w:rPr>
        <w:t xml:space="preserve"> de</w:t>
      </w:r>
      <w:r w:rsidR="00673937" w:rsidRPr="00CB38A0">
        <w:rPr>
          <w:rFonts w:ascii="Arial" w:hAnsi="Arial" w:cs="Arial"/>
          <w:sz w:val="22"/>
          <w:szCs w:val="22"/>
          <w:lang w:val="es-CO"/>
        </w:rPr>
        <w:t xml:space="preserve"> </w:t>
      </w:r>
      <w:r w:rsidR="00560A80" w:rsidRPr="00CB38A0">
        <w:rPr>
          <w:rFonts w:ascii="Arial" w:hAnsi="Arial" w:cs="Arial"/>
          <w:sz w:val="22"/>
          <w:szCs w:val="22"/>
          <w:lang w:val="es-CO"/>
        </w:rPr>
        <w:t xml:space="preserve">la entrega de los resultados del control de gastos e inversiones </w:t>
      </w:r>
      <w:r w:rsidR="003A5563" w:rsidRPr="00CB38A0">
        <w:rPr>
          <w:rFonts w:ascii="Arial" w:hAnsi="Arial" w:cs="Arial"/>
          <w:sz w:val="22"/>
          <w:szCs w:val="22"/>
          <w:lang w:val="es-CO"/>
        </w:rPr>
        <w:t>será</w:t>
      </w:r>
      <w:r w:rsidR="00673937" w:rsidRPr="00CB38A0">
        <w:rPr>
          <w:rFonts w:ascii="Arial" w:hAnsi="Arial" w:cs="Arial"/>
          <w:sz w:val="22"/>
          <w:szCs w:val="22"/>
          <w:lang w:val="es-CO"/>
        </w:rPr>
        <w:t xml:space="preserve"> </w:t>
      </w:r>
      <w:r w:rsidR="00560A80" w:rsidRPr="00CB38A0">
        <w:rPr>
          <w:rFonts w:ascii="Arial" w:hAnsi="Arial" w:cs="Arial"/>
          <w:sz w:val="22"/>
          <w:szCs w:val="22"/>
          <w:lang w:val="es-CO"/>
        </w:rPr>
        <w:t xml:space="preserve">a partir de </w:t>
      </w:r>
      <w:r w:rsidR="0086530E" w:rsidRPr="00CB38A0">
        <w:rPr>
          <w:rFonts w:ascii="Arial" w:hAnsi="Arial" w:cs="Arial"/>
          <w:sz w:val="22"/>
          <w:szCs w:val="22"/>
          <w:lang w:val="es-CO"/>
        </w:rPr>
        <w:t>la fecha d</w:t>
      </w:r>
      <w:r w:rsidR="00673937" w:rsidRPr="00CB38A0">
        <w:rPr>
          <w:rFonts w:ascii="Arial" w:hAnsi="Arial" w:cs="Arial"/>
          <w:sz w:val="22"/>
          <w:szCs w:val="22"/>
          <w:lang w:val="es-CO"/>
        </w:rPr>
        <w:t xml:space="preserve">el último desembolso que se registra ante </w:t>
      </w:r>
      <w:r w:rsidR="00C6530D" w:rsidRPr="00CB38A0">
        <w:rPr>
          <w:rFonts w:ascii="Arial" w:hAnsi="Arial" w:cs="Arial"/>
          <w:sz w:val="22"/>
          <w:szCs w:val="22"/>
          <w:lang w:val="es-CO"/>
        </w:rPr>
        <w:t>Finagro</w:t>
      </w:r>
      <w:r w:rsidR="00560A80" w:rsidRPr="00CB38A0">
        <w:rPr>
          <w:rFonts w:ascii="Arial" w:hAnsi="Arial" w:cs="Arial"/>
          <w:sz w:val="22"/>
          <w:szCs w:val="22"/>
          <w:lang w:val="es-CO"/>
        </w:rPr>
        <w:t>.</w:t>
      </w:r>
    </w:p>
    <w:p w14:paraId="67D31BEA" w14:textId="77777777" w:rsidR="00D83995" w:rsidRPr="00CB38A0" w:rsidRDefault="00D83995" w:rsidP="0037194B">
      <w:pPr>
        <w:contextualSpacing/>
        <w:jc w:val="both"/>
        <w:rPr>
          <w:rFonts w:ascii="Arial" w:hAnsi="Arial" w:cs="Arial"/>
          <w:sz w:val="22"/>
          <w:szCs w:val="22"/>
          <w:lang w:val="es-CO"/>
        </w:rPr>
      </w:pPr>
    </w:p>
    <w:p w14:paraId="6F0695E9" w14:textId="24E3E65C" w:rsidR="00D83995" w:rsidRPr="00CB38A0" w:rsidRDefault="00D83995" w:rsidP="0037194B">
      <w:pPr>
        <w:contextualSpacing/>
        <w:jc w:val="both"/>
        <w:rPr>
          <w:rFonts w:ascii="Arial" w:hAnsi="Arial" w:cs="Arial"/>
          <w:sz w:val="22"/>
          <w:szCs w:val="22"/>
        </w:rPr>
      </w:pPr>
      <w:r w:rsidRPr="00CB38A0">
        <w:rPr>
          <w:rFonts w:ascii="Arial" w:hAnsi="Arial" w:cs="Arial"/>
          <w:sz w:val="22"/>
          <w:szCs w:val="22"/>
          <w:lang w:val="es-CO"/>
        </w:rPr>
        <w:t>Respecto de operaciones de crédito</w:t>
      </w:r>
      <w:r w:rsidR="00341E82" w:rsidRPr="00CB38A0">
        <w:rPr>
          <w:rFonts w:ascii="Arial" w:hAnsi="Arial" w:cs="Arial"/>
          <w:sz w:val="22"/>
          <w:szCs w:val="22"/>
          <w:lang w:val="es-CO"/>
        </w:rPr>
        <w:t xml:space="preserve"> </w:t>
      </w:r>
      <w:r w:rsidR="00E46337" w:rsidRPr="00CB38A0">
        <w:rPr>
          <w:rFonts w:ascii="Arial" w:hAnsi="Arial" w:cs="Arial"/>
          <w:sz w:val="22"/>
          <w:szCs w:val="22"/>
          <w:lang w:val="es-CO"/>
        </w:rPr>
        <w:t xml:space="preserve">de </w:t>
      </w:r>
      <w:r w:rsidR="00245C63" w:rsidRPr="00CB38A0">
        <w:rPr>
          <w:rFonts w:ascii="Arial" w:hAnsi="Arial" w:cs="Arial"/>
          <w:sz w:val="22"/>
          <w:szCs w:val="22"/>
          <w:lang w:val="es-CO"/>
        </w:rPr>
        <w:t>tipo</w:t>
      </w:r>
      <w:r w:rsidR="00E46337" w:rsidRPr="00CB38A0">
        <w:rPr>
          <w:rFonts w:ascii="Arial" w:hAnsi="Arial" w:cs="Arial"/>
          <w:sz w:val="22"/>
          <w:szCs w:val="22"/>
          <w:lang w:val="es-CO"/>
        </w:rPr>
        <w:t xml:space="preserve"> rotativo</w:t>
      </w:r>
      <w:r w:rsidR="00245C63" w:rsidRPr="00CB38A0">
        <w:rPr>
          <w:rFonts w:ascii="Arial" w:hAnsi="Arial" w:cs="Arial"/>
          <w:sz w:val="22"/>
          <w:szCs w:val="22"/>
          <w:lang w:val="es-CO"/>
        </w:rPr>
        <w:t>,</w:t>
      </w:r>
      <w:r w:rsidRPr="00CB38A0">
        <w:rPr>
          <w:rFonts w:ascii="Arial" w:hAnsi="Arial" w:cs="Arial"/>
          <w:sz w:val="22"/>
          <w:szCs w:val="22"/>
          <w:lang w:val="es-CO"/>
        </w:rPr>
        <w:t xml:space="preserve"> </w:t>
      </w:r>
      <w:r w:rsidR="00C6530D" w:rsidRPr="00CB38A0">
        <w:rPr>
          <w:rFonts w:ascii="Arial" w:hAnsi="Arial" w:cs="Arial"/>
          <w:sz w:val="22"/>
          <w:szCs w:val="22"/>
          <w:lang w:val="es-CO"/>
        </w:rPr>
        <w:t>Finagro</w:t>
      </w:r>
      <w:r w:rsidR="006A3652" w:rsidRPr="00CB38A0">
        <w:rPr>
          <w:rFonts w:ascii="Arial" w:hAnsi="Arial" w:cs="Arial"/>
          <w:sz w:val="22"/>
          <w:szCs w:val="22"/>
          <w:lang w:val="es-CO"/>
        </w:rPr>
        <w:t xml:space="preserve"> fijará </w:t>
      </w:r>
      <w:r w:rsidR="003A5563" w:rsidRPr="00CB38A0">
        <w:rPr>
          <w:rFonts w:ascii="Arial" w:hAnsi="Arial" w:cs="Arial"/>
          <w:sz w:val="22"/>
          <w:szCs w:val="22"/>
          <w:lang w:val="es-CO"/>
        </w:rPr>
        <w:t>los plazo</w:t>
      </w:r>
      <w:r w:rsidR="008F4DC8" w:rsidRPr="00CB38A0">
        <w:rPr>
          <w:rFonts w:ascii="Arial" w:hAnsi="Arial" w:cs="Arial"/>
          <w:sz w:val="22"/>
          <w:szCs w:val="22"/>
          <w:lang w:val="es-CO"/>
        </w:rPr>
        <w:t>s</w:t>
      </w:r>
      <w:r w:rsidR="003A5563" w:rsidRPr="00CB38A0">
        <w:rPr>
          <w:rFonts w:ascii="Arial" w:hAnsi="Arial" w:cs="Arial"/>
          <w:sz w:val="22"/>
          <w:szCs w:val="22"/>
          <w:lang w:val="es-CO"/>
        </w:rPr>
        <w:t xml:space="preserve"> para la entrega de los resultados del control de gastos e inversiones</w:t>
      </w:r>
      <w:r w:rsidR="00E46337" w:rsidRPr="00CB38A0">
        <w:rPr>
          <w:rFonts w:ascii="Arial" w:hAnsi="Arial" w:cs="Arial"/>
          <w:sz w:val="22"/>
          <w:szCs w:val="22"/>
          <w:lang w:val="es-CO"/>
        </w:rPr>
        <w:t>, conforme con la implementación que</w:t>
      </w:r>
      <w:r w:rsidR="00AA3051" w:rsidRPr="00CB38A0">
        <w:rPr>
          <w:rFonts w:ascii="Arial" w:hAnsi="Arial" w:cs="Arial"/>
          <w:sz w:val="22"/>
          <w:szCs w:val="22"/>
          <w:lang w:val="es-CO"/>
        </w:rPr>
        <w:t xml:space="preserve"> éste</w:t>
      </w:r>
      <w:r w:rsidR="00E46337" w:rsidRPr="00CB38A0">
        <w:rPr>
          <w:rFonts w:ascii="Arial" w:hAnsi="Arial" w:cs="Arial"/>
          <w:sz w:val="22"/>
          <w:szCs w:val="22"/>
          <w:lang w:val="es-CO"/>
        </w:rPr>
        <w:t xml:space="preserve"> realice de la presenta resolución.</w:t>
      </w:r>
    </w:p>
    <w:p w14:paraId="0F1901B0" w14:textId="77777777" w:rsidR="008E7BBB" w:rsidRPr="00CB38A0" w:rsidRDefault="008E7BBB" w:rsidP="0037194B">
      <w:pPr>
        <w:contextualSpacing/>
        <w:jc w:val="both"/>
        <w:rPr>
          <w:rFonts w:ascii="Arial" w:hAnsi="Arial" w:cs="Arial"/>
          <w:sz w:val="22"/>
          <w:szCs w:val="22"/>
        </w:rPr>
      </w:pPr>
    </w:p>
    <w:p w14:paraId="53A21C81" w14:textId="4242A614" w:rsidR="008E7BBB" w:rsidRPr="00CB38A0" w:rsidRDefault="008E7BBB" w:rsidP="0037194B">
      <w:pPr>
        <w:contextualSpacing/>
        <w:jc w:val="both"/>
        <w:rPr>
          <w:rFonts w:ascii="Arial" w:hAnsi="Arial" w:cs="Arial"/>
          <w:sz w:val="22"/>
          <w:szCs w:val="22"/>
          <w:lang w:val="es-CO"/>
        </w:rPr>
      </w:pPr>
      <w:r w:rsidRPr="00CB38A0">
        <w:rPr>
          <w:rFonts w:ascii="Arial" w:hAnsi="Arial" w:cs="Arial"/>
          <w:b/>
          <w:bCs/>
          <w:sz w:val="22"/>
          <w:szCs w:val="22"/>
        </w:rPr>
        <w:t xml:space="preserve">Parágrafo Cuarto. </w:t>
      </w:r>
      <w:r w:rsidRPr="00CB38A0">
        <w:rPr>
          <w:rFonts w:ascii="Arial" w:hAnsi="Arial" w:cs="Arial"/>
          <w:sz w:val="22"/>
          <w:szCs w:val="22"/>
          <w:lang w:val="es-CO"/>
        </w:rPr>
        <w:t xml:space="preserve">Cumplidos los plazos establecidos para la entrega de información a </w:t>
      </w:r>
      <w:r w:rsidR="00740078" w:rsidRPr="00CB38A0">
        <w:rPr>
          <w:rFonts w:ascii="Arial" w:hAnsi="Arial" w:cs="Arial"/>
          <w:sz w:val="22"/>
          <w:szCs w:val="22"/>
          <w:lang w:val="es-CO"/>
        </w:rPr>
        <w:t>Finagro</w:t>
      </w:r>
      <w:r w:rsidRPr="00CB38A0">
        <w:rPr>
          <w:rFonts w:ascii="Arial" w:hAnsi="Arial" w:cs="Arial"/>
          <w:sz w:val="22"/>
          <w:szCs w:val="22"/>
          <w:lang w:val="es-CO"/>
        </w:rPr>
        <w:t>, las operaciones que no sean reportadas se entenderán como no cumplidas.</w:t>
      </w:r>
    </w:p>
    <w:p w14:paraId="1EF7DF19" w14:textId="77777777" w:rsidR="00BC30CA" w:rsidRPr="00CB38A0" w:rsidRDefault="00BC30CA" w:rsidP="0037194B">
      <w:pPr>
        <w:pStyle w:val="Prrafodelista"/>
        <w:ind w:left="0"/>
        <w:contextualSpacing/>
        <w:jc w:val="both"/>
        <w:rPr>
          <w:rFonts w:ascii="Arial" w:hAnsi="Arial" w:cs="Arial"/>
          <w:sz w:val="22"/>
          <w:szCs w:val="22"/>
        </w:rPr>
      </w:pPr>
    </w:p>
    <w:p w14:paraId="212DD45E" w14:textId="57B33158" w:rsidR="0050234B" w:rsidRPr="00CB38A0" w:rsidRDefault="0050234B"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 xml:space="preserve">Procedimiento operativo del control de gastos o inversiones a cargo del Intermediario Financiero. </w:t>
      </w:r>
      <w:r w:rsidRPr="00CB38A0">
        <w:rPr>
          <w:rFonts w:ascii="Arial" w:hAnsi="Arial" w:cs="Arial"/>
          <w:sz w:val="22"/>
          <w:szCs w:val="22"/>
        </w:rPr>
        <w:t xml:space="preserve">El </w:t>
      </w:r>
      <w:r w:rsidRPr="00CB38A0">
        <w:rPr>
          <w:rFonts w:ascii="Arial" w:hAnsi="Arial" w:cs="Arial"/>
          <w:sz w:val="22"/>
          <w:szCs w:val="22"/>
        </w:rPr>
        <w:t>procedimiento operativo para llevar a cabo</w:t>
      </w:r>
      <w:r w:rsidR="2451F893" w:rsidRPr="00CB38A0">
        <w:rPr>
          <w:rFonts w:ascii="Arial" w:hAnsi="Arial" w:cs="Arial"/>
          <w:sz w:val="22"/>
          <w:szCs w:val="22"/>
        </w:rPr>
        <w:t xml:space="preserve"> </w:t>
      </w:r>
      <w:r w:rsidRPr="00CB38A0">
        <w:rPr>
          <w:rFonts w:ascii="Arial" w:hAnsi="Arial" w:cs="Arial"/>
          <w:sz w:val="22"/>
          <w:szCs w:val="22"/>
        </w:rPr>
        <w:t xml:space="preserve">el control de gastos o inversiones del crédito agropecuario estará a cargo del </w:t>
      </w:r>
      <w:r w:rsidR="00740078" w:rsidRPr="00CB38A0">
        <w:rPr>
          <w:rFonts w:ascii="Arial" w:hAnsi="Arial" w:cs="Arial"/>
          <w:sz w:val="22"/>
          <w:szCs w:val="22"/>
        </w:rPr>
        <w:t>i</w:t>
      </w:r>
      <w:r w:rsidRPr="00CB38A0">
        <w:rPr>
          <w:rFonts w:ascii="Arial" w:hAnsi="Arial" w:cs="Arial"/>
          <w:sz w:val="22"/>
          <w:szCs w:val="22"/>
        </w:rPr>
        <w:t xml:space="preserve">ntermediario </w:t>
      </w:r>
      <w:r w:rsidR="00740078" w:rsidRPr="00CB38A0">
        <w:rPr>
          <w:rFonts w:ascii="Arial" w:hAnsi="Arial" w:cs="Arial"/>
          <w:sz w:val="22"/>
          <w:szCs w:val="22"/>
        </w:rPr>
        <w:t>f</w:t>
      </w:r>
      <w:r w:rsidRPr="00CB38A0">
        <w:rPr>
          <w:rFonts w:ascii="Arial" w:hAnsi="Arial" w:cs="Arial"/>
          <w:sz w:val="22"/>
          <w:szCs w:val="22"/>
        </w:rPr>
        <w:t>inanciero</w:t>
      </w:r>
      <w:r w:rsidR="00F45429" w:rsidRPr="00CB38A0">
        <w:rPr>
          <w:rFonts w:ascii="Arial" w:hAnsi="Arial" w:cs="Arial"/>
          <w:sz w:val="22"/>
          <w:szCs w:val="22"/>
        </w:rPr>
        <w:t>.</w:t>
      </w:r>
      <w:r w:rsidRPr="00CB38A0">
        <w:rPr>
          <w:rFonts w:ascii="Arial" w:hAnsi="Arial" w:cs="Arial"/>
          <w:sz w:val="22"/>
          <w:szCs w:val="22"/>
        </w:rPr>
        <w:t xml:space="preserve"> </w:t>
      </w:r>
    </w:p>
    <w:p w14:paraId="44B02AFC" w14:textId="77777777" w:rsidR="002D7E69" w:rsidRPr="00CB38A0" w:rsidRDefault="002D7E69" w:rsidP="0037194B">
      <w:pPr>
        <w:contextualSpacing/>
        <w:jc w:val="both"/>
        <w:rPr>
          <w:rFonts w:ascii="Arial" w:hAnsi="Arial" w:cs="Arial"/>
          <w:sz w:val="22"/>
          <w:szCs w:val="22"/>
        </w:rPr>
      </w:pPr>
    </w:p>
    <w:p w14:paraId="4C1C40B0" w14:textId="1483EB0E" w:rsidR="00BB150E" w:rsidRPr="00CB38A0" w:rsidRDefault="002D7E69" w:rsidP="0037194B">
      <w:pPr>
        <w:jc w:val="both"/>
        <w:rPr>
          <w:rFonts w:ascii="Arial" w:hAnsi="Arial" w:cs="Arial"/>
          <w:sz w:val="22"/>
          <w:szCs w:val="22"/>
        </w:rPr>
      </w:pPr>
      <w:r w:rsidRPr="00CB38A0">
        <w:rPr>
          <w:rFonts w:ascii="Arial" w:hAnsi="Arial" w:cs="Arial"/>
          <w:sz w:val="22"/>
          <w:szCs w:val="22"/>
        </w:rPr>
        <w:t xml:space="preserve">En el control de gastos o inversiones se deberá propender por contar con </w:t>
      </w:r>
      <w:r w:rsidR="00F45429" w:rsidRPr="00CB38A0">
        <w:rPr>
          <w:rFonts w:ascii="Arial" w:hAnsi="Arial" w:cs="Arial"/>
          <w:sz w:val="22"/>
          <w:szCs w:val="22"/>
        </w:rPr>
        <w:t xml:space="preserve">unos mecanismos de </w:t>
      </w:r>
      <w:r w:rsidR="005070A4" w:rsidRPr="00CB38A0">
        <w:rPr>
          <w:rFonts w:ascii="Arial" w:hAnsi="Arial" w:cs="Arial"/>
          <w:sz w:val="22"/>
          <w:szCs w:val="22"/>
        </w:rPr>
        <w:t xml:space="preserve">comprobación </w:t>
      </w:r>
      <w:r w:rsidRPr="00CB38A0">
        <w:rPr>
          <w:rFonts w:ascii="Arial" w:hAnsi="Arial" w:cs="Arial"/>
          <w:sz w:val="22"/>
          <w:szCs w:val="22"/>
        </w:rPr>
        <w:t>que permita</w:t>
      </w:r>
      <w:r w:rsidR="00F45429" w:rsidRPr="00CB38A0">
        <w:rPr>
          <w:rFonts w:ascii="Arial" w:hAnsi="Arial" w:cs="Arial"/>
          <w:sz w:val="22"/>
          <w:szCs w:val="22"/>
        </w:rPr>
        <w:t>n</w:t>
      </w:r>
      <w:r w:rsidRPr="00CB38A0">
        <w:rPr>
          <w:rFonts w:ascii="Arial" w:hAnsi="Arial" w:cs="Arial"/>
          <w:sz w:val="22"/>
          <w:szCs w:val="22"/>
        </w:rPr>
        <w:t xml:space="preserve"> establecer la utilización de los recursos del crédito, en correspondencia con </w:t>
      </w:r>
      <w:r w:rsidR="00BB150E" w:rsidRPr="00CB38A0">
        <w:rPr>
          <w:rFonts w:ascii="Arial" w:hAnsi="Arial" w:cs="Arial"/>
          <w:sz w:val="22"/>
          <w:szCs w:val="22"/>
        </w:rPr>
        <w:t xml:space="preserve">la actividad financiable reportada en </w:t>
      </w:r>
      <w:r w:rsidRPr="00CB38A0">
        <w:rPr>
          <w:rFonts w:ascii="Arial" w:hAnsi="Arial" w:cs="Arial"/>
          <w:sz w:val="22"/>
          <w:szCs w:val="22"/>
        </w:rPr>
        <w:t>el proyecto productivo informado por el usuario del crédito al intermediario financiero al momento de la solicitud.</w:t>
      </w:r>
    </w:p>
    <w:p w14:paraId="35D9A76D" w14:textId="7C138F54" w:rsidR="00E224E0" w:rsidRPr="00CB38A0" w:rsidRDefault="00E224E0" w:rsidP="0037194B">
      <w:pPr>
        <w:contextualSpacing/>
        <w:jc w:val="both"/>
        <w:rPr>
          <w:rFonts w:ascii="Arial" w:hAnsi="Arial" w:cs="Arial"/>
          <w:sz w:val="22"/>
          <w:szCs w:val="22"/>
        </w:rPr>
      </w:pPr>
    </w:p>
    <w:p w14:paraId="3E890F01" w14:textId="0F01522F" w:rsidR="00AE07B2" w:rsidRPr="00CB38A0" w:rsidRDefault="002D7E69" w:rsidP="0037194B">
      <w:pPr>
        <w:pStyle w:val="Prrafodelista"/>
        <w:ind w:left="0"/>
        <w:contextualSpacing/>
        <w:jc w:val="both"/>
        <w:rPr>
          <w:rFonts w:ascii="Arial" w:hAnsi="Arial" w:cs="Arial"/>
          <w:sz w:val="22"/>
          <w:szCs w:val="22"/>
        </w:rPr>
      </w:pPr>
      <w:r w:rsidRPr="00CB38A0">
        <w:rPr>
          <w:rFonts w:ascii="Arial" w:hAnsi="Arial" w:cs="Arial"/>
          <w:sz w:val="22"/>
          <w:szCs w:val="22"/>
        </w:rPr>
        <w:t xml:space="preserve">El procedimiento </w:t>
      </w:r>
      <w:r w:rsidRPr="00CB38A0">
        <w:rPr>
          <w:rFonts w:ascii="Arial" w:hAnsi="Arial" w:cs="Arial"/>
          <w:sz w:val="22"/>
          <w:szCs w:val="22"/>
        </w:rPr>
        <w:t xml:space="preserve">operativo para la </w:t>
      </w:r>
      <w:r w:rsidR="00230C02" w:rsidRPr="00CB38A0">
        <w:rPr>
          <w:rFonts w:ascii="Arial" w:hAnsi="Arial" w:cs="Arial"/>
          <w:sz w:val="22"/>
          <w:szCs w:val="22"/>
        </w:rPr>
        <w:t xml:space="preserve">realización </w:t>
      </w:r>
      <w:r w:rsidRPr="00CB38A0">
        <w:rPr>
          <w:rFonts w:ascii="Arial" w:hAnsi="Arial" w:cs="Arial"/>
          <w:sz w:val="22"/>
          <w:szCs w:val="22"/>
        </w:rPr>
        <w:t xml:space="preserve">del control de gastos o inversiones </w:t>
      </w:r>
      <w:r w:rsidR="006A71DC" w:rsidRPr="00CB38A0">
        <w:rPr>
          <w:rFonts w:ascii="Arial" w:hAnsi="Arial" w:cs="Arial"/>
          <w:sz w:val="22"/>
          <w:szCs w:val="22"/>
        </w:rPr>
        <w:t xml:space="preserve">que realizan los intermediarios financieros </w:t>
      </w:r>
      <w:r w:rsidR="00030B09" w:rsidRPr="00CB38A0">
        <w:rPr>
          <w:rFonts w:ascii="Arial" w:hAnsi="Arial" w:cs="Arial"/>
          <w:sz w:val="22"/>
          <w:szCs w:val="22"/>
        </w:rPr>
        <w:t>será</w:t>
      </w:r>
      <w:r w:rsidRPr="00CB38A0">
        <w:rPr>
          <w:rFonts w:ascii="Arial" w:hAnsi="Arial" w:cs="Arial"/>
          <w:sz w:val="22"/>
          <w:szCs w:val="22"/>
        </w:rPr>
        <w:t xml:space="preserve"> </w:t>
      </w:r>
      <w:r w:rsidR="0040556E" w:rsidRPr="00CB38A0">
        <w:rPr>
          <w:rFonts w:ascii="Arial" w:hAnsi="Arial" w:cs="Arial"/>
          <w:sz w:val="22"/>
          <w:szCs w:val="22"/>
        </w:rPr>
        <w:t>revisado</w:t>
      </w:r>
      <w:r w:rsidR="00F30BB8" w:rsidRPr="00CB38A0">
        <w:rPr>
          <w:rFonts w:ascii="Arial" w:hAnsi="Arial" w:cs="Arial"/>
          <w:sz w:val="22"/>
          <w:szCs w:val="22"/>
        </w:rPr>
        <w:t xml:space="preserve"> </w:t>
      </w:r>
      <w:r w:rsidR="00D10E22" w:rsidRPr="00CB38A0">
        <w:rPr>
          <w:rFonts w:ascii="Arial" w:hAnsi="Arial" w:cs="Arial"/>
          <w:sz w:val="22"/>
          <w:szCs w:val="22"/>
        </w:rPr>
        <w:t>por</w:t>
      </w:r>
      <w:r w:rsidR="00F30BB8" w:rsidRPr="00CB38A0">
        <w:rPr>
          <w:rFonts w:ascii="Arial" w:hAnsi="Arial" w:cs="Arial"/>
          <w:sz w:val="22"/>
          <w:szCs w:val="22"/>
        </w:rPr>
        <w:t xml:space="preserve"> </w:t>
      </w:r>
      <w:r w:rsidR="00C6530D" w:rsidRPr="00CB38A0">
        <w:rPr>
          <w:rFonts w:ascii="Arial" w:hAnsi="Arial" w:cs="Arial"/>
          <w:sz w:val="22"/>
          <w:szCs w:val="22"/>
        </w:rPr>
        <w:t>el 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w:t>
      </w:r>
      <w:r w:rsidR="00BD037D" w:rsidRPr="00CB38A0">
        <w:rPr>
          <w:rFonts w:ascii="Arial" w:hAnsi="Arial" w:cs="Arial"/>
          <w:sz w:val="22"/>
          <w:szCs w:val="22"/>
        </w:rPr>
        <w:t xml:space="preserve">, quién </w:t>
      </w:r>
      <w:r w:rsidR="008E78A7" w:rsidRPr="00CB38A0">
        <w:rPr>
          <w:rFonts w:ascii="Arial" w:hAnsi="Arial" w:cs="Arial"/>
          <w:sz w:val="22"/>
          <w:szCs w:val="22"/>
        </w:rPr>
        <w:t>podrá realizar los comentarios</w:t>
      </w:r>
      <w:r w:rsidR="00230C02" w:rsidRPr="00CB38A0">
        <w:rPr>
          <w:rFonts w:ascii="Arial" w:hAnsi="Arial" w:cs="Arial"/>
          <w:sz w:val="22"/>
          <w:szCs w:val="22"/>
        </w:rPr>
        <w:t xml:space="preserve">, </w:t>
      </w:r>
      <w:r w:rsidR="008E78A7" w:rsidRPr="00CB38A0">
        <w:rPr>
          <w:rFonts w:ascii="Arial" w:hAnsi="Arial" w:cs="Arial"/>
          <w:sz w:val="22"/>
          <w:szCs w:val="22"/>
        </w:rPr>
        <w:t>observaciones</w:t>
      </w:r>
      <w:r w:rsidR="00230C02" w:rsidRPr="00CB38A0">
        <w:rPr>
          <w:rFonts w:ascii="Arial" w:hAnsi="Arial" w:cs="Arial"/>
          <w:sz w:val="22"/>
          <w:szCs w:val="22"/>
        </w:rPr>
        <w:t xml:space="preserve"> y recomendaciones</w:t>
      </w:r>
      <w:r w:rsidR="008E78A7" w:rsidRPr="00CB38A0">
        <w:rPr>
          <w:rFonts w:ascii="Arial" w:hAnsi="Arial" w:cs="Arial"/>
          <w:sz w:val="22"/>
          <w:szCs w:val="22"/>
        </w:rPr>
        <w:t xml:space="preserve"> que considere</w:t>
      </w:r>
      <w:r w:rsidR="00AE07B2" w:rsidRPr="00CB38A0">
        <w:rPr>
          <w:rFonts w:ascii="Arial" w:hAnsi="Arial" w:cs="Arial"/>
          <w:sz w:val="22"/>
          <w:szCs w:val="22"/>
        </w:rPr>
        <w:t xml:space="preserve">, para lo cual los intermediarios deberán remitir dicho procedimiento en la periodicidad que señale </w:t>
      </w:r>
      <w:r w:rsidR="00C6530D" w:rsidRPr="00CB38A0">
        <w:rPr>
          <w:rFonts w:ascii="Arial" w:hAnsi="Arial" w:cs="Arial"/>
          <w:sz w:val="22"/>
          <w:szCs w:val="22"/>
        </w:rPr>
        <w:t>Finagro</w:t>
      </w:r>
      <w:r w:rsidR="008E78A7" w:rsidRPr="00CB38A0">
        <w:rPr>
          <w:rFonts w:ascii="Arial" w:hAnsi="Arial" w:cs="Arial"/>
          <w:sz w:val="22"/>
          <w:szCs w:val="22"/>
        </w:rPr>
        <w:t xml:space="preserve">. </w:t>
      </w:r>
    </w:p>
    <w:p w14:paraId="0B67BAA2" w14:textId="77777777" w:rsidR="00AE07B2" w:rsidRPr="00CB38A0" w:rsidRDefault="00AE07B2" w:rsidP="0037194B">
      <w:pPr>
        <w:pStyle w:val="Prrafodelista"/>
        <w:ind w:left="0"/>
        <w:contextualSpacing/>
        <w:jc w:val="both"/>
        <w:rPr>
          <w:rFonts w:ascii="Arial" w:hAnsi="Arial" w:cs="Arial"/>
          <w:sz w:val="22"/>
          <w:szCs w:val="22"/>
        </w:rPr>
      </w:pPr>
    </w:p>
    <w:p w14:paraId="51AD4F9F" w14:textId="40BA98BC" w:rsidR="002D7E69" w:rsidRPr="00CB38A0" w:rsidRDefault="00AE07B2" w:rsidP="0037194B">
      <w:pPr>
        <w:pStyle w:val="Prrafodelista"/>
        <w:ind w:left="0"/>
        <w:contextualSpacing/>
        <w:jc w:val="both"/>
        <w:rPr>
          <w:rFonts w:ascii="Arial" w:hAnsi="Arial" w:cs="Arial"/>
          <w:sz w:val="22"/>
          <w:szCs w:val="22"/>
        </w:rPr>
      </w:pPr>
      <w:r w:rsidRPr="00CB38A0">
        <w:rPr>
          <w:rFonts w:ascii="Arial" w:hAnsi="Arial" w:cs="Arial"/>
          <w:sz w:val="22"/>
          <w:szCs w:val="22"/>
        </w:rPr>
        <w:t xml:space="preserve">Para efectos de la revisión que efectúe </w:t>
      </w:r>
      <w:r w:rsidR="00C6530D" w:rsidRPr="00CB38A0">
        <w:rPr>
          <w:rFonts w:ascii="Arial" w:hAnsi="Arial" w:cs="Arial"/>
          <w:sz w:val="22"/>
          <w:szCs w:val="22"/>
        </w:rPr>
        <w:t>Finagro</w:t>
      </w:r>
      <w:r w:rsidRPr="00CB38A0">
        <w:rPr>
          <w:rFonts w:ascii="Arial" w:hAnsi="Arial" w:cs="Arial"/>
          <w:sz w:val="22"/>
          <w:szCs w:val="22"/>
        </w:rPr>
        <w:t>, éste podrá</w:t>
      </w:r>
      <w:r w:rsidR="008E78A7" w:rsidRPr="00CB38A0">
        <w:rPr>
          <w:rFonts w:ascii="Arial" w:hAnsi="Arial" w:cs="Arial"/>
          <w:sz w:val="22"/>
          <w:szCs w:val="22"/>
        </w:rPr>
        <w:t xml:space="preserve"> establece</w:t>
      </w:r>
      <w:r w:rsidRPr="00CB38A0">
        <w:rPr>
          <w:rFonts w:ascii="Arial" w:hAnsi="Arial" w:cs="Arial"/>
          <w:sz w:val="22"/>
          <w:szCs w:val="22"/>
        </w:rPr>
        <w:t>r</w:t>
      </w:r>
      <w:r w:rsidR="008E78A7" w:rsidRPr="00CB38A0">
        <w:rPr>
          <w:rFonts w:ascii="Arial" w:hAnsi="Arial" w:cs="Arial"/>
          <w:sz w:val="22"/>
          <w:szCs w:val="22"/>
        </w:rPr>
        <w:t xml:space="preserve"> un instructivo para dichos procedimientos</w:t>
      </w:r>
      <w:r w:rsidR="002D7E69" w:rsidRPr="00CB38A0">
        <w:rPr>
          <w:rFonts w:ascii="Arial" w:hAnsi="Arial" w:cs="Arial"/>
          <w:sz w:val="22"/>
          <w:szCs w:val="22"/>
        </w:rPr>
        <w:t xml:space="preserve">. </w:t>
      </w:r>
    </w:p>
    <w:p w14:paraId="2B9CA04F" w14:textId="77777777" w:rsidR="00230C02" w:rsidRPr="00CB38A0" w:rsidRDefault="00230C02" w:rsidP="0037194B">
      <w:pPr>
        <w:pStyle w:val="Prrafodelista"/>
        <w:ind w:left="0"/>
        <w:contextualSpacing/>
        <w:jc w:val="both"/>
        <w:rPr>
          <w:rFonts w:ascii="Arial" w:hAnsi="Arial" w:cs="Arial"/>
          <w:sz w:val="22"/>
          <w:szCs w:val="22"/>
        </w:rPr>
      </w:pPr>
    </w:p>
    <w:p w14:paraId="5D55F3C7" w14:textId="39E757C6" w:rsidR="00230C02" w:rsidRPr="00CB38A0" w:rsidRDefault="00230C02" w:rsidP="00C43928">
      <w:pPr>
        <w:pStyle w:val="Prrafodelista"/>
        <w:numPr>
          <w:ilvl w:val="0"/>
          <w:numId w:val="36"/>
        </w:numPr>
        <w:ind w:left="0" w:firstLine="0"/>
        <w:contextualSpacing/>
        <w:jc w:val="both"/>
        <w:rPr>
          <w:rFonts w:ascii="Arial" w:hAnsi="Arial"/>
          <w:sz w:val="22"/>
        </w:rPr>
      </w:pPr>
      <w:r w:rsidRPr="00CB38A0">
        <w:rPr>
          <w:rFonts w:ascii="Arial" w:hAnsi="Arial" w:cs="Arial"/>
          <w:sz w:val="22"/>
          <w:szCs w:val="22"/>
        </w:rPr>
        <w:t xml:space="preserve">Para créditos por valor individual menor o igual a </w:t>
      </w:r>
      <w:r w:rsidRPr="00CB38A0">
        <w:rPr>
          <w:rFonts w:ascii="Arial" w:hAnsi="Arial" w:cs="Arial"/>
          <w:b/>
          <w:bCs/>
          <w:sz w:val="22"/>
          <w:szCs w:val="22"/>
        </w:rPr>
        <w:t>DOS MIL (2.000) Unidades de Valor Básico (UVB)</w:t>
      </w:r>
      <w:r w:rsidRPr="00CB38A0">
        <w:rPr>
          <w:rFonts w:ascii="Arial" w:hAnsi="Arial" w:cs="Arial"/>
          <w:sz w:val="22"/>
          <w:szCs w:val="22"/>
        </w:rPr>
        <w:t xml:space="preserve">, el control </w:t>
      </w:r>
      <w:r w:rsidR="00C03C55" w:rsidRPr="00CB38A0">
        <w:rPr>
          <w:rFonts w:ascii="Arial" w:hAnsi="Arial" w:cs="Arial"/>
          <w:sz w:val="22"/>
          <w:szCs w:val="22"/>
        </w:rPr>
        <w:t xml:space="preserve">de </w:t>
      </w:r>
      <w:r w:rsidRPr="00CB38A0">
        <w:rPr>
          <w:rFonts w:ascii="Arial" w:hAnsi="Arial" w:cs="Arial"/>
          <w:sz w:val="22"/>
          <w:szCs w:val="22"/>
        </w:rPr>
        <w:t>gastos o inversiones se realizará por el mecanismo de comprobación que determine el intermediario financiero; no obstante, cuando el usuario no cuente</w:t>
      </w:r>
      <w:r w:rsidR="00476BDA" w:rsidRPr="00CB38A0">
        <w:rPr>
          <w:rFonts w:ascii="Arial" w:hAnsi="Arial" w:cs="Arial"/>
          <w:sz w:val="22"/>
          <w:szCs w:val="22"/>
        </w:rPr>
        <w:t xml:space="preserve"> con</w:t>
      </w:r>
      <w:r w:rsidRPr="00CB38A0">
        <w:rPr>
          <w:rFonts w:ascii="Arial" w:hAnsi="Arial" w:cs="Arial"/>
          <w:sz w:val="22"/>
          <w:szCs w:val="22"/>
        </w:rPr>
        <w:t xml:space="preserve"> los soportes documentales relacionados con los gastos o inversiones objeto del crédito, éste podrá aportar una declaración firmada y avalada por el intermediario financiero, que permita la clara identificación del usuario</w:t>
      </w:r>
      <w:r w:rsidR="00DC0641" w:rsidRPr="00CB38A0">
        <w:rPr>
          <w:rFonts w:ascii="Arial" w:hAnsi="Arial" w:cs="Arial"/>
          <w:sz w:val="22"/>
          <w:szCs w:val="22"/>
        </w:rPr>
        <w:t xml:space="preserve"> y</w:t>
      </w:r>
      <w:r w:rsidRPr="00CB38A0">
        <w:rPr>
          <w:rFonts w:ascii="Arial" w:hAnsi="Arial" w:cs="Arial"/>
          <w:sz w:val="22"/>
          <w:szCs w:val="22"/>
        </w:rPr>
        <w:t xml:space="preserve"> que indique de manera expresa la forma de utilización de los recursos del crédito</w:t>
      </w:r>
      <w:r w:rsidR="00EB3C6A" w:rsidRPr="00CB38A0">
        <w:rPr>
          <w:rFonts w:ascii="Arial" w:hAnsi="Arial" w:cs="Arial"/>
          <w:sz w:val="22"/>
          <w:szCs w:val="22"/>
        </w:rPr>
        <w:t xml:space="preserve">, conforme los instrumentos que para tal fin </w:t>
      </w:r>
      <w:r w:rsidRPr="00CB38A0">
        <w:rPr>
          <w:rFonts w:ascii="Arial" w:hAnsi="Arial" w:cs="Arial"/>
          <w:sz w:val="22"/>
          <w:szCs w:val="22"/>
        </w:rPr>
        <w:t xml:space="preserve">expida </w:t>
      </w:r>
      <w:r w:rsidR="00C6530D" w:rsidRPr="00CB38A0">
        <w:rPr>
          <w:rFonts w:ascii="Arial" w:hAnsi="Arial" w:cs="Arial"/>
          <w:sz w:val="22"/>
          <w:szCs w:val="22"/>
        </w:rPr>
        <w:t>el 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 xml:space="preserve">) </w:t>
      </w:r>
      <w:r w:rsidRPr="00CB38A0">
        <w:rPr>
          <w:rFonts w:ascii="Arial" w:hAnsi="Arial" w:cs="Arial"/>
          <w:sz w:val="22"/>
          <w:szCs w:val="22"/>
        </w:rPr>
        <w:t xml:space="preserve">para el efecto. </w:t>
      </w:r>
      <w:r w:rsidR="00B47BDB" w:rsidRPr="00CB38A0">
        <w:rPr>
          <w:rFonts w:ascii="Arial" w:hAnsi="Arial" w:cs="Arial"/>
          <w:sz w:val="22"/>
          <w:szCs w:val="22"/>
        </w:rPr>
        <w:t>Esta disposición no aplicará para</w:t>
      </w:r>
      <w:r w:rsidR="00C43928" w:rsidRPr="00CB38A0">
        <w:rPr>
          <w:rFonts w:ascii="Arial" w:hAnsi="Arial"/>
          <w:sz w:val="22"/>
        </w:rPr>
        <w:t xml:space="preserve"> operaciones </w:t>
      </w:r>
      <w:r w:rsidR="00B47BDB" w:rsidRPr="00CB38A0">
        <w:rPr>
          <w:rFonts w:ascii="Arial" w:hAnsi="Arial" w:cs="Arial"/>
          <w:sz w:val="22"/>
          <w:szCs w:val="22"/>
        </w:rPr>
        <w:t xml:space="preserve">de crédito </w:t>
      </w:r>
      <w:r w:rsidR="00C43928" w:rsidRPr="00CB38A0">
        <w:rPr>
          <w:rFonts w:ascii="Arial" w:hAnsi="Arial"/>
          <w:sz w:val="22"/>
        </w:rPr>
        <w:t xml:space="preserve">que </w:t>
      </w:r>
      <w:r w:rsidR="00B47BDB" w:rsidRPr="00CB38A0">
        <w:rPr>
          <w:rFonts w:ascii="Arial" w:hAnsi="Arial" w:cs="Arial"/>
          <w:sz w:val="22"/>
          <w:szCs w:val="22"/>
        </w:rPr>
        <w:t>aspiren al reconocimiento del Incentivo a la Capitalización Rural (ICR)</w:t>
      </w:r>
      <w:r w:rsidRPr="00CB38A0">
        <w:rPr>
          <w:rFonts w:ascii="Arial" w:hAnsi="Arial" w:cs="Arial"/>
          <w:sz w:val="22"/>
          <w:szCs w:val="22"/>
        </w:rPr>
        <w:t>.</w:t>
      </w:r>
    </w:p>
    <w:p w14:paraId="4F298199" w14:textId="77777777" w:rsidR="0040556E" w:rsidRPr="00CB38A0" w:rsidRDefault="0040556E" w:rsidP="00C43928">
      <w:pPr>
        <w:pStyle w:val="Prrafodelista"/>
        <w:ind w:left="0"/>
        <w:rPr>
          <w:rFonts w:ascii="Arial" w:hAnsi="Arial" w:cs="Arial"/>
          <w:sz w:val="22"/>
          <w:szCs w:val="22"/>
        </w:rPr>
      </w:pPr>
    </w:p>
    <w:p w14:paraId="6DC74E69" w14:textId="23D58CA7" w:rsidR="002D7E69" w:rsidRPr="00CB38A0" w:rsidRDefault="00C6530D" w:rsidP="00C43928">
      <w:pPr>
        <w:pStyle w:val="Prrafodelista"/>
        <w:numPr>
          <w:ilvl w:val="0"/>
          <w:numId w:val="36"/>
        </w:numPr>
        <w:ind w:left="0" w:firstLine="0"/>
        <w:contextualSpacing/>
        <w:jc w:val="both"/>
        <w:rPr>
          <w:rFonts w:ascii="Arial" w:hAnsi="Arial" w:cs="Arial"/>
          <w:sz w:val="22"/>
          <w:szCs w:val="22"/>
        </w:rPr>
      </w:pPr>
      <w:r w:rsidRPr="00CB38A0">
        <w:rPr>
          <w:rFonts w:ascii="Arial" w:hAnsi="Arial" w:cs="Arial"/>
          <w:sz w:val="22"/>
          <w:szCs w:val="22"/>
        </w:rPr>
        <w:t>Finagro</w:t>
      </w:r>
      <w:r w:rsidR="002D7E69" w:rsidRPr="00CB38A0">
        <w:rPr>
          <w:rFonts w:ascii="Arial" w:hAnsi="Arial" w:cs="Arial"/>
          <w:sz w:val="22"/>
          <w:szCs w:val="22"/>
        </w:rPr>
        <w:t xml:space="preserve"> podrá requerir los soportes del control de</w:t>
      </w:r>
      <w:r w:rsidR="00AF6009" w:rsidRPr="00CB38A0">
        <w:rPr>
          <w:rFonts w:ascii="Arial" w:hAnsi="Arial" w:cs="Arial"/>
          <w:sz w:val="22"/>
          <w:szCs w:val="22"/>
        </w:rPr>
        <w:t xml:space="preserve"> gastos o</w:t>
      </w:r>
      <w:r w:rsidR="002D7E69" w:rsidRPr="00CB38A0">
        <w:rPr>
          <w:rFonts w:ascii="Arial" w:hAnsi="Arial" w:cs="Arial"/>
          <w:sz w:val="22"/>
          <w:szCs w:val="22"/>
        </w:rPr>
        <w:t xml:space="preserve"> inversi</w:t>
      </w:r>
      <w:r w:rsidR="00AF6009" w:rsidRPr="00CB38A0">
        <w:rPr>
          <w:rFonts w:ascii="Arial" w:hAnsi="Arial" w:cs="Arial"/>
          <w:sz w:val="22"/>
          <w:szCs w:val="22"/>
        </w:rPr>
        <w:t>ones</w:t>
      </w:r>
      <w:r w:rsidR="00BD6124" w:rsidRPr="00CB38A0">
        <w:rPr>
          <w:rFonts w:ascii="Arial" w:hAnsi="Arial" w:cs="Arial"/>
          <w:sz w:val="22"/>
          <w:szCs w:val="22"/>
        </w:rPr>
        <w:t xml:space="preserve"> </w:t>
      </w:r>
      <w:r w:rsidR="002D7E69" w:rsidRPr="00CB38A0">
        <w:rPr>
          <w:rFonts w:ascii="Arial" w:hAnsi="Arial" w:cs="Arial"/>
          <w:sz w:val="22"/>
          <w:szCs w:val="22"/>
        </w:rPr>
        <w:t xml:space="preserve">realizado sobre las operaciones </w:t>
      </w:r>
      <w:r w:rsidR="00AF6009" w:rsidRPr="00CB38A0">
        <w:rPr>
          <w:rFonts w:ascii="Arial" w:hAnsi="Arial" w:cs="Arial"/>
          <w:sz w:val="22"/>
          <w:szCs w:val="22"/>
        </w:rPr>
        <w:t xml:space="preserve">definidas en el </w:t>
      </w:r>
      <w:r w:rsidR="00A86A55" w:rsidRPr="00CB38A0">
        <w:rPr>
          <w:rFonts w:ascii="Arial" w:hAnsi="Arial" w:cs="Arial"/>
          <w:sz w:val="22"/>
          <w:szCs w:val="22"/>
        </w:rPr>
        <w:t>a</w:t>
      </w:r>
      <w:r w:rsidR="00AF6009" w:rsidRPr="00CB38A0">
        <w:rPr>
          <w:rFonts w:ascii="Arial" w:hAnsi="Arial" w:cs="Arial"/>
          <w:sz w:val="22"/>
          <w:szCs w:val="22"/>
        </w:rPr>
        <w:t xml:space="preserve">rtículo </w:t>
      </w:r>
      <w:r w:rsidR="003B297E" w:rsidRPr="00CB38A0">
        <w:rPr>
          <w:rFonts w:ascii="Arial" w:hAnsi="Arial" w:cs="Arial"/>
          <w:sz w:val="22"/>
          <w:szCs w:val="22"/>
        </w:rPr>
        <w:t>6</w:t>
      </w:r>
      <w:r w:rsidR="00AF6009" w:rsidRPr="00CB38A0">
        <w:rPr>
          <w:rFonts w:ascii="Arial" w:hAnsi="Arial" w:cs="Arial"/>
          <w:sz w:val="22"/>
          <w:szCs w:val="22"/>
        </w:rPr>
        <w:t xml:space="preserve"> de la presente</w:t>
      </w:r>
      <w:r w:rsidR="0040556E" w:rsidRPr="00CB38A0">
        <w:rPr>
          <w:rFonts w:ascii="Arial" w:hAnsi="Arial" w:cs="Arial"/>
          <w:sz w:val="22"/>
          <w:szCs w:val="22"/>
        </w:rPr>
        <w:t xml:space="preserve"> </w:t>
      </w:r>
      <w:r w:rsidR="00740078" w:rsidRPr="00CB38A0">
        <w:rPr>
          <w:rFonts w:ascii="Arial" w:hAnsi="Arial" w:cs="Arial"/>
          <w:sz w:val="22"/>
          <w:szCs w:val="22"/>
        </w:rPr>
        <w:t>R</w:t>
      </w:r>
      <w:r w:rsidR="0040556E" w:rsidRPr="00CB38A0">
        <w:rPr>
          <w:rFonts w:ascii="Arial" w:hAnsi="Arial" w:cs="Arial"/>
          <w:sz w:val="22"/>
          <w:szCs w:val="22"/>
        </w:rPr>
        <w:t>esolución</w:t>
      </w:r>
      <w:r w:rsidR="002D7E69" w:rsidRPr="00CB38A0">
        <w:rPr>
          <w:rFonts w:ascii="Arial" w:hAnsi="Arial" w:cs="Arial"/>
          <w:sz w:val="22"/>
          <w:szCs w:val="22"/>
        </w:rPr>
        <w:t xml:space="preserve">, como parte de su ejercicio </w:t>
      </w:r>
      <w:r w:rsidR="001037A3" w:rsidRPr="00CB38A0">
        <w:rPr>
          <w:rFonts w:ascii="Arial" w:hAnsi="Arial" w:cs="Arial"/>
          <w:sz w:val="22"/>
          <w:szCs w:val="22"/>
        </w:rPr>
        <w:t xml:space="preserve">de </w:t>
      </w:r>
      <w:r w:rsidR="00CC5190" w:rsidRPr="00CB38A0">
        <w:rPr>
          <w:rFonts w:ascii="Arial" w:hAnsi="Arial" w:cs="Arial"/>
          <w:sz w:val="22"/>
          <w:szCs w:val="22"/>
        </w:rPr>
        <w:t xml:space="preserve">comprobación </w:t>
      </w:r>
      <w:r w:rsidR="001037A3" w:rsidRPr="00CB38A0">
        <w:rPr>
          <w:rFonts w:ascii="Arial" w:hAnsi="Arial" w:cs="Arial"/>
          <w:sz w:val="22"/>
          <w:szCs w:val="22"/>
        </w:rPr>
        <w:t>sobre</w:t>
      </w:r>
      <w:r w:rsidR="002D7E69" w:rsidRPr="00CB38A0">
        <w:rPr>
          <w:rFonts w:ascii="Arial" w:hAnsi="Arial" w:cs="Arial"/>
          <w:sz w:val="22"/>
          <w:szCs w:val="22"/>
        </w:rPr>
        <w:t xml:space="preserve"> cumplimiento de las leyes que apliquen.</w:t>
      </w:r>
    </w:p>
    <w:p w14:paraId="6678D3C2" w14:textId="77777777" w:rsidR="002D7E69" w:rsidRPr="00CB38A0" w:rsidRDefault="002D7E69" w:rsidP="0037194B">
      <w:pPr>
        <w:contextualSpacing/>
        <w:jc w:val="both"/>
        <w:rPr>
          <w:rFonts w:ascii="Arial" w:hAnsi="Arial" w:cs="Arial"/>
          <w:sz w:val="22"/>
          <w:szCs w:val="22"/>
        </w:rPr>
      </w:pPr>
    </w:p>
    <w:p w14:paraId="018B1F8F" w14:textId="525564FF" w:rsidR="0050234B" w:rsidRPr="00CB38A0" w:rsidRDefault="0050234B"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 xml:space="preserve">Resultados. </w:t>
      </w:r>
      <w:r w:rsidRPr="00CB38A0">
        <w:rPr>
          <w:rFonts w:ascii="Arial" w:hAnsi="Arial" w:cs="Arial"/>
          <w:sz w:val="22"/>
          <w:szCs w:val="22"/>
        </w:rPr>
        <w:t>Los intermediarios financieros están obligados a informar a</w:t>
      </w:r>
      <w:r w:rsidR="00C6530D" w:rsidRPr="00CB38A0">
        <w:rPr>
          <w:rFonts w:ascii="Arial" w:hAnsi="Arial" w:cs="Arial"/>
          <w:sz w:val="22"/>
          <w:szCs w:val="22"/>
        </w:rPr>
        <w:t>l Fondo para el Financiamiento del Sector Agropecuario (</w:t>
      </w:r>
      <w:r w:rsidR="00C6530D" w:rsidRPr="00CB38A0">
        <w:rPr>
          <w:rFonts w:ascii="Arial" w:hAnsi="Arial" w:cs="Arial"/>
          <w:sz w:val="22"/>
          <w:szCs w:val="22"/>
        </w:rPr>
        <w:t>Finagro</w:t>
      </w:r>
      <w:r w:rsidR="00C6530D" w:rsidRPr="00CB38A0">
        <w:rPr>
          <w:rFonts w:ascii="Arial" w:hAnsi="Arial" w:cs="Arial"/>
          <w:sz w:val="22"/>
          <w:szCs w:val="22"/>
        </w:rPr>
        <w:t xml:space="preserve">) </w:t>
      </w:r>
      <w:r w:rsidRPr="00CB38A0">
        <w:rPr>
          <w:rFonts w:ascii="Arial" w:hAnsi="Arial" w:cs="Arial"/>
          <w:sz w:val="22"/>
          <w:szCs w:val="22"/>
        </w:rPr>
        <w:t xml:space="preserve">sobre </w:t>
      </w:r>
      <w:r w:rsidR="00AF6009" w:rsidRPr="00CB38A0">
        <w:rPr>
          <w:rFonts w:ascii="Arial" w:hAnsi="Arial" w:cs="Arial"/>
          <w:sz w:val="22"/>
          <w:szCs w:val="22"/>
        </w:rPr>
        <w:t>los</w:t>
      </w:r>
      <w:r w:rsidR="004D0B4C" w:rsidRPr="00CB38A0">
        <w:rPr>
          <w:rFonts w:ascii="Arial" w:hAnsi="Arial" w:cs="Arial"/>
          <w:sz w:val="22"/>
          <w:szCs w:val="22"/>
        </w:rPr>
        <w:t xml:space="preserve"> </w:t>
      </w:r>
      <w:r w:rsidRPr="00CB38A0">
        <w:rPr>
          <w:rFonts w:ascii="Arial" w:hAnsi="Arial" w:cs="Arial"/>
          <w:sz w:val="22"/>
          <w:szCs w:val="22"/>
        </w:rPr>
        <w:t xml:space="preserve">resultados del control de gastos o inversiones del crédito agropecuario y rural, los cuales deberán consignarse en el sistema de información o el medio que </w:t>
      </w:r>
      <w:r w:rsidR="0032479B" w:rsidRPr="00CB38A0">
        <w:rPr>
          <w:rFonts w:ascii="Arial" w:hAnsi="Arial" w:cs="Arial"/>
          <w:sz w:val="22"/>
          <w:szCs w:val="22"/>
        </w:rPr>
        <w:t xml:space="preserve">para el efecto </w:t>
      </w:r>
      <w:r w:rsidRPr="00CB38A0">
        <w:rPr>
          <w:rFonts w:ascii="Arial" w:hAnsi="Arial" w:cs="Arial"/>
          <w:sz w:val="22"/>
          <w:szCs w:val="22"/>
        </w:rPr>
        <w:t xml:space="preserve">establezca </w:t>
      </w:r>
      <w:r w:rsidR="00C6530D" w:rsidRPr="00CB38A0">
        <w:rPr>
          <w:rFonts w:ascii="Arial" w:hAnsi="Arial" w:cs="Arial"/>
          <w:sz w:val="22"/>
          <w:szCs w:val="22"/>
        </w:rPr>
        <w:t>Finagro</w:t>
      </w:r>
      <w:r w:rsidR="0032479B" w:rsidRPr="00CB38A0">
        <w:rPr>
          <w:rFonts w:ascii="Arial" w:hAnsi="Arial" w:cs="Arial"/>
          <w:sz w:val="22"/>
          <w:szCs w:val="22"/>
        </w:rPr>
        <w:t>,</w:t>
      </w:r>
      <w:r w:rsidRPr="00CB38A0">
        <w:rPr>
          <w:rFonts w:ascii="Arial" w:hAnsi="Arial" w:cs="Arial"/>
          <w:sz w:val="22"/>
          <w:szCs w:val="22"/>
        </w:rPr>
        <w:t xml:space="preserve"> </w:t>
      </w:r>
      <w:r w:rsidR="00E54F58" w:rsidRPr="00CB38A0">
        <w:rPr>
          <w:rFonts w:ascii="Arial" w:hAnsi="Arial" w:cs="Arial"/>
          <w:sz w:val="22"/>
          <w:szCs w:val="22"/>
        </w:rPr>
        <w:t xml:space="preserve">en los plazos establecidos en el </w:t>
      </w:r>
      <w:r w:rsidR="00A178B6" w:rsidRPr="00CB38A0">
        <w:rPr>
          <w:rFonts w:ascii="Arial" w:hAnsi="Arial" w:cs="Arial"/>
          <w:sz w:val="22"/>
          <w:szCs w:val="22"/>
        </w:rPr>
        <w:t>a</w:t>
      </w:r>
      <w:r w:rsidR="00E54F58" w:rsidRPr="00CB38A0">
        <w:rPr>
          <w:rFonts w:ascii="Arial" w:hAnsi="Arial" w:cs="Arial"/>
          <w:sz w:val="22"/>
          <w:szCs w:val="22"/>
        </w:rPr>
        <w:t xml:space="preserve">rtículo </w:t>
      </w:r>
      <w:r w:rsidR="003B297E" w:rsidRPr="00CB38A0">
        <w:rPr>
          <w:rFonts w:ascii="Arial" w:hAnsi="Arial" w:cs="Arial"/>
          <w:sz w:val="22"/>
          <w:szCs w:val="22"/>
        </w:rPr>
        <w:t>8</w:t>
      </w:r>
      <w:r w:rsidR="00E54F58" w:rsidRPr="00CB38A0">
        <w:rPr>
          <w:rFonts w:ascii="Arial" w:hAnsi="Arial" w:cs="Arial"/>
          <w:sz w:val="22"/>
          <w:szCs w:val="22"/>
        </w:rPr>
        <w:t xml:space="preserve"> de esta Resolución</w:t>
      </w:r>
      <w:r w:rsidR="00FA71CE" w:rsidRPr="00CB38A0">
        <w:rPr>
          <w:rFonts w:ascii="Arial" w:hAnsi="Arial" w:cs="Arial"/>
          <w:sz w:val="22"/>
          <w:szCs w:val="22"/>
        </w:rPr>
        <w:t>.</w:t>
      </w:r>
    </w:p>
    <w:p w14:paraId="78B50C9B" w14:textId="77777777" w:rsidR="009F51E7" w:rsidRPr="00CB38A0" w:rsidRDefault="009F51E7" w:rsidP="0037194B">
      <w:pPr>
        <w:contextualSpacing/>
        <w:jc w:val="both"/>
        <w:rPr>
          <w:rFonts w:ascii="Arial" w:hAnsi="Arial" w:cs="Arial"/>
          <w:sz w:val="22"/>
          <w:szCs w:val="22"/>
        </w:rPr>
      </w:pPr>
    </w:p>
    <w:p w14:paraId="5E58FBE9" w14:textId="3AAA76D7" w:rsidR="009F51E7" w:rsidRPr="00CB38A0" w:rsidRDefault="009F51E7" w:rsidP="0037194B">
      <w:pPr>
        <w:jc w:val="both"/>
        <w:rPr>
          <w:rFonts w:ascii="Arial" w:hAnsi="Arial" w:cs="Arial"/>
          <w:sz w:val="22"/>
          <w:szCs w:val="22"/>
        </w:rPr>
      </w:pPr>
      <w:r w:rsidRPr="00CB38A0">
        <w:rPr>
          <w:rFonts w:ascii="Arial" w:hAnsi="Arial" w:cs="Arial"/>
          <w:sz w:val="22"/>
          <w:szCs w:val="22"/>
        </w:rPr>
        <w:t xml:space="preserve">A partir de los resultados obtenidos en el proceso de control de gastos o inversiones, </w:t>
      </w:r>
      <w:r w:rsidR="00C6530D" w:rsidRPr="00CB38A0">
        <w:rPr>
          <w:rFonts w:ascii="Arial" w:hAnsi="Arial" w:cs="Arial"/>
          <w:sz w:val="22"/>
          <w:szCs w:val="22"/>
        </w:rPr>
        <w:t>Finagro</w:t>
      </w:r>
      <w:r w:rsidRPr="00CB38A0">
        <w:rPr>
          <w:rFonts w:ascii="Arial" w:hAnsi="Arial" w:cs="Arial"/>
          <w:sz w:val="22"/>
          <w:szCs w:val="22"/>
        </w:rPr>
        <w:t xml:space="preserve"> podrá hacer análisis y recomendaciones por intermediario financiero, sobre mejoras en sus procesos relacionados con el crédito agropecuario y rural.</w:t>
      </w:r>
    </w:p>
    <w:p w14:paraId="00B0DC48" w14:textId="77777777" w:rsidR="004A60F1" w:rsidRPr="00CB38A0" w:rsidRDefault="004A60F1" w:rsidP="0037194B">
      <w:pPr>
        <w:jc w:val="both"/>
        <w:rPr>
          <w:rFonts w:ascii="Arial" w:hAnsi="Arial" w:cs="Arial"/>
          <w:sz w:val="22"/>
          <w:szCs w:val="22"/>
        </w:rPr>
      </w:pPr>
    </w:p>
    <w:p w14:paraId="4CA3F72A" w14:textId="5D4916C2" w:rsidR="00014896" w:rsidRPr="00CB38A0" w:rsidRDefault="00257330" w:rsidP="0037194B">
      <w:pPr>
        <w:jc w:val="both"/>
        <w:rPr>
          <w:rFonts w:ascii="Arial" w:hAnsi="Arial" w:cs="Arial"/>
          <w:sz w:val="22"/>
          <w:szCs w:val="22"/>
        </w:rPr>
      </w:pPr>
      <w:r w:rsidRPr="00CB38A0">
        <w:rPr>
          <w:rFonts w:ascii="Arial" w:hAnsi="Arial"/>
          <w:sz w:val="22"/>
        </w:rPr>
        <w:t xml:space="preserve">Los </w:t>
      </w:r>
      <w:r w:rsidR="00213847" w:rsidRPr="00CB38A0">
        <w:rPr>
          <w:rFonts w:ascii="Arial" w:hAnsi="Arial"/>
          <w:sz w:val="22"/>
        </w:rPr>
        <w:t>resultado</w:t>
      </w:r>
      <w:r w:rsidR="00F12DE5" w:rsidRPr="00CB38A0">
        <w:rPr>
          <w:rFonts w:ascii="Arial" w:hAnsi="Arial"/>
          <w:sz w:val="22"/>
        </w:rPr>
        <w:t>s</w:t>
      </w:r>
      <w:r w:rsidR="00213847" w:rsidRPr="00CB38A0">
        <w:rPr>
          <w:rFonts w:ascii="Arial" w:hAnsi="Arial"/>
          <w:sz w:val="22"/>
        </w:rPr>
        <w:t xml:space="preserve"> </w:t>
      </w:r>
      <w:r w:rsidRPr="00CB38A0">
        <w:rPr>
          <w:rFonts w:ascii="Arial" w:hAnsi="Arial"/>
          <w:sz w:val="22"/>
        </w:rPr>
        <w:t>del control de gastos o inversiones que reali</w:t>
      </w:r>
      <w:r w:rsidR="00F12DE5" w:rsidRPr="00CB38A0">
        <w:rPr>
          <w:rFonts w:ascii="Arial" w:hAnsi="Arial"/>
          <w:sz w:val="22"/>
        </w:rPr>
        <w:t xml:space="preserve">za </w:t>
      </w:r>
      <w:r w:rsidR="00213847" w:rsidRPr="00CB38A0">
        <w:rPr>
          <w:rFonts w:ascii="Arial" w:hAnsi="Arial"/>
          <w:sz w:val="22"/>
        </w:rPr>
        <w:t>el intermediario</w:t>
      </w:r>
      <w:r w:rsidR="00DC0641" w:rsidRPr="00CB38A0">
        <w:rPr>
          <w:rFonts w:ascii="Arial" w:hAnsi="Arial"/>
          <w:sz w:val="22"/>
        </w:rPr>
        <w:t xml:space="preserve"> financiero</w:t>
      </w:r>
      <w:r w:rsidR="00213847" w:rsidRPr="00CB38A0">
        <w:rPr>
          <w:rFonts w:ascii="Arial" w:hAnsi="Arial"/>
          <w:sz w:val="22"/>
        </w:rPr>
        <w:t xml:space="preserve"> </w:t>
      </w:r>
      <w:r w:rsidR="00AF3697" w:rsidRPr="00CB38A0">
        <w:rPr>
          <w:rFonts w:ascii="Arial" w:hAnsi="Arial"/>
          <w:sz w:val="22"/>
        </w:rPr>
        <w:t xml:space="preserve">deberán revisar </w:t>
      </w:r>
      <w:r w:rsidR="000774B5" w:rsidRPr="00CB38A0">
        <w:rPr>
          <w:rFonts w:ascii="Arial" w:hAnsi="Arial"/>
          <w:sz w:val="22"/>
        </w:rPr>
        <w:t xml:space="preserve">el </w:t>
      </w:r>
      <w:r w:rsidR="00E5597A" w:rsidRPr="00CB38A0">
        <w:rPr>
          <w:rFonts w:ascii="Arial" w:hAnsi="Arial"/>
          <w:sz w:val="22"/>
        </w:rPr>
        <w:t>cumplimiento de los proyectos productivos</w:t>
      </w:r>
      <w:r w:rsidR="00AF3697" w:rsidRPr="00CB38A0">
        <w:rPr>
          <w:rFonts w:ascii="Arial" w:hAnsi="Arial"/>
          <w:sz w:val="22"/>
        </w:rPr>
        <w:t xml:space="preserve"> en los </w:t>
      </w:r>
      <w:r w:rsidR="00451412" w:rsidRPr="00CB38A0">
        <w:rPr>
          <w:rFonts w:ascii="Arial" w:hAnsi="Arial" w:cs="Arial"/>
          <w:sz w:val="22"/>
          <w:szCs w:val="22"/>
        </w:rPr>
        <w:t>siguientes términos:</w:t>
      </w:r>
    </w:p>
    <w:p w14:paraId="7608EEE0" w14:textId="77777777" w:rsidR="00AF3697" w:rsidRPr="00CB38A0" w:rsidRDefault="00AF3697" w:rsidP="0037194B">
      <w:pPr>
        <w:jc w:val="both"/>
        <w:rPr>
          <w:rFonts w:ascii="Arial" w:hAnsi="Arial" w:cs="Arial"/>
          <w:strike/>
          <w:sz w:val="22"/>
          <w:szCs w:val="22"/>
        </w:rPr>
      </w:pPr>
    </w:p>
    <w:p w14:paraId="15C9E231" w14:textId="0DC89200" w:rsidR="00440127" w:rsidRPr="00CB38A0" w:rsidRDefault="00440127" w:rsidP="0037194B">
      <w:pPr>
        <w:numPr>
          <w:ilvl w:val="0"/>
          <w:numId w:val="19"/>
        </w:numPr>
        <w:jc w:val="both"/>
        <w:rPr>
          <w:rFonts w:ascii="Arial" w:hAnsi="Arial"/>
          <w:bCs/>
          <w:sz w:val="22"/>
          <w:lang w:val="es-CO"/>
        </w:rPr>
      </w:pPr>
      <w:r w:rsidRPr="00CB38A0">
        <w:rPr>
          <w:rFonts w:ascii="Arial" w:hAnsi="Arial"/>
          <w:bCs/>
          <w:sz w:val="22"/>
          <w:lang w:val="es-CO"/>
        </w:rPr>
        <w:t>Cumplimiento: se considera como la ejecución</w:t>
      </w:r>
      <w:r w:rsidR="00916ECA" w:rsidRPr="00CB38A0">
        <w:rPr>
          <w:rFonts w:ascii="Arial" w:hAnsi="Arial"/>
          <w:bCs/>
          <w:sz w:val="22"/>
          <w:lang w:val="es-CO"/>
        </w:rPr>
        <w:t xml:space="preserve"> </w:t>
      </w:r>
      <w:r w:rsidRPr="00CB38A0">
        <w:rPr>
          <w:rFonts w:ascii="Arial" w:hAnsi="Arial"/>
          <w:bCs/>
          <w:sz w:val="22"/>
          <w:lang w:val="es-CO"/>
        </w:rPr>
        <w:t>del proyecto productivo que refleja una utilización de los recursos del crédito</w:t>
      </w:r>
      <w:r w:rsidR="007D76D3" w:rsidRPr="00CB38A0">
        <w:rPr>
          <w:rFonts w:ascii="Arial" w:hAnsi="Arial"/>
          <w:bCs/>
          <w:sz w:val="22"/>
          <w:lang w:val="es-CO"/>
        </w:rPr>
        <w:t xml:space="preserve"> </w:t>
      </w:r>
      <w:r w:rsidR="007D76D3" w:rsidRPr="00CB38A0">
        <w:rPr>
          <w:rFonts w:ascii="Arial" w:hAnsi="Arial"/>
          <w:bCs/>
          <w:sz w:val="22"/>
        </w:rPr>
        <w:t xml:space="preserve">conforme </w:t>
      </w:r>
      <w:r w:rsidR="00D75CD9" w:rsidRPr="00CB38A0">
        <w:rPr>
          <w:rFonts w:ascii="Arial" w:hAnsi="Arial"/>
          <w:bCs/>
          <w:sz w:val="22"/>
        </w:rPr>
        <w:t>con</w:t>
      </w:r>
      <w:r w:rsidR="007D76D3" w:rsidRPr="00CB38A0">
        <w:rPr>
          <w:rFonts w:ascii="Arial" w:hAnsi="Arial"/>
          <w:bCs/>
          <w:sz w:val="22"/>
        </w:rPr>
        <w:t xml:space="preserve"> las actividades financiables</w:t>
      </w:r>
      <w:r w:rsidRPr="00CB38A0">
        <w:rPr>
          <w:rFonts w:ascii="Arial" w:hAnsi="Arial"/>
          <w:bCs/>
          <w:sz w:val="22"/>
          <w:lang w:val="es-CO"/>
        </w:rPr>
        <w:t xml:space="preserve"> </w:t>
      </w:r>
      <w:r w:rsidR="007D76D3" w:rsidRPr="00CB38A0">
        <w:rPr>
          <w:rFonts w:ascii="Arial" w:hAnsi="Arial"/>
          <w:bCs/>
          <w:sz w:val="22"/>
          <w:lang w:val="es-CO"/>
        </w:rPr>
        <w:t>y el</w:t>
      </w:r>
      <w:r w:rsidRPr="00CB38A0">
        <w:rPr>
          <w:rFonts w:ascii="Arial" w:hAnsi="Arial"/>
          <w:bCs/>
          <w:sz w:val="22"/>
          <w:lang w:val="es-CO"/>
        </w:rPr>
        <w:t xml:space="preserve"> desarrollo del </w:t>
      </w:r>
      <w:r w:rsidR="00321FFD" w:rsidRPr="00CB38A0">
        <w:rPr>
          <w:rFonts w:ascii="Arial" w:hAnsi="Arial"/>
          <w:bCs/>
          <w:sz w:val="22"/>
          <w:lang w:val="es-CO"/>
        </w:rPr>
        <w:t>proyecto</w:t>
      </w:r>
      <w:r w:rsidR="003161C6" w:rsidRPr="00CB38A0">
        <w:rPr>
          <w:rFonts w:ascii="Arial" w:hAnsi="Arial"/>
          <w:bCs/>
          <w:sz w:val="22"/>
          <w:lang w:val="es-CO"/>
        </w:rPr>
        <w:t>,</w:t>
      </w:r>
      <w:r w:rsidRPr="00CB38A0">
        <w:rPr>
          <w:rFonts w:ascii="Arial" w:hAnsi="Arial"/>
          <w:bCs/>
          <w:sz w:val="22"/>
          <w:lang w:val="es-CO"/>
        </w:rPr>
        <w:t xml:space="preserve"> de acuerdo con la normatividad del crédito agropecuario y rural.</w:t>
      </w:r>
      <w:r w:rsidR="003B297E" w:rsidRPr="00CB38A0">
        <w:rPr>
          <w:rFonts w:ascii="Arial" w:hAnsi="Arial"/>
          <w:bCs/>
          <w:sz w:val="22"/>
          <w:lang w:val="es-CO"/>
        </w:rPr>
        <w:t xml:space="preserve"> </w:t>
      </w:r>
    </w:p>
    <w:p w14:paraId="7B1919AE" w14:textId="77777777" w:rsidR="00D06FD5" w:rsidRPr="00CB38A0" w:rsidRDefault="00D06FD5" w:rsidP="0037194B">
      <w:pPr>
        <w:ind w:left="360"/>
        <w:jc w:val="both"/>
        <w:rPr>
          <w:rFonts w:ascii="Arial" w:hAnsi="Arial"/>
          <w:bCs/>
          <w:sz w:val="22"/>
          <w:lang w:val="es-CO"/>
        </w:rPr>
      </w:pPr>
    </w:p>
    <w:p w14:paraId="536DEBE8" w14:textId="207825EF" w:rsidR="000661A9" w:rsidRPr="00CB38A0" w:rsidRDefault="00440127" w:rsidP="0037194B">
      <w:pPr>
        <w:numPr>
          <w:ilvl w:val="0"/>
          <w:numId w:val="19"/>
        </w:numPr>
        <w:jc w:val="both"/>
        <w:rPr>
          <w:rFonts w:ascii="Arial" w:hAnsi="Arial"/>
          <w:bCs/>
          <w:sz w:val="22"/>
          <w:lang w:val="es-CO"/>
        </w:rPr>
      </w:pPr>
      <w:r w:rsidRPr="00CB38A0">
        <w:rPr>
          <w:rFonts w:ascii="Arial" w:hAnsi="Arial"/>
          <w:bCs/>
          <w:sz w:val="22"/>
          <w:lang w:val="es-CO"/>
        </w:rPr>
        <w:t xml:space="preserve">Cumplimiento parcial: se considera </w:t>
      </w:r>
      <w:r w:rsidR="000661A9" w:rsidRPr="00CB38A0">
        <w:rPr>
          <w:rFonts w:ascii="Arial" w:hAnsi="Arial"/>
          <w:bCs/>
          <w:sz w:val="22"/>
          <w:lang w:val="es-CO"/>
        </w:rPr>
        <w:t>en los eventos que:</w:t>
      </w:r>
    </w:p>
    <w:p w14:paraId="1B69D25E" w14:textId="77777777" w:rsidR="00D06FD5" w:rsidRPr="00CB38A0" w:rsidRDefault="00D06FD5" w:rsidP="0037194B">
      <w:pPr>
        <w:ind w:left="360"/>
        <w:jc w:val="both"/>
        <w:rPr>
          <w:rFonts w:ascii="Arial" w:hAnsi="Arial"/>
          <w:bCs/>
          <w:sz w:val="22"/>
          <w:lang w:val="es-CO"/>
        </w:rPr>
      </w:pPr>
    </w:p>
    <w:p w14:paraId="1BE86F10" w14:textId="22F49FE5" w:rsidR="000661A9" w:rsidRPr="00CB38A0" w:rsidRDefault="000661A9" w:rsidP="0037194B">
      <w:pPr>
        <w:pStyle w:val="Prrafodelista"/>
        <w:numPr>
          <w:ilvl w:val="0"/>
          <w:numId w:val="33"/>
        </w:numPr>
        <w:jc w:val="both"/>
        <w:rPr>
          <w:rFonts w:ascii="Arial" w:hAnsi="Arial"/>
          <w:bCs/>
          <w:sz w:val="22"/>
          <w:lang w:val="es-CO"/>
        </w:rPr>
      </w:pPr>
      <w:r w:rsidRPr="00CB38A0">
        <w:rPr>
          <w:rFonts w:ascii="Arial" w:hAnsi="Arial"/>
          <w:bCs/>
          <w:sz w:val="22"/>
          <w:lang w:val="es-CO"/>
        </w:rPr>
        <w:t>Cuando</w:t>
      </w:r>
      <w:r w:rsidR="00440127" w:rsidRPr="00CB38A0">
        <w:rPr>
          <w:rFonts w:ascii="Arial" w:hAnsi="Arial"/>
          <w:bCs/>
          <w:sz w:val="22"/>
          <w:lang w:val="es-CO"/>
        </w:rPr>
        <w:t xml:space="preserve"> </w:t>
      </w:r>
      <w:r w:rsidRPr="00CB38A0">
        <w:rPr>
          <w:rFonts w:ascii="Arial" w:hAnsi="Arial"/>
          <w:bCs/>
          <w:sz w:val="22"/>
          <w:lang w:val="es-CO"/>
        </w:rPr>
        <w:t xml:space="preserve">se </w:t>
      </w:r>
      <w:r w:rsidR="00440127" w:rsidRPr="00CB38A0">
        <w:rPr>
          <w:rFonts w:ascii="Arial" w:hAnsi="Arial"/>
          <w:bCs/>
          <w:sz w:val="22"/>
          <w:lang w:val="es-CO"/>
        </w:rPr>
        <w:t>reflej</w:t>
      </w:r>
      <w:r w:rsidRPr="00CB38A0">
        <w:rPr>
          <w:rFonts w:ascii="Arial" w:hAnsi="Arial"/>
          <w:bCs/>
          <w:sz w:val="22"/>
          <w:lang w:val="es-CO"/>
        </w:rPr>
        <w:t>e</w:t>
      </w:r>
      <w:r w:rsidR="00440127" w:rsidRPr="00CB38A0">
        <w:rPr>
          <w:rFonts w:ascii="Arial" w:hAnsi="Arial"/>
          <w:bCs/>
          <w:sz w:val="22"/>
          <w:lang w:val="es-CO"/>
        </w:rPr>
        <w:t xml:space="preserve"> </w:t>
      </w:r>
      <w:r w:rsidR="00BD225E" w:rsidRPr="00CB38A0">
        <w:rPr>
          <w:rFonts w:ascii="Arial" w:hAnsi="Arial"/>
          <w:bCs/>
          <w:sz w:val="22"/>
          <w:lang w:val="es-CO"/>
        </w:rPr>
        <w:t xml:space="preserve">el desarrollo del proyecto productivo presentado, </w:t>
      </w:r>
      <w:r w:rsidRPr="00CB38A0">
        <w:rPr>
          <w:rFonts w:ascii="Arial" w:hAnsi="Arial"/>
          <w:bCs/>
          <w:sz w:val="22"/>
          <w:lang w:val="es-CO"/>
        </w:rPr>
        <w:t xml:space="preserve">pero </w:t>
      </w:r>
      <w:r w:rsidR="006A0FF5" w:rsidRPr="00CB38A0">
        <w:rPr>
          <w:rFonts w:ascii="Arial" w:hAnsi="Arial"/>
          <w:bCs/>
          <w:sz w:val="22"/>
          <w:lang w:val="es-CO"/>
        </w:rPr>
        <w:t xml:space="preserve">no </w:t>
      </w:r>
      <w:r w:rsidR="00A67238" w:rsidRPr="00CB38A0">
        <w:rPr>
          <w:rFonts w:ascii="Arial" w:hAnsi="Arial"/>
          <w:bCs/>
          <w:sz w:val="22"/>
          <w:lang w:val="es-CO"/>
        </w:rPr>
        <w:t xml:space="preserve">se </w:t>
      </w:r>
      <w:r w:rsidR="006A0FF5" w:rsidRPr="00CB38A0">
        <w:rPr>
          <w:rFonts w:ascii="Arial" w:hAnsi="Arial"/>
          <w:bCs/>
          <w:sz w:val="22"/>
          <w:lang w:val="es-CO"/>
        </w:rPr>
        <w:t xml:space="preserve">acredita </w:t>
      </w:r>
      <w:r w:rsidR="00440127" w:rsidRPr="00CB38A0">
        <w:rPr>
          <w:rFonts w:ascii="Arial" w:hAnsi="Arial"/>
          <w:bCs/>
          <w:sz w:val="22"/>
          <w:lang w:val="es-CO"/>
        </w:rPr>
        <w:t xml:space="preserve">una utilización </w:t>
      </w:r>
      <w:r w:rsidR="006A0FF5" w:rsidRPr="00CB38A0">
        <w:rPr>
          <w:rFonts w:ascii="Arial" w:hAnsi="Arial"/>
          <w:bCs/>
          <w:sz w:val="22"/>
          <w:lang w:val="es-CO"/>
        </w:rPr>
        <w:t xml:space="preserve">total </w:t>
      </w:r>
      <w:r w:rsidR="00440127" w:rsidRPr="00CB38A0">
        <w:rPr>
          <w:rFonts w:ascii="Arial" w:hAnsi="Arial"/>
          <w:bCs/>
          <w:sz w:val="22"/>
          <w:lang w:val="es-CO"/>
        </w:rPr>
        <w:t>los recursos del crédito</w:t>
      </w:r>
      <w:r w:rsidR="00A67238" w:rsidRPr="00CB38A0">
        <w:rPr>
          <w:rFonts w:ascii="Arial" w:hAnsi="Arial"/>
          <w:bCs/>
          <w:sz w:val="22"/>
          <w:lang w:val="es-CO"/>
        </w:rPr>
        <w:t xml:space="preserve">, de acuerdo con los requisitos establecidos por la normatividad del crédito agropecuario y rural en condiciones </w:t>
      </w:r>
      <w:r w:rsidR="00F045A3" w:rsidRPr="00CB38A0">
        <w:rPr>
          <w:rFonts w:ascii="Arial" w:hAnsi="Arial" w:cs="Arial"/>
          <w:bCs/>
          <w:sz w:val="22"/>
          <w:szCs w:val="22"/>
          <w:lang w:val="es-CO"/>
        </w:rPr>
        <w:t>Finagro</w:t>
      </w:r>
      <w:r w:rsidR="00A67238" w:rsidRPr="00CB38A0">
        <w:rPr>
          <w:rFonts w:ascii="Arial" w:hAnsi="Arial"/>
          <w:bCs/>
          <w:sz w:val="22"/>
          <w:lang w:val="es-CO"/>
        </w:rPr>
        <w:t>.</w:t>
      </w:r>
    </w:p>
    <w:p w14:paraId="06AD1A7C" w14:textId="6FCFDC8C" w:rsidR="006A0FF5" w:rsidRPr="00CB38A0" w:rsidRDefault="00F94648" w:rsidP="0037194B">
      <w:pPr>
        <w:pStyle w:val="Prrafodelista"/>
        <w:numPr>
          <w:ilvl w:val="0"/>
          <w:numId w:val="33"/>
        </w:numPr>
        <w:jc w:val="both"/>
        <w:rPr>
          <w:rFonts w:ascii="Arial" w:hAnsi="Arial"/>
          <w:bCs/>
          <w:sz w:val="22"/>
          <w:lang w:val="es-CO"/>
        </w:rPr>
      </w:pPr>
      <w:r w:rsidRPr="00CB38A0">
        <w:rPr>
          <w:rFonts w:ascii="Arial" w:hAnsi="Arial"/>
          <w:bCs/>
          <w:sz w:val="22"/>
          <w:lang w:val="es-CO"/>
        </w:rPr>
        <w:t>C</w:t>
      </w:r>
      <w:r w:rsidR="006A0FF5" w:rsidRPr="00CB38A0">
        <w:rPr>
          <w:rFonts w:ascii="Arial" w:hAnsi="Arial"/>
          <w:bCs/>
          <w:sz w:val="22"/>
          <w:lang w:val="es-CO"/>
        </w:rPr>
        <w:t>uando</w:t>
      </w:r>
      <w:r w:rsidR="00034EFB" w:rsidRPr="00CB38A0">
        <w:rPr>
          <w:rFonts w:ascii="Arial" w:hAnsi="Arial"/>
          <w:bCs/>
          <w:sz w:val="22"/>
          <w:lang w:val="es-CO"/>
        </w:rPr>
        <w:t xml:space="preserve"> se</w:t>
      </w:r>
      <w:r w:rsidR="006A0FF5" w:rsidRPr="00CB38A0">
        <w:rPr>
          <w:rFonts w:ascii="Arial" w:hAnsi="Arial"/>
          <w:bCs/>
          <w:sz w:val="22"/>
          <w:lang w:val="es-CO"/>
        </w:rPr>
        <w:t xml:space="preserve"> refleje </w:t>
      </w:r>
      <w:r w:rsidR="008425DF" w:rsidRPr="00CB38A0">
        <w:rPr>
          <w:rFonts w:ascii="Arial" w:hAnsi="Arial"/>
          <w:bCs/>
          <w:sz w:val="22"/>
          <w:lang w:val="es-CO"/>
        </w:rPr>
        <w:t xml:space="preserve">una utilización total los recursos del crédito </w:t>
      </w:r>
      <w:r w:rsidR="008425DF" w:rsidRPr="00CB38A0">
        <w:rPr>
          <w:rFonts w:ascii="Arial" w:hAnsi="Arial"/>
          <w:bCs/>
          <w:sz w:val="22"/>
        </w:rPr>
        <w:t xml:space="preserve">conforme a las actividades financiables, </w:t>
      </w:r>
      <w:r w:rsidR="000661A9" w:rsidRPr="00CB38A0">
        <w:rPr>
          <w:rFonts w:ascii="Arial" w:hAnsi="Arial"/>
          <w:bCs/>
          <w:sz w:val="22"/>
        </w:rPr>
        <w:t xml:space="preserve">pero </w:t>
      </w:r>
      <w:r w:rsidR="008425DF" w:rsidRPr="00CB38A0">
        <w:rPr>
          <w:rFonts w:ascii="Arial" w:hAnsi="Arial"/>
          <w:bCs/>
          <w:sz w:val="22"/>
        </w:rPr>
        <w:t xml:space="preserve">no desarrolla la totalidad del proyecto </w:t>
      </w:r>
      <w:r w:rsidR="000661A9" w:rsidRPr="00CB38A0">
        <w:rPr>
          <w:rFonts w:ascii="Arial" w:hAnsi="Arial"/>
          <w:bCs/>
          <w:sz w:val="22"/>
        </w:rPr>
        <w:t>productivo</w:t>
      </w:r>
      <w:r w:rsidR="00A67238" w:rsidRPr="00CB38A0">
        <w:rPr>
          <w:rFonts w:ascii="Arial" w:hAnsi="Arial"/>
          <w:bCs/>
          <w:sz w:val="22"/>
        </w:rPr>
        <w:t xml:space="preserve">, </w:t>
      </w:r>
      <w:r w:rsidR="00A67238" w:rsidRPr="00CB38A0">
        <w:rPr>
          <w:rFonts w:ascii="Arial" w:hAnsi="Arial"/>
          <w:bCs/>
          <w:sz w:val="22"/>
          <w:lang w:val="es-CO"/>
        </w:rPr>
        <w:t xml:space="preserve">de acuerdo con los requisitos establecidos por la normatividad del crédito agropecuario y rural en condiciones </w:t>
      </w:r>
      <w:r w:rsidR="00F045A3" w:rsidRPr="00CB38A0">
        <w:rPr>
          <w:rFonts w:ascii="Arial" w:hAnsi="Arial" w:cs="Arial"/>
          <w:bCs/>
          <w:sz w:val="22"/>
          <w:szCs w:val="22"/>
          <w:lang w:val="es-CO"/>
        </w:rPr>
        <w:t>Finagro</w:t>
      </w:r>
      <w:r w:rsidR="00A67238" w:rsidRPr="00CB38A0">
        <w:rPr>
          <w:rFonts w:ascii="Arial" w:hAnsi="Arial"/>
          <w:bCs/>
          <w:sz w:val="22"/>
          <w:lang w:val="es-CO"/>
        </w:rPr>
        <w:t>.</w:t>
      </w:r>
    </w:p>
    <w:p w14:paraId="731331E0" w14:textId="2CEA1E52" w:rsidR="00A67238" w:rsidRPr="00CB38A0" w:rsidRDefault="000661A9" w:rsidP="0037194B">
      <w:pPr>
        <w:pStyle w:val="Prrafodelista"/>
        <w:numPr>
          <w:ilvl w:val="0"/>
          <w:numId w:val="33"/>
        </w:numPr>
        <w:jc w:val="both"/>
        <w:rPr>
          <w:rFonts w:ascii="Arial" w:hAnsi="Arial"/>
          <w:bCs/>
          <w:sz w:val="22"/>
          <w:lang w:val="es-CO"/>
        </w:rPr>
      </w:pPr>
      <w:r w:rsidRPr="00CB38A0">
        <w:rPr>
          <w:rFonts w:ascii="Arial" w:hAnsi="Arial"/>
          <w:bCs/>
          <w:sz w:val="22"/>
        </w:rPr>
        <w:t xml:space="preserve">Cuando </w:t>
      </w:r>
      <w:r w:rsidR="00034EFB" w:rsidRPr="00CB38A0">
        <w:rPr>
          <w:rFonts w:ascii="Arial" w:hAnsi="Arial"/>
          <w:bCs/>
          <w:sz w:val="22"/>
        </w:rPr>
        <w:t xml:space="preserve">se </w:t>
      </w:r>
      <w:r w:rsidRPr="00CB38A0">
        <w:rPr>
          <w:rFonts w:ascii="Arial" w:hAnsi="Arial"/>
          <w:bCs/>
          <w:sz w:val="22"/>
        </w:rPr>
        <w:t xml:space="preserve">refleje una </w:t>
      </w:r>
      <w:r w:rsidR="00A67238" w:rsidRPr="00CB38A0">
        <w:rPr>
          <w:rFonts w:ascii="Arial" w:hAnsi="Arial"/>
          <w:bCs/>
          <w:sz w:val="22"/>
          <w:lang w:val="es-CO"/>
        </w:rPr>
        <w:t xml:space="preserve">utilización parcial </w:t>
      </w:r>
      <w:r w:rsidR="00BF1CEC" w:rsidRPr="00CB38A0">
        <w:rPr>
          <w:rFonts w:ascii="Arial" w:hAnsi="Arial" w:cs="Arial"/>
          <w:bCs/>
          <w:sz w:val="22"/>
          <w:szCs w:val="22"/>
          <w:lang w:val="es-CO"/>
        </w:rPr>
        <w:t xml:space="preserve">de </w:t>
      </w:r>
      <w:r w:rsidR="00A67238" w:rsidRPr="00CB38A0">
        <w:rPr>
          <w:rFonts w:ascii="Arial" w:hAnsi="Arial"/>
          <w:bCs/>
          <w:sz w:val="22"/>
          <w:lang w:val="es-CO"/>
        </w:rPr>
        <w:t xml:space="preserve">los recursos del crédito </w:t>
      </w:r>
      <w:r w:rsidR="00A67238" w:rsidRPr="00CB38A0">
        <w:rPr>
          <w:rFonts w:ascii="Arial" w:hAnsi="Arial"/>
          <w:bCs/>
          <w:sz w:val="22"/>
        </w:rPr>
        <w:t xml:space="preserve">conforme a las actividades financiables, así como un desarrollo parcial del proyecto productivo, </w:t>
      </w:r>
      <w:r w:rsidR="001261B8" w:rsidRPr="00CB38A0">
        <w:rPr>
          <w:rFonts w:ascii="Arial" w:hAnsi="Arial"/>
          <w:bCs/>
          <w:sz w:val="22"/>
        </w:rPr>
        <w:t>de</w:t>
      </w:r>
      <w:r w:rsidR="001261B8" w:rsidRPr="00CB38A0">
        <w:rPr>
          <w:rFonts w:ascii="Arial" w:hAnsi="Arial"/>
          <w:bCs/>
          <w:sz w:val="22"/>
          <w:lang w:val="es-CO"/>
        </w:rPr>
        <w:t xml:space="preserve"> </w:t>
      </w:r>
      <w:r w:rsidR="00A67238" w:rsidRPr="00CB38A0">
        <w:rPr>
          <w:rFonts w:ascii="Arial" w:hAnsi="Arial"/>
          <w:bCs/>
          <w:sz w:val="22"/>
          <w:lang w:val="es-CO"/>
        </w:rPr>
        <w:t xml:space="preserve">acuerdo con los requisitos establecidos por la normatividad del crédito agropecuario y rural en condiciones </w:t>
      </w:r>
      <w:r w:rsidR="00F045A3" w:rsidRPr="00CB38A0">
        <w:rPr>
          <w:rFonts w:ascii="Arial" w:hAnsi="Arial" w:cs="Arial"/>
          <w:bCs/>
          <w:sz w:val="22"/>
          <w:szCs w:val="22"/>
          <w:lang w:val="es-CO"/>
        </w:rPr>
        <w:t>Finagro</w:t>
      </w:r>
      <w:r w:rsidR="006C7439" w:rsidRPr="00CB38A0">
        <w:rPr>
          <w:rFonts w:ascii="Arial" w:hAnsi="Arial"/>
          <w:bCs/>
          <w:sz w:val="22"/>
          <w:lang w:val="es-CO"/>
        </w:rPr>
        <w:t>.</w:t>
      </w:r>
    </w:p>
    <w:p w14:paraId="65E99C49" w14:textId="426D433B" w:rsidR="000661A9" w:rsidRPr="00CB38A0" w:rsidRDefault="000661A9" w:rsidP="0037194B">
      <w:pPr>
        <w:pStyle w:val="Prrafodelista"/>
        <w:ind w:left="1080"/>
        <w:jc w:val="both"/>
        <w:rPr>
          <w:rFonts w:ascii="Arial" w:hAnsi="Arial"/>
          <w:bCs/>
          <w:sz w:val="22"/>
          <w:lang w:val="es-CO"/>
        </w:rPr>
      </w:pPr>
    </w:p>
    <w:p w14:paraId="07D94481" w14:textId="74079489" w:rsidR="00C611A6" w:rsidRPr="00CB38A0" w:rsidRDefault="00440127" w:rsidP="0037194B">
      <w:pPr>
        <w:pStyle w:val="Prrafodelista"/>
        <w:numPr>
          <w:ilvl w:val="0"/>
          <w:numId w:val="19"/>
        </w:numPr>
        <w:jc w:val="both"/>
        <w:rPr>
          <w:rFonts w:ascii="Arial" w:hAnsi="Arial"/>
          <w:bCs/>
          <w:sz w:val="22"/>
          <w:lang w:val="es-CO"/>
        </w:rPr>
      </w:pPr>
      <w:r w:rsidRPr="00CB38A0">
        <w:rPr>
          <w:rFonts w:ascii="Arial" w:hAnsi="Arial"/>
          <w:bCs/>
          <w:sz w:val="22"/>
          <w:lang w:val="es-CO"/>
        </w:rPr>
        <w:t xml:space="preserve">Incumplimiento: </w:t>
      </w:r>
      <w:r w:rsidR="000067D1" w:rsidRPr="00CB38A0">
        <w:rPr>
          <w:rFonts w:ascii="Arial" w:hAnsi="Arial"/>
          <w:bCs/>
          <w:sz w:val="22"/>
          <w:lang w:val="es-CO"/>
        </w:rPr>
        <w:t>s</w:t>
      </w:r>
      <w:r w:rsidRPr="00CB38A0">
        <w:rPr>
          <w:rFonts w:ascii="Arial" w:hAnsi="Arial"/>
          <w:bCs/>
          <w:sz w:val="22"/>
          <w:lang w:val="es-CO"/>
        </w:rPr>
        <w:t>e considera como la ejecución</w:t>
      </w:r>
      <w:r w:rsidR="00A666A5" w:rsidRPr="00CB38A0">
        <w:rPr>
          <w:rFonts w:ascii="Arial" w:hAnsi="Arial"/>
          <w:bCs/>
          <w:sz w:val="22"/>
          <w:lang w:val="es-CO"/>
        </w:rPr>
        <w:t xml:space="preserve"> del proyecto productivo</w:t>
      </w:r>
      <w:r w:rsidRPr="00CB38A0">
        <w:rPr>
          <w:rFonts w:ascii="Arial" w:hAnsi="Arial"/>
          <w:bCs/>
          <w:sz w:val="22"/>
          <w:lang w:val="es-CO"/>
        </w:rPr>
        <w:t xml:space="preserve"> que no refleja </w:t>
      </w:r>
      <w:r w:rsidR="00D06FD5" w:rsidRPr="00CB38A0">
        <w:rPr>
          <w:rFonts w:ascii="Arial" w:hAnsi="Arial"/>
          <w:bCs/>
          <w:sz w:val="22"/>
          <w:lang w:val="es-CO"/>
        </w:rPr>
        <w:t xml:space="preserve">la </w:t>
      </w:r>
      <w:r w:rsidRPr="00CB38A0">
        <w:rPr>
          <w:rFonts w:ascii="Arial" w:hAnsi="Arial"/>
          <w:bCs/>
          <w:sz w:val="22"/>
          <w:lang w:val="es-CO"/>
        </w:rPr>
        <w:t>utilización de los recursos del crédito</w:t>
      </w:r>
      <w:r w:rsidR="00D06FD5" w:rsidRPr="00CB38A0">
        <w:rPr>
          <w:rFonts w:ascii="Arial" w:hAnsi="Arial"/>
          <w:bCs/>
          <w:sz w:val="22"/>
          <w:lang w:val="es-CO"/>
        </w:rPr>
        <w:t xml:space="preserve"> </w:t>
      </w:r>
      <w:r w:rsidR="00D06FD5" w:rsidRPr="00CB38A0">
        <w:rPr>
          <w:rFonts w:ascii="Arial" w:hAnsi="Arial"/>
          <w:bCs/>
          <w:sz w:val="22"/>
        </w:rPr>
        <w:t xml:space="preserve">conforme </w:t>
      </w:r>
      <w:r w:rsidR="00E96D95" w:rsidRPr="00CB38A0">
        <w:rPr>
          <w:rFonts w:ascii="Arial" w:hAnsi="Arial"/>
          <w:bCs/>
          <w:sz w:val="22"/>
        </w:rPr>
        <w:t>con</w:t>
      </w:r>
      <w:r w:rsidR="00D06FD5" w:rsidRPr="00CB38A0">
        <w:rPr>
          <w:rFonts w:ascii="Arial" w:hAnsi="Arial"/>
          <w:bCs/>
          <w:sz w:val="22"/>
        </w:rPr>
        <w:t xml:space="preserve"> las actividades financiables</w:t>
      </w:r>
      <w:r w:rsidRPr="00CB38A0">
        <w:rPr>
          <w:rFonts w:ascii="Arial" w:hAnsi="Arial"/>
          <w:bCs/>
          <w:sz w:val="22"/>
          <w:lang w:val="es-CO"/>
        </w:rPr>
        <w:t xml:space="preserve"> </w:t>
      </w:r>
      <w:r w:rsidR="00F771FF" w:rsidRPr="00CB38A0">
        <w:rPr>
          <w:rFonts w:ascii="Arial" w:hAnsi="Arial"/>
          <w:bCs/>
          <w:sz w:val="22"/>
          <w:lang w:val="es-CO"/>
        </w:rPr>
        <w:t>ni el</w:t>
      </w:r>
      <w:r w:rsidRPr="00CB38A0">
        <w:rPr>
          <w:rFonts w:ascii="Arial" w:hAnsi="Arial"/>
          <w:bCs/>
          <w:sz w:val="22"/>
          <w:lang w:val="es-CO"/>
        </w:rPr>
        <w:t xml:space="preserve"> desarrollo del proyecto</w:t>
      </w:r>
      <w:r w:rsidR="003B297E" w:rsidRPr="00CB38A0">
        <w:rPr>
          <w:rFonts w:ascii="Arial" w:hAnsi="Arial"/>
          <w:bCs/>
          <w:sz w:val="22"/>
          <w:lang w:val="es-CO"/>
        </w:rPr>
        <w:t xml:space="preserve"> productivo</w:t>
      </w:r>
      <w:r w:rsidRPr="00CB38A0">
        <w:rPr>
          <w:rFonts w:ascii="Arial" w:hAnsi="Arial"/>
          <w:bCs/>
          <w:sz w:val="22"/>
          <w:lang w:val="es-CO"/>
        </w:rPr>
        <w:t xml:space="preserve"> que cumpla con lo necesario según la normatividad del crédito agropecuario y rural en condiciones </w:t>
      </w:r>
      <w:r w:rsidR="00CB38A0" w:rsidRPr="00CB38A0">
        <w:rPr>
          <w:rFonts w:ascii="Arial" w:hAnsi="Arial" w:cs="Arial"/>
          <w:bCs/>
          <w:sz w:val="22"/>
          <w:szCs w:val="22"/>
          <w:lang w:val="es-CO"/>
        </w:rPr>
        <w:t>Finagro</w:t>
      </w:r>
      <w:r w:rsidRPr="00CB38A0">
        <w:rPr>
          <w:rFonts w:ascii="Arial" w:hAnsi="Arial"/>
          <w:bCs/>
          <w:sz w:val="22"/>
          <w:lang w:val="es-CO"/>
        </w:rPr>
        <w:t>.</w:t>
      </w:r>
    </w:p>
    <w:p w14:paraId="0B0E0BD5" w14:textId="77777777" w:rsidR="00996483" w:rsidRPr="00CB38A0" w:rsidRDefault="00996483" w:rsidP="0037194B">
      <w:pPr>
        <w:pStyle w:val="Prrafodelista"/>
        <w:ind w:left="360"/>
        <w:jc w:val="both"/>
        <w:rPr>
          <w:rFonts w:ascii="Arial" w:hAnsi="Arial"/>
          <w:bCs/>
          <w:sz w:val="22"/>
          <w:lang w:val="es-CO"/>
        </w:rPr>
      </w:pPr>
    </w:p>
    <w:p w14:paraId="3B258104" w14:textId="38D701D9" w:rsidR="00440127" w:rsidRPr="00CB38A0" w:rsidRDefault="00440127" w:rsidP="0037194B">
      <w:pPr>
        <w:pStyle w:val="Prrafodelista"/>
        <w:numPr>
          <w:ilvl w:val="0"/>
          <w:numId w:val="19"/>
        </w:numPr>
        <w:jc w:val="both"/>
        <w:rPr>
          <w:rFonts w:ascii="Arial" w:hAnsi="Arial"/>
          <w:bCs/>
          <w:strike/>
          <w:sz w:val="22"/>
          <w:lang w:val="es-CO"/>
        </w:rPr>
      </w:pPr>
      <w:r w:rsidRPr="00CB38A0">
        <w:rPr>
          <w:rFonts w:ascii="Arial" w:hAnsi="Arial"/>
          <w:bCs/>
          <w:sz w:val="22"/>
          <w:lang w:val="es-CO"/>
        </w:rPr>
        <w:t xml:space="preserve">No aplica: </w:t>
      </w:r>
      <w:r w:rsidR="00503016" w:rsidRPr="00CB38A0">
        <w:rPr>
          <w:rFonts w:ascii="Arial" w:hAnsi="Arial"/>
          <w:bCs/>
          <w:sz w:val="22"/>
          <w:lang w:val="es-CO"/>
        </w:rPr>
        <w:t>Cuando n</w:t>
      </w:r>
      <w:r w:rsidRPr="00CB38A0">
        <w:rPr>
          <w:rFonts w:ascii="Arial" w:hAnsi="Arial"/>
          <w:bCs/>
          <w:sz w:val="22"/>
          <w:lang w:val="es-CO"/>
        </w:rPr>
        <w:t xml:space="preserve">o es posible establecer la ejecución del proyecto productivo debido </w:t>
      </w:r>
      <w:r w:rsidR="00D7551C" w:rsidRPr="00CB38A0">
        <w:rPr>
          <w:rFonts w:ascii="Arial" w:hAnsi="Arial"/>
          <w:bCs/>
          <w:sz w:val="22"/>
          <w:lang w:val="es-CO"/>
        </w:rPr>
        <w:t xml:space="preserve">a circunstancias </w:t>
      </w:r>
      <w:r w:rsidRPr="00CB38A0">
        <w:rPr>
          <w:rFonts w:ascii="Arial" w:hAnsi="Arial"/>
          <w:bCs/>
          <w:sz w:val="22"/>
          <w:lang w:val="es-CO"/>
        </w:rPr>
        <w:t>fort</w:t>
      </w:r>
      <w:r w:rsidR="00D7551C" w:rsidRPr="00CB38A0">
        <w:rPr>
          <w:rFonts w:ascii="Arial" w:hAnsi="Arial"/>
          <w:bCs/>
          <w:sz w:val="22"/>
          <w:lang w:val="es-CO"/>
        </w:rPr>
        <w:t>uitas</w:t>
      </w:r>
      <w:r w:rsidRPr="00CB38A0">
        <w:rPr>
          <w:rFonts w:ascii="Arial" w:hAnsi="Arial"/>
          <w:bCs/>
          <w:sz w:val="22"/>
          <w:lang w:val="es-CO"/>
        </w:rPr>
        <w:t xml:space="preserve"> </w:t>
      </w:r>
      <w:r w:rsidR="00AD63A1" w:rsidRPr="00CB38A0">
        <w:rPr>
          <w:rFonts w:ascii="Arial" w:hAnsi="Arial"/>
          <w:bCs/>
          <w:sz w:val="22"/>
          <w:lang w:val="es-CO"/>
        </w:rPr>
        <w:t>o fuerza mayor</w:t>
      </w:r>
      <w:r w:rsidR="00A178B6" w:rsidRPr="00CB38A0">
        <w:rPr>
          <w:rFonts w:ascii="Arial" w:hAnsi="Arial"/>
          <w:bCs/>
          <w:sz w:val="22"/>
          <w:lang w:val="es-CO"/>
        </w:rPr>
        <w:t>, conforme con</w:t>
      </w:r>
      <w:r w:rsidR="00B22F57" w:rsidRPr="00CB38A0">
        <w:rPr>
          <w:rFonts w:ascii="Arial" w:hAnsi="Arial"/>
          <w:bCs/>
          <w:sz w:val="22"/>
          <w:lang w:val="es-CO"/>
        </w:rPr>
        <w:t xml:space="preserve"> lo</w:t>
      </w:r>
      <w:r w:rsidR="00A178B6" w:rsidRPr="00CB38A0">
        <w:rPr>
          <w:rFonts w:ascii="Arial" w:hAnsi="Arial"/>
          <w:bCs/>
          <w:sz w:val="22"/>
          <w:lang w:val="es-CO"/>
        </w:rPr>
        <w:t xml:space="preserve"> señalado en el parágrafo segundo del artículo 8 de la presente resolución.</w:t>
      </w:r>
    </w:p>
    <w:p w14:paraId="2B968E2A" w14:textId="77777777" w:rsidR="003B297E" w:rsidRPr="00CB38A0" w:rsidRDefault="003B297E" w:rsidP="0037194B">
      <w:pPr>
        <w:jc w:val="both"/>
        <w:rPr>
          <w:rFonts w:ascii="Arial" w:hAnsi="Arial" w:cs="Arial"/>
          <w:strike/>
          <w:sz w:val="22"/>
          <w:szCs w:val="22"/>
          <w:lang w:val="es-CO"/>
        </w:rPr>
      </w:pPr>
    </w:p>
    <w:p w14:paraId="18230F6D" w14:textId="16F502D1" w:rsidR="00ED58FC" w:rsidRPr="00CB38A0" w:rsidRDefault="003920A5" w:rsidP="00F045A3">
      <w:pPr>
        <w:jc w:val="both"/>
        <w:rPr>
          <w:rFonts w:ascii="Arial" w:hAnsi="Arial"/>
          <w:sz w:val="22"/>
          <w:lang w:val="es-CO"/>
        </w:rPr>
      </w:pPr>
      <w:r w:rsidRPr="00CB38A0">
        <w:rPr>
          <w:rFonts w:ascii="Arial" w:hAnsi="Arial"/>
          <w:b/>
          <w:sz w:val="22"/>
          <w:lang w:val="es-CO"/>
        </w:rPr>
        <w:t xml:space="preserve">Parágrafo Primero: </w:t>
      </w:r>
      <w:r w:rsidR="00F045A3" w:rsidRPr="00CB38A0">
        <w:rPr>
          <w:rFonts w:ascii="Arial" w:hAnsi="Arial" w:cs="Arial"/>
          <w:sz w:val="22"/>
          <w:szCs w:val="22"/>
          <w:lang w:val="es-CO"/>
        </w:rPr>
        <w:t>Finagro</w:t>
      </w:r>
      <w:r w:rsidR="00BF1CEC" w:rsidRPr="00CB38A0">
        <w:rPr>
          <w:rFonts w:ascii="Arial" w:hAnsi="Arial" w:cs="Arial"/>
          <w:sz w:val="22"/>
          <w:szCs w:val="22"/>
          <w:lang w:val="es-CO"/>
        </w:rPr>
        <w:t xml:space="preserve"> </w:t>
      </w:r>
      <w:r w:rsidR="00FB094A" w:rsidRPr="00CB38A0">
        <w:rPr>
          <w:rFonts w:ascii="Arial" w:hAnsi="Arial" w:cs="Arial"/>
          <w:sz w:val="22"/>
          <w:szCs w:val="22"/>
          <w:lang w:val="es-CO"/>
        </w:rPr>
        <w:t xml:space="preserve">definirá los lineamientos y parámetros </w:t>
      </w:r>
      <w:r w:rsidR="00F257AA" w:rsidRPr="00CB38A0">
        <w:rPr>
          <w:rFonts w:ascii="Arial" w:hAnsi="Arial" w:cs="Arial"/>
          <w:sz w:val="22"/>
          <w:szCs w:val="22"/>
          <w:lang w:val="es-CO"/>
        </w:rPr>
        <w:t xml:space="preserve">de acuerdo con las características del crédito, del instrumento, del tipo de productor y/o la actividad financiable </w:t>
      </w:r>
      <w:r w:rsidR="00FB094A" w:rsidRPr="00CB38A0">
        <w:rPr>
          <w:rFonts w:ascii="Arial" w:hAnsi="Arial" w:cs="Arial"/>
          <w:sz w:val="22"/>
          <w:szCs w:val="22"/>
          <w:lang w:val="es-CO"/>
        </w:rPr>
        <w:t xml:space="preserve">para que los intermediarios financieros determinen el porcentaje de cumplimiento o incumplimiento de los proyectos productivos. Los intermediarios financieros al momento de determinar el </w:t>
      </w:r>
      <w:r w:rsidR="00D67D59" w:rsidRPr="00CB38A0">
        <w:rPr>
          <w:rFonts w:ascii="Arial" w:hAnsi="Arial" w:cs="Arial"/>
          <w:sz w:val="22"/>
          <w:szCs w:val="22"/>
          <w:lang w:val="es-CO"/>
        </w:rPr>
        <w:t>porcentaje</w:t>
      </w:r>
      <w:r w:rsidR="00FB094A" w:rsidRPr="00CB38A0">
        <w:rPr>
          <w:rFonts w:ascii="Arial" w:hAnsi="Arial" w:cs="Arial"/>
          <w:sz w:val="22"/>
          <w:szCs w:val="22"/>
          <w:lang w:val="es-CO"/>
        </w:rPr>
        <w:t xml:space="preserve"> de cumplimiento deberán tener en cuenta los lineamientos de </w:t>
      </w:r>
      <w:r w:rsidR="00F045A3" w:rsidRPr="00CB38A0">
        <w:rPr>
          <w:rFonts w:ascii="Arial" w:hAnsi="Arial" w:cs="Arial"/>
          <w:sz w:val="22"/>
          <w:szCs w:val="22"/>
          <w:lang w:val="es-CO"/>
        </w:rPr>
        <w:t>Finagro</w:t>
      </w:r>
      <w:r w:rsidR="00ED58FC" w:rsidRPr="00CB38A0">
        <w:rPr>
          <w:rFonts w:ascii="Arial" w:hAnsi="Arial"/>
          <w:sz w:val="22"/>
          <w:lang w:val="es-CO"/>
        </w:rPr>
        <w:t>.</w:t>
      </w:r>
    </w:p>
    <w:p w14:paraId="3DD8E0B7" w14:textId="77777777" w:rsidR="0061348C" w:rsidRPr="00CB38A0" w:rsidRDefault="0061348C" w:rsidP="0037194B">
      <w:pPr>
        <w:jc w:val="both"/>
        <w:rPr>
          <w:rFonts w:ascii="Arial" w:hAnsi="Arial" w:cs="Arial"/>
          <w:strike/>
          <w:sz w:val="22"/>
          <w:szCs w:val="22"/>
          <w:lang w:val="es-CO"/>
        </w:rPr>
      </w:pPr>
    </w:p>
    <w:p w14:paraId="6CC95989" w14:textId="7BE43D6A" w:rsidR="00F13AFE" w:rsidRPr="00CB38A0" w:rsidRDefault="003920A5" w:rsidP="0037194B">
      <w:pPr>
        <w:jc w:val="both"/>
        <w:rPr>
          <w:rFonts w:ascii="Arial" w:hAnsi="Arial"/>
          <w:sz w:val="22"/>
          <w:lang w:val="es-CO"/>
        </w:rPr>
      </w:pPr>
      <w:r w:rsidRPr="00CB38A0">
        <w:rPr>
          <w:rFonts w:ascii="Arial" w:hAnsi="Arial" w:cs="Arial"/>
          <w:b/>
          <w:bCs/>
          <w:sz w:val="22"/>
          <w:szCs w:val="22"/>
          <w:lang w:val="es-CO"/>
        </w:rPr>
        <w:t xml:space="preserve">Parágrafo </w:t>
      </w:r>
      <w:r w:rsidR="007D6D87" w:rsidRPr="00CB38A0">
        <w:rPr>
          <w:rFonts w:ascii="Arial" w:hAnsi="Arial" w:cs="Arial"/>
          <w:b/>
          <w:bCs/>
          <w:sz w:val="22"/>
          <w:szCs w:val="22"/>
          <w:lang w:val="es-CO"/>
        </w:rPr>
        <w:t>Segundo</w:t>
      </w:r>
      <w:r w:rsidRPr="00CB38A0">
        <w:rPr>
          <w:rFonts w:ascii="Arial" w:hAnsi="Arial" w:cs="Arial"/>
          <w:b/>
          <w:bCs/>
          <w:sz w:val="22"/>
          <w:szCs w:val="22"/>
          <w:lang w:val="es-CO"/>
        </w:rPr>
        <w:t>:</w:t>
      </w:r>
      <w:r w:rsidRPr="00CB38A0">
        <w:rPr>
          <w:rFonts w:ascii="Arial" w:hAnsi="Arial" w:cs="Arial"/>
          <w:sz w:val="22"/>
          <w:szCs w:val="22"/>
          <w:lang w:val="es-CO"/>
        </w:rPr>
        <w:t xml:space="preserve"> </w:t>
      </w:r>
      <w:r w:rsidR="00F045A3" w:rsidRPr="00CB38A0">
        <w:rPr>
          <w:rFonts w:ascii="Arial" w:hAnsi="Arial" w:cs="Arial"/>
          <w:sz w:val="22"/>
          <w:szCs w:val="22"/>
          <w:lang w:val="es-CO"/>
        </w:rPr>
        <w:t>Finagro</w:t>
      </w:r>
      <w:r w:rsidR="00DB42D8" w:rsidRPr="00CB38A0">
        <w:rPr>
          <w:rFonts w:ascii="Arial" w:hAnsi="Arial" w:cs="Arial"/>
          <w:sz w:val="22"/>
          <w:szCs w:val="22"/>
          <w:lang w:val="es-CO"/>
        </w:rPr>
        <w:t xml:space="preserve"> señalará las acciones que correspondan de acuerdo con los resultados del control de gastos o inversiones</w:t>
      </w:r>
      <w:r w:rsidR="00AD4C0C" w:rsidRPr="00CB38A0">
        <w:rPr>
          <w:rFonts w:ascii="Arial" w:hAnsi="Arial" w:cs="Arial"/>
          <w:sz w:val="22"/>
          <w:szCs w:val="22"/>
          <w:lang w:val="es-CO"/>
        </w:rPr>
        <w:t>.</w:t>
      </w:r>
    </w:p>
    <w:p w14:paraId="655CACB3" w14:textId="77777777" w:rsidR="00601DB2" w:rsidRPr="00CB38A0" w:rsidRDefault="00601DB2" w:rsidP="0037194B">
      <w:pPr>
        <w:jc w:val="both"/>
        <w:rPr>
          <w:rFonts w:ascii="Arial" w:hAnsi="Arial" w:cs="Arial"/>
          <w:sz w:val="22"/>
          <w:szCs w:val="22"/>
          <w:lang w:val="es-CO"/>
        </w:rPr>
      </w:pPr>
    </w:p>
    <w:p w14:paraId="495B57DF" w14:textId="7C57266B" w:rsidR="003B297E" w:rsidRPr="00CB38A0" w:rsidRDefault="003B297E" w:rsidP="0037194B">
      <w:pPr>
        <w:jc w:val="center"/>
        <w:rPr>
          <w:rFonts w:ascii="Arial" w:hAnsi="Arial" w:cs="Arial"/>
          <w:b/>
          <w:bCs/>
          <w:sz w:val="22"/>
          <w:szCs w:val="22"/>
        </w:rPr>
      </w:pPr>
      <w:r w:rsidRPr="00CB38A0">
        <w:rPr>
          <w:rFonts w:ascii="Arial" w:hAnsi="Arial" w:cs="Arial"/>
          <w:b/>
          <w:bCs/>
          <w:sz w:val="22"/>
          <w:szCs w:val="22"/>
        </w:rPr>
        <w:t xml:space="preserve">CAPÍTULO </w:t>
      </w:r>
      <w:r w:rsidR="009E1186" w:rsidRPr="00CB38A0">
        <w:rPr>
          <w:rFonts w:ascii="Arial" w:hAnsi="Arial" w:cs="Arial"/>
          <w:b/>
          <w:bCs/>
          <w:sz w:val="22"/>
          <w:szCs w:val="22"/>
        </w:rPr>
        <w:t>SEGUNDO</w:t>
      </w:r>
    </w:p>
    <w:p w14:paraId="5046EC37" w14:textId="060CB8A7" w:rsidR="003B297E" w:rsidRPr="00CB38A0" w:rsidRDefault="003B297E" w:rsidP="0037194B">
      <w:pPr>
        <w:jc w:val="center"/>
        <w:rPr>
          <w:rFonts w:ascii="Arial" w:eastAsia="Calibri" w:hAnsi="Arial" w:cs="Arial"/>
          <w:b/>
          <w:bCs/>
          <w:sz w:val="22"/>
          <w:szCs w:val="22"/>
        </w:rPr>
      </w:pPr>
      <w:r w:rsidRPr="00CB38A0">
        <w:rPr>
          <w:rFonts w:ascii="Arial" w:hAnsi="Arial" w:cs="Arial"/>
          <w:b/>
          <w:bCs/>
          <w:sz w:val="22"/>
          <w:szCs w:val="22"/>
        </w:rPr>
        <w:t xml:space="preserve">DEL MONITOREO Y LA VERIFICACIÓN DE </w:t>
      </w:r>
      <w:r w:rsidR="00556634" w:rsidRPr="00CB38A0">
        <w:rPr>
          <w:rFonts w:ascii="Arial" w:hAnsi="Arial" w:cs="Arial"/>
          <w:b/>
          <w:bCs/>
          <w:sz w:val="22"/>
          <w:szCs w:val="22"/>
        </w:rPr>
        <w:t>OPERACIONES DE CRÉDITO.</w:t>
      </w:r>
      <w:r w:rsidRPr="00CB38A0">
        <w:rPr>
          <w:rFonts w:ascii="Arial" w:hAnsi="Arial" w:cs="Arial"/>
          <w:b/>
          <w:bCs/>
          <w:sz w:val="22"/>
          <w:szCs w:val="22"/>
        </w:rPr>
        <w:t xml:space="preserve"> </w:t>
      </w:r>
    </w:p>
    <w:p w14:paraId="67D71157" w14:textId="45CEB36A" w:rsidR="0080401B" w:rsidRPr="00CB38A0" w:rsidRDefault="0080401B" w:rsidP="0037194B">
      <w:pPr>
        <w:pStyle w:val="Prrafodelista"/>
        <w:ind w:left="0"/>
        <w:contextualSpacing/>
        <w:jc w:val="both"/>
        <w:rPr>
          <w:rFonts w:ascii="Arial" w:hAnsi="Arial" w:cs="Arial"/>
          <w:sz w:val="22"/>
          <w:szCs w:val="22"/>
        </w:rPr>
      </w:pPr>
    </w:p>
    <w:p w14:paraId="4C9E1286" w14:textId="03998C27" w:rsidR="00DC622A" w:rsidRPr="00CB38A0" w:rsidRDefault="00491307"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Monitoreo</w:t>
      </w:r>
      <w:r w:rsidR="0050234B" w:rsidRPr="00CB38A0">
        <w:rPr>
          <w:rFonts w:ascii="Arial" w:hAnsi="Arial" w:cs="Arial"/>
          <w:b/>
          <w:bCs/>
          <w:sz w:val="22"/>
          <w:szCs w:val="22"/>
        </w:rPr>
        <w:t xml:space="preserve"> de las operaciones de crédito. </w:t>
      </w:r>
      <w:r w:rsidR="00E23498" w:rsidRPr="00CB38A0">
        <w:rPr>
          <w:rFonts w:ascii="Arial" w:hAnsi="Arial" w:cs="Arial"/>
          <w:sz w:val="22"/>
          <w:szCs w:val="22"/>
        </w:rPr>
        <w:t xml:space="preserve">Con el propósito de conocer en mayor </w:t>
      </w:r>
      <w:r w:rsidR="00E23498" w:rsidRPr="00CB38A0">
        <w:rPr>
          <w:rFonts w:ascii="Arial" w:hAnsi="Arial" w:cs="Arial"/>
          <w:sz w:val="22"/>
          <w:szCs w:val="22"/>
        </w:rPr>
        <w:t xml:space="preserve">detalle el proyecto productivo objeto de financiación por parte del crédito, los </w:t>
      </w:r>
      <w:r w:rsidR="00DC622A" w:rsidRPr="00CB38A0">
        <w:rPr>
          <w:rFonts w:ascii="Arial" w:hAnsi="Arial" w:cs="Arial"/>
          <w:sz w:val="22"/>
          <w:szCs w:val="22"/>
        </w:rPr>
        <w:t xml:space="preserve">intermediarios financieros </w:t>
      </w:r>
      <w:r w:rsidR="0072137E" w:rsidRPr="00CB38A0">
        <w:rPr>
          <w:rFonts w:ascii="Arial" w:hAnsi="Arial" w:cs="Arial"/>
          <w:sz w:val="22"/>
          <w:szCs w:val="22"/>
        </w:rPr>
        <w:t xml:space="preserve">informarán </w:t>
      </w:r>
      <w:r w:rsidR="00DC622A" w:rsidRPr="00CB38A0">
        <w:rPr>
          <w:rFonts w:ascii="Arial" w:hAnsi="Arial" w:cs="Arial"/>
          <w:sz w:val="22"/>
          <w:szCs w:val="22"/>
        </w:rPr>
        <w:t>a</w:t>
      </w:r>
      <w:r w:rsidR="00D66327" w:rsidRPr="00CB38A0">
        <w:rPr>
          <w:rFonts w:ascii="Arial" w:hAnsi="Arial" w:cs="Arial"/>
          <w:sz w:val="22"/>
          <w:szCs w:val="22"/>
        </w:rPr>
        <w:t>l</w:t>
      </w:r>
      <w:r w:rsidR="00DC622A" w:rsidRPr="00CB38A0">
        <w:rPr>
          <w:rFonts w:ascii="Arial" w:hAnsi="Arial" w:cs="Arial"/>
          <w:sz w:val="22"/>
          <w:szCs w:val="22"/>
        </w:rPr>
        <w:t xml:space="preserve"> </w:t>
      </w:r>
      <w:r w:rsidR="00D66327" w:rsidRPr="00CB38A0">
        <w:rPr>
          <w:rFonts w:ascii="Arial" w:hAnsi="Arial" w:cs="Arial"/>
          <w:sz w:val="22"/>
          <w:szCs w:val="22"/>
        </w:rPr>
        <w:t>Fondo para el Financiamiento del Sector Agropecuario (</w:t>
      </w:r>
      <w:r w:rsidR="00D66327" w:rsidRPr="00CB38A0">
        <w:rPr>
          <w:rFonts w:ascii="Arial" w:hAnsi="Arial" w:cs="Arial"/>
          <w:sz w:val="22"/>
          <w:szCs w:val="22"/>
        </w:rPr>
        <w:t>Finagro</w:t>
      </w:r>
      <w:r w:rsidR="00D66327" w:rsidRPr="00CB38A0">
        <w:rPr>
          <w:rFonts w:ascii="Arial" w:hAnsi="Arial" w:cs="Arial"/>
          <w:sz w:val="22"/>
          <w:szCs w:val="22"/>
        </w:rPr>
        <w:t>)</w:t>
      </w:r>
      <w:r w:rsidR="00DC622A" w:rsidRPr="00CB38A0">
        <w:rPr>
          <w:rFonts w:ascii="Arial" w:hAnsi="Arial" w:cs="Arial"/>
          <w:sz w:val="22"/>
          <w:szCs w:val="22"/>
        </w:rPr>
        <w:t xml:space="preserve">, dentro de los diez (10) días </w:t>
      </w:r>
      <w:r w:rsidR="00CA5167" w:rsidRPr="00CB38A0">
        <w:rPr>
          <w:rFonts w:ascii="Arial" w:hAnsi="Arial" w:cs="Arial"/>
          <w:sz w:val="22"/>
          <w:szCs w:val="22"/>
        </w:rPr>
        <w:t>calendario después</w:t>
      </w:r>
      <w:r w:rsidR="002B47A0" w:rsidRPr="00CB38A0">
        <w:rPr>
          <w:rFonts w:ascii="Arial" w:hAnsi="Arial" w:cs="Arial"/>
          <w:sz w:val="22"/>
          <w:szCs w:val="22"/>
        </w:rPr>
        <w:t xml:space="preserve"> </w:t>
      </w:r>
      <w:r w:rsidR="00CA5167" w:rsidRPr="00CB38A0">
        <w:rPr>
          <w:rFonts w:ascii="Arial" w:hAnsi="Arial" w:cs="Arial"/>
          <w:sz w:val="22"/>
          <w:szCs w:val="22"/>
        </w:rPr>
        <w:t>de</w:t>
      </w:r>
      <w:r w:rsidR="002B47A0" w:rsidRPr="00CB38A0">
        <w:rPr>
          <w:rFonts w:ascii="Arial" w:hAnsi="Arial" w:cs="Arial"/>
          <w:sz w:val="22"/>
          <w:szCs w:val="22"/>
        </w:rPr>
        <w:t>l</w:t>
      </w:r>
      <w:r w:rsidR="00DC622A" w:rsidRPr="00CB38A0">
        <w:rPr>
          <w:rFonts w:ascii="Arial" w:hAnsi="Arial" w:cs="Arial"/>
          <w:sz w:val="22"/>
          <w:szCs w:val="22"/>
        </w:rPr>
        <w:t xml:space="preserve"> </w:t>
      </w:r>
      <w:r w:rsidR="002B47A0" w:rsidRPr="00CB38A0">
        <w:rPr>
          <w:rFonts w:ascii="Arial" w:hAnsi="Arial" w:cs="Arial"/>
          <w:sz w:val="22"/>
          <w:szCs w:val="22"/>
        </w:rPr>
        <w:t xml:space="preserve">mes </w:t>
      </w:r>
      <w:r w:rsidR="00CD2260" w:rsidRPr="00CB38A0">
        <w:rPr>
          <w:rFonts w:ascii="Arial" w:hAnsi="Arial" w:cs="Arial"/>
          <w:sz w:val="22"/>
          <w:szCs w:val="22"/>
        </w:rPr>
        <w:t>del</w:t>
      </w:r>
      <w:r w:rsidR="00DC622A" w:rsidRPr="00CB38A0">
        <w:rPr>
          <w:rFonts w:ascii="Arial" w:hAnsi="Arial" w:cs="Arial"/>
          <w:sz w:val="22"/>
          <w:szCs w:val="22"/>
        </w:rPr>
        <w:t xml:space="preserve"> registro</w:t>
      </w:r>
      <w:r w:rsidR="009E5534" w:rsidRPr="00CB38A0">
        <w:rPr>
          <w:rFonts w:ascii="Arial" w:hAnsi="Arial" w:cs="Arial"/>
          <w:sz w:val="22"/>
          <w:szCs w:val="22"/>
        </w:rPr>
        <w:t>,</w:t>
      </w:r>
      <w:r w:rsidR="00DC622A" w:rsidRPr="00CB38A0">
        <w:rPr>
          <w:rFonts w:ascii="Arial" w:hAnsi="Arial" w:cs="Arial"/>
          <w:sz w:val="22"/>
          <w:szCs w:val="22"/>
        </w:rPr>
        <w:t xml:space="preserve"> </w:t>
      </w:r>
      <w:r w:rsidR="009E5534" w:rsidRPr="00CB38A0">
        <w:rPr>
          <w:rFonts w:ascii="Arial" w:hAnsi="Arial" w:cs="Arial"/>
          <w:sz w:val="22"/>
          <w:szCs w:val="22"/>
        </w:rPr>
        <w:t>las</w:t>
      </w:r>
      <w:r w:rsidR="00DC622A" w:rsidRPr="00CB38A0">
        <w:rPr>
          <w:rFonts w:ascii="Arial" w:hAnsi="Arial" w:cs="Arial"/>
          <w:sz w:val="22"/>
          <w:szCs w:val="22"/>
        </w:rPr>
        <w:t xml:space="preserve"> operaciones con valor superior a QUINIENTAS MIL (500.000) Unidades de Valor Básico (UVB)</w:t>
      </w:r>
      <w:r w:rsidR="00D02F54" w:rsidRPr="00CB38A0">
        <w:rPr>
          <w:rFonts w:ascii="Arial" w:hAnsi="Arial" w:cs="Arial"/>
          <w:sz w:val="22"/>
          <w:szCs w:val="22"/>
        </w:rPr>
        <w:t xml:space="preserve"> y las que realicen con el usuario especial </w:t>
      </w:r>
      <w:r w:rsidR="009D77E9" w:rsidRPr="00CB38A0">
        <w:rPr>
          <w:rFonts w:ascii="Arial" w:hAnsi="Arial" w:cs="Arial"/>
          <w:sz w:val="22"/>
          <w:szCs w:val="22"/>
        </w:rPr>
        <w:t>esquemas de i</w:t>
      </w:r>
      <w:r w:rsidR="00D02F54" w:rsidRPr="00CB38A0">
        <w:rPr>
          <w:rFonts w:ascii="Arial" w:hAnsi="Arial" w:cs="Arial"/>
          <w:sz w:val="22"/>
          <w:szCs w:val="22"/>
        </w:rPr>
        <w:t>ntegra</w:t>
      </w:r>
      <w:r w:rsidR="009D77E9" w:rsidRPr="00CB38A0">
        <w:rPr>
          <w:rFonts w:ascii="Arial" w:hAnsi="Arial" w:cs="Arial"/>
          <w:sz w:val="22"/>
          <w:szCs w:val="22"/>
        </w:rPr>
        <w:t>ción</w:t>
      </w:r>
      <w:r w:rsidR="00DC622A" w:rsidRPr="00CB38A0">
        <w:rPr>
          <w:rFonts w:ascii="Arial" w:hAnsi="Arial" w:cs="Arial"/>
          <w:sz w:val="22"/>
          <w:szCs w:val="22"/>
        </w:rPr>
        <w:t xml:space="preserve">, </w:t>
      </w:r>
      <w:r w:rsidR="00CC5D4F" w:rsidRPr="00CB38A0">
        <w:rPr>
          <w:rFonts w:ascii="Arial" w:hAnsi="Arial" w:cs="Arial"/>
          <w:sz w:val="22"/>
          <w:szCs w:val="22"/>
        </w:rPr>
        <w:t xml:space="preserve">con </w:t>
      </w:r>
      <w:r w:rsidR="00DC622A" w:rsidRPr="00CB38A0">
        <w:rPr>
          <w:rFonts w:ascii="Arial" w:hAnsi="Arial" w:cs="Arial"/>
          <w:sz w:val="22"/>
          <w:szCs w:val="22"/>
        </w:rPr>
        <w:t>los siguientes aspectos:</w:t>
      </w:r>
    </w:p>
    <w:p w14:paraId="5E44C899" w14:textId="77777777" w:rsidR="00E0779B" w:rsidRPr="00CB38A0" w:rsidRDefault="00E0779B" w:rsidP="0037194B">
      <w:pPr>
        <w:contextualSpacing/>
        <w:jc w:val="both"/>
        <w:rPr>
          <w:rFonts w:ascii="Arial" w:hAnsi="Arial" w:cs="Arial"/>
          <w:sz w:val="22"/>
          <w:szCs w:val="22"/>
        </w:rPr>
      </w:pPr>
    </w:p>
    <w:p w14:paraId="3028DB9F" w14:textId="34A253A4" w:rsidR="00E0779B" w:rsidRPr="00CB38A0" w:rsidRDefault="00E0779B" w:rsidP="0037194B">
      <w:pPr>
        <w:pStyle w:val="Prrafodelista"/>
        <w:numPr>
          <w:ilvl w:val="0"/>
          <w:numId w:val="1"/>
        </w:numPr>
        <w:tabs>
          <w:tab w:val="left" w:pos="993"/>
        </w:tabs>
        <w:ind w:left="426"/>
        <w:jc w:val="both"/>
        <w:rPr>
          <w:rFonts w:ascii="Arial" w:hAnsi="Arial" w:cs="Arial"/>
          <w:sz w:val="22"/>
          <w:szCs w:val="22"/>
        </w:rPr>
      </w:pPr>
      <w:r w:rsidRPr="00CB38A0">
        <w:rPr>
          <w:rFonts w:ascii="Arial" w:hAnsi="Arial" w:cs="Arial"/>
          <w:b/>
          <w:bCs/>
          <w:sz w:val="22"/>
          <w:szCs w:val="22"/>
        </w:rPr>
        <w:t xml:space="preserve">Para operaciones de crédito nuevas, </w:t>
      </w:r>
      <w:r w:rsidR="00051E9C" w:rsidRPr="00CB38A0">
        <w:rPr>
          <w:rFonts w:ascii="Arial" w:hAnsi="Arial" w:cs="Arial"/>
          <w:b/>
          <w:bCs/>
          <w:sz w:val="22"/>
          <w:szCs w:val="22"/>
        </w:rPr>
        <w:t>incluidas las de compra de cartera</w:t>
      </w:r>
      <w:r w:rsidR="00780892" w:rsidRPr="00CB38A0">
        <w:rPr>
          <w:rFonts w:ascii="Arial" w:hAnsi="Arial" w:cs="Arial"/>
          <w:b/>
          <w:bCs/>
          <w:sz w:val="22"/>
          <w:szCs w:val="22"/>
        </w:rPr>
        <w:t>:</w:t>
      </w:r>
      <w:r w:rsidR="00051E9C" w:rsidRPr="00CB38A0">
        <w:rPr>
          <w:rFonts w:ascii="Arial" w:hAnsi="Arial" w:cs="Arial"/>
          <w:sz w:val="22"/>
          <w:szCs w:val="22"/>
        </w:rPr>
        <w:t xml:space="preserve"> </w:t>
      </w:r>
      <w:r w:rsidRPr="00CB38A0">
        <w:rPr>
          <w:rFonts w:ascii="Arial" w:hAnsi="Arial" w:cs="Arial"/>
          <w:sz w:val="22"/>
          <w:szCs w:val="22"/>
        </w:rPr>
        <w:t>l</w:t>
      </w:r>
      <w:r w:rsidR="00886A85" w:rsidRPr="00CB38A0">
        <w:rPr>
          <w:rFonts w:ascii="Arial" w:hAnsi="Arial" w:cs="Arial"/>
          <w:sz w:val="22"/>
          <w:szCs w:val="22"/>
        </w:rPr>
        <w:t>a</w:t>
      </w:r>
      <w:r w:rsidRPr="00CB38A0">
        <w:rPr>
          <w:rFonts w:ascii="Arial" w:hAnsi="Arial" w:cs="Arial"/>
          <w:sz w:val="22"/>
          <w:szCs w:val="22"/>
        </w:rPr>
        <w:t xml:space="preserve"> destin</w:t>
      </w:r>
      <w:r w:rsidR="00886A85" w:rsidRPr="00CB38A0">
        <w:rPr>
          <w:rFonts w:ascii="Arial" w:hAnsi="Arial" w:cs="Arial"/>
          <w:sz w:val="22"/>
          <w:szCs w:val="22"/>
        </w:rPr>
        <w:t>ación</w:t>
      </w:r>
      <w:r w:rsidRPr="00CB38A0">
        <w:rPr>
          <w:rFonts w:ascii="Arial" w:hAnsi="Arial" w:cs="Arial"/>
          <w:sz w:val="22"/>
          <w:szCs w:val="22"/>
        </w:rPr>
        <w:t xml:space="preserve"> específic</w:t>
      </w:r>
      <w:r w:rsidR="00886A85" w:rsidRPr="00CB38A0">
        <w:rPr>
          <w:rFonts w:ascii="Arial" w:hAnsi="Arial" w:cs="Arial"/>
          <w:sz w:val="22"/>
          <w:szCs w:val="22"/>
        </w:rPr>
        <w:t>a</w:t>
      </w:r>
      <w:r w:rsidRPr="00CB38A0">
        <w:rPr>
          <w:rFonts w:ascii="Arial" w:hAnsi="Arial" w:cs="Arial"/>
          <w:sz w:val="22"/>
          <w:szCs w:val="22"/>
        </w:rPr>
        <w:t xml:space="preserve"> de los recursos, </w:t>
      </w:r>
      <w:r w:rsidR="008A60F6" w:rsidRPr="00CB38A0">
        <w:rPr>
          <w:rFonts w:ascii="Arial" w:hAnsi="Arial" w:cs="Arial"/>
          <w:sz w:val="22"/>
          <w:szCs w:val="22"/>
        </w:rPr>
        <w:t>de acuerdo con la información que</w:t>
      </w:r>
      <w:r w:rsidRPr="00CB38A0">
        <w:rPr>
          <w:rFonts w:ascii="Arial" w:hAnsi="Arial" w:cs="Arial"/>
          <w:sz w:val="22"/>
          <w:szCs w:val="22"/>
        </w:rPr>
        <w:t xml:space="preserve"> </w:t>
      </w:r>
      <w:r w:rsidR="00D66327" w:rsidRPr="00CB38A0">
        <w:rPr>
          <w:rFonts w:ascii="Arial" w:hAnsi="Arial" w:cs="Arial"/>
          <w:sz w:val="22"/>
          <w:szCs w:val="22"/>
        </w:rPr>
        <w:t>Finagro</w:t>
      </w:r>
      <w:r w:rsidRPr="00CB38A0">
        <w:rPr>
          <w:rFonts w:ascii="Arial" w:hAnsi="Arial" w:cs="Arial"/>
          <w:sz w:val="22"/>
          <w:szCs w:val="22"/>
        </w:rPr>
        <w:t xml:space="preserve"> determine.</w:t>
      </w:r>
    </w:p>
    <w:p w14:paraId="2A7E2A05" w14:textId="6ABF7710" w:rsidR="00E0779B" w:rsidRPr="00CB38A0" w:rsidRDefault="00E0779B" w:rsidP="0037194B">
      <w:pPr>
        <w:pStyle w:val="Prrafodelista"/>
        <w:tabs>
          <w:tab w:val="left" w:pos="993"/>
        </w:tabs>
        <w:ind w:left="1422"/>
        <w:jc w:val="both"/>
        <w:rPr>
          <w:rFonts w:ascii="Arial" w:hAnsi="Arial" w:cs="Arial"/>
          <w:sz w:val="22"/>
          <w:szCs w:val="22"/>
        </w:rPr>
      </w:pPr>
    </w:p>
    <w:p w14:paraId="3203F69C" w14:textId="4714763C" w:rsidR="00F21AB6" w:rsidRPr="00CB38A0" w:rsidRDefault="00E0779B" w:rsidP="0037194B">
      <w:pPr>
        <w:pStyle w:val="Prrafodelista"/>
        <w:numPr>
          <w:ilvl w:val="0"/>
          <w:numId w:val="1"/>
        </w:numPr>
        <w:tabs>
          <w:tab w:val="left" w:pos="993"/>
        </w:tabs>
        <w:ind w:left="426"/>
        <w:jc w:val="both"/>
        <w:rPr>
          <w:rFonts w:ascii="Arial" w:hAnsi="Arial" w:cs="Arial"/>
          <w:sz w:val="22"/>
          <w:szCs w:val="22"/>
        </w:rPr>
      </w:pPr>
      <w:r w:rsidRPr="00CB38A0">
        <w:rPr>
          <w:rFonts w:ascii="Arial" w:hAnsi="Arial" w:cs="Arial"/>
          <w:b/>
          <w:bCs/>
          <w:sz w:val="22"/>
          <w:szCs w:val="22"/>
        </w:rPr>
        <w:t>Para el caso de las normalizaciones</w:t>
      </w:r>
      <w:r w:rsidR="00780892" w:rsidRPr="00CB38A0">
        <w:rPr>
          <w:rFonts w:ascii="Arial" w:hAnsi="Arial" w:cs="Arial"/>
          <w:b/>
          <w:bCs/>
          <w:sz w:val="22"/>
          <w:szCs w:val="22"/>
        </w:rPr>
        <w:t>:</w:t>
      </w:r>
      <w:r w:rsidR="00780892" w:rsidRPr="00CB38A0">
        <w:rPr>
          <w:rFonts w:ascii="Arial" w:hAnsi="Arial" w:cs="Arial"/>
          <w:sz w:val="22"/>
          <w:szCs w:val="22"/>
        </w:rPr>
        <w:t xml:space="preserve"> </w:t>
      </w:r>
      <w:r w:rsidR="002D56E3" w:rsidRPr="00CB38A0">
        <w:rPr>
          <w:rFonts w:ascii="Arial" w:hAnsi="Arial" w:cs="Arial"/>
          <w:sz w:val="22"/>
          <w:szCs w:val="22"/>
        </w:rPr>
        <w:t>las</w:t>
      </w:r>
      <w:r w:rsidRPr="00CB38A0">
        <w:rPr>
          <w:rFonts w:ascii="Arial" w:hAnsi="Arial" w:cs="Arial"/>
          <w:sz w:val="22"/>
          <w:szCs w:val="22"/>
        </w:rPr>
        <w:t xml:space="preserve"> razones en las que se fundamenta </w:t>
      </w:r>
      <w:r w:rsidR="002D56E3" w:rsidRPr="00CB38A0">
        <w:rPr>
          <w:rFonts w:ascii="Arial" w:hAnsi="Arial" w:cs="Arial"/>
          <w:sz w:val="22"/>
          <w:szCs w:val="22"/>
        </w:rPr>
        <w:t>esta</w:t>
      </w:r>
      <w:r w:rsidRPr="00CB38A0">
        <w:rPr>
          <w:rFonts w:ascii="Arial" w:hAnsi="Arial" w:cs="Arial"/>
          <w:sz w:val="22"/>
          <w:szCs w:val="22"/>
        </w:rPr>
        <w:t xml:space="preserve"> normalización</w:t>
      </w:r>
      <w:r w:rsidR="007F094F" w:rsidRPr="00CB38A0">
        <w:rPr>
          <w:rFonts w:ascii="Arial" w:hAnsi="Arial" w:cs="Arial"/>
          <w:sz w:val="22"/>
          <w:szCs w:val="22"/>
        </w:rPr>
        <w:t>,</w:t>
      </w:r>
      <w:r w:rsidRPr="00CB38A0">
        <w:rPr>
          <w:rFonts w:ascii="Arial" w:hAnsi="Arial" w:cs="Arial"/>
          <w:sz w:val="22"/>
          <w:szCs w:val="22"/>
        </w:rPr>
        <w:t xml:space="preserve"> </w:t>
      </w:r>
      <w:r w:rsidR="00220308" w:rsidRPr="00CB38A0">
        <w:rPr>
          <w:rFonts w:ascii="Arial" w:hAnsi="Arial" w:cs="Arial"/>
          <w:sz w:val="22"/>
          <w:szCs w:val="22"/>
        </w:rPr>
        <w:t xml:space="preserve">en los términos dispuestos por la </w:t>
      </w:r>
      <w:r w:rsidR="00D66327" w:rsidRPr="00CB38A0">
        <w:rPr>
          <w:rFonts w:ascii="Arial" w:hAnsi="Arial" w:cs="Arial"/>
          <w:sz w:val="22"/>
          <w:szCs w:val="22"/>
        </w:rPr>
        <w:t>Comisión Nacional de Crédito Agropecuario</w:t>
      </w:r>
      <w:r w:rsidR="00220308" w:rsidRPr="00CB38A0">
        <w:rPr>
          <w:rFonts w:ascii="Arial" w:hAnsi="Arial" w:cs="Arial"/>
          <w:sz w:val="22"/>
          <w:szCs w:val="22"/>
        </w:rPr>
        <w:t xml:space="preserve"> en el Capítulo </w:t>
      </w:r>
      <w:r w:rsidR="006F53C3" w:rsidRPr="00CB38A0">
        <w:rPr>
          <w:rFonts w:ascii="Arial" w:hAnsi="Arial" w:cs="Arial"/>
          <w:sz w:val="22"/>
          <w:szCs w:val="22"/>
        </w:rPr>
        <w:t>Cuarto</w:t>
      </w:r>
      <w:r w:rsidR="00220308" w:rsidRPr="00CB38A0">
        <w:rPr>
          <w:rFonts w:ascii="Arial" w:hAnsi="Arial" w:cs="Arial"/>
          <w:sz w:val="22"/>
          <w:szCs w:val="22"/>
        </w:rPr>
        <w:t xml:space="preserve"> de la Resolución 8 de 2023</w:t>
      </w:r>
      <w:r w:rsidRPr="00CB38A0">
        <w:rPr>
          <w:rFonts w:ascii="Arial" w:hAnsi="Arial" w:cs="Arial"/>
          <w:sz w:val="22"/>
          <w:szCs w:val="22"/>
        </w:rPr>
        <w:t>.</w:t>
      </w:r>
    </w:p>
    <w:p w14:paraId="1A9B9A6D" w14:textId="77777777" w:rsidR="009D77E9" w:rsidRPr="00CB38A0" w:rsidRDefault="009D77E9" w:rsidP="009D77E9">
      <w:pPr>
        <w:pStyle w:val="Prrafodelista"/>
        <w:rPr>
          <w:rFonts w:ascii="Arial" w:hAnsi="Arial" w:cs="Arial"/>
          <w:sz w:val="22"/>
          <w:szCs w:val="22"/>
        </w:rPr>
      </w:pPr>
    </w:p>
    <w:p w14:paraId="0BF394AE" w14:textId="1B640930" w:rsidR="009D77E9" w:rsidRPr="00CB38A0" w:rsidRDefault="009D77E9" w:rsidP="0037194B">
      <w:pPr>
        <w:pStyle w:val="Prrafodelista"/>
        <w:numPr>
          <w:ilvl w:val="0"/>
          <w:numId w:val="1"/>
        </w:numPr>
        <w:tabs>
          <w:tab w:val="left" w:pos="993"/>
        </w:tabs>
        <w:ind w:left="426"/>
        <w:jc w:val="both"/>
        <w:rPr>
          <w:rFonts w:ascii="Arial" w:hAnsi="Arial" w:cs="Arial"/>
          <w:b/>
          <w:bCs/>
          <w:sz w:val="22"/>
          <w:szCs w:val="22"/>
        </w:rPr>
      </w:pPr>
      <w:r w:rsidRPr="00CB38A0">
        <w:rPr>
          <w:rFonts w:ascii="Arial" w:hAnsi="Arial"/>
          <w:b/>
          <w:sz w:val="22"/>
        </w:rPr>
        <w:t xml:space="preserve">Para el caso de las operaciones con los esquemas de integración: </w:t>
      </w:r>
      <w:r w:rsidR="00EC7AB6" w:rsidRPr="00CB38A0">
        <w:rPr>
          <w:rFonts w:ascii="Arial" w:hAnsi="Arial"/>
          <w:sz w:val="22"/>
        </w:rPr>
        <w:t xml:space="preserve">los beneficios trasladados a los pequeños y/o medianos productores </w:t>
      </w:r>
      <w:r w:rsidR="001D2E93" w:rsidRPr="00CB38A0">
        <w:rPr>
          <w:rFonts w:ascii="Arial" w:hAnsi="Arial" w:cs="Arial"/>
          <w:sz w:val="22"/>
          <w:szCs w:val="22"/>
        </w:rPr>
        <w:t>en</w:t>
      </w:r>
      <w:r w:rsidRPr="00CB38A0">
        <w:rPr>
          <w:rFonts w:ascii="Arial" w:hAnsi="Arial" w:cs="Arial"/>
          <w:sz w:val="22"/>
          <w:szCs w:val="22"/>
        </w:rPr>
        <w:t xml:space="preserve"> servicio de asistencia técnica, </w:t>
      </w:r>
      <w:r w:rsidR="00EC7AB6" w:rsidRPr="00CB38A0">
        <w:rPr>
          <w:rFonts w:ascii="Arial" w:hAnsi="Arial"/>
          <w:sz w:val="22"/>
        </w:rPr>
        <w:t>y la estructuración de la comercialización</w:t>
      </w:r>
      <w:r w:rsidR="001D2E93" w:rsidRPr="00CB38A0">
        <w:rPr>
          <w:rFonts w:ascii="Arial" w:hAnsi="Arial" w:cs="Arial"/>
          <w:sz w:val="22"/>
          <w:szCs w:val="22"/>
        </w:rPr>
        <w:t xml:space="preserve"> de acuerdo con lo establecido en la resolución 8 de 2023 o la</w:t>
      </w:r>
      <w:r w:rsidR="00520766" w:rsidRPr="00CB38A0">
        <w:rPr>
          <w:rFonts w:ascii="Arial" w:hAnsi="Arial" w:cs="Arial"/>
          <w:sz w:val="22"/>
          <w:szCs w:val="22"/>
        </w:rPr>
        <w:t>s</w:t>
      </w:r>
      <w:r w:rsidR="001D2E93" w:rsidRPr="00CB38A0">
        <w:rPr>
          <w:rFonts w:ascii="Arial" w:hAnsi="Arial" w:cs="Arial"/>
          <w:sz w:val="22"/>
          <w:szCs w:val="22"/>
        </w:rPr>
        <w:t xml:space="preserve"> que la modifique</w:t>
      </w:r>
      <w:r w:rsidR="00520766" w:rsidRPr="00CB38A0">
        <w:rPr>
          <w:rFonts w:ascii="Arial" w:hAnsi="Arial" w:cs="Arial"/>
          <w:sz w:val="22"/>
          <w:szCs w:val="22"/>
        </w:rPr>
        <w:t>n o deroguen</w:t>
      </w:r>
      <w:r w:rsidR="00EC7AB6" w:rsidRPr="00CB38A0">
        <w:rPr>
          <w:rFonts w:ascii="Arial" w:hAnsi="Arial" w:cs="Arial"/>
          <w:sz w:val="22"/>
          <w:szCs w:val="22"/>
        </w:rPr>
        <w:t xml:space="preserve">.  </w:t>
      </w:r>
      <w:r w:rsidRPr="00CB38A0">
        <w:rPr>
          <w:rFonts w:ascii="Arial" w:hAnsi="Arial" w:cs="Arial"/>
          <w:b/>
          <w:bCs/>
          <w:sz w:val="22"/>
          <w:szCs w:val="22"/>
        </w:rPr>
        <w:t xml:space="preserve"> </w:t>
      </w:r>
    </w:p>
    <w:p w14:paraId="1F6CA4E8" w14:textId="77777777" w:rsidR="00A77022" w:rsidRPr="00CB38A0" w:rsidRDefault="00A77022" w:rsidP="0037194B">
      <w:pPr>
        <w:contextualSpacing/>
        <w:jc w:val="both"/>
        <w:rPr>
          <w:rFonts w:ascii="Arial" w:hAnsi="Arial" w:cs="Arial"/>
          <w:sz w:val="22"/>
          <w:szCs w:val="22"/>
        </w:rPr>
      </w:pPr>
    </w:p>
    <w:p w14:paraId="78E1CB43" w14:textId="3FAB3782" w:rsidR="00491307" w:rsidRPr="00CB38A0" w:rsidRDefault="00491307" w:rsidP="0037194B">
      <w:pPr>
        <w:pStyle w:val="Prrafodelista"/>
        <w:ind w:left="0"/>
        <w:contextualSpacing/>
        <w:jc w:val="both"/>
        <w:rPr>
          <w:rFonts w:ascii="Arial" w:hAnsi="Arial" w:cs="Arial"/>
          <w:sz w:val="22"/>
          <w:szCs w:val="22"/>
        </w:rPr>
      </w:pPr>
      <w:r w:rsidRPr="00CB38A0">
        <w:rPr>
          <w:rFonts w:ascii="Arial" w:hAnsi="Arial" w:cs="Arial"/>
          <w:b/>
          <w:bCs/>
          <w:sz w:val="22"/>
          <w:szCs w:val="22"/>
        </w:rPr>
        <w:t>Parágrafo.</w:t>
      </w:r>
      <w:r w:rsidRPr="00CB38A0">
        <w:rPr>
          <w:rFonts w:ascii="Arial" w:hAnsi="Arial" w:cs="Arial"/>
          <w:sz w:val="22"/>
          <w:szCs w:val="22"/>
        </w:rPr>
        <w:t xml:space="preserve"> En casos excepcionales, los intermediarios financieros podrán solicitar a </w:t>
      </w:r>
      <w:r w:rsidR="00D66327" w:rsidRPr="00CB38A0">
        <w:rPr>
          <w:rFonts w:ascii="Arial" w:hAnsi="Arial" w:cs="Arial"/>
          <w:sz w:val="22"/>
          <w:szCs w:val="22"/>
        </w:rPr>
        <w:t>Finagro</w:t>
      </w:r>
      <w:r w:rsidRPr="00CB38A0">
        <w:rPr>
          <w:rFonts w:ascii="Arial" w:hAnsi="Arial" w:cs="Arial"/>
          <w:sz w:val="22"/>
          <w:szCs w:val="22"/>
        </w:rPr>
        <w:t xml:space="preserve"> hasta </w:t>
      </w:r>
      <w:r w:rsidR="00C23EB3" w:rsidRPr="00CB38A0">
        <w:rPr>
          <w:rFonts w:ascii="Arial" w:hAnsi="Arial" w:cs="Arial"/>
          <w:sz w:val="22"/>
          <w:szCs w:val="22"/>
        </w:rPr>
        <w:t>diez (</w:t>
      </w:r>
      <w:r w:rsidRPr="00CB38A0">
        <w:rPr>
          <w:rFonts w:ascii="Arial" w:hAnsi="Arial" w:cs="Arial"/>
          <w:sz w:val="22"/>
          <w:szCs w:val="22"/>
        </w:rPr>
        <w:t>10</w:t>
      </w:r>
      <w:r w:rsidR="00C23EB3" w:rsidRPr="00CB38A0">
        <w:rPr>
          <w:rFonts w:ascii="Arial" w:hAnsi="Arial" w:cs="Arial"/>
          <w:sz w:val="22"/>
          <w:szCs w:val="22"/>
        </w:rPr>
        <w:t>)</w:t>
      </w:r>
      <w:r w:rsidRPr="00CB38A0">
        <w:rPr>
          <w:rFonts w:ascii="Arial" w:hAnsi="Arial" w:cs="Arial"/>
          <w:sz w:val="22"/>
          <w:szCs w:val="22"/>
        </w:rPr>
        <w:t xml:space="preserve"> días </w:t>
      </w:r>
      <w:r w:rsidR="00AB11C8" w:rsidRPr="00CB38A0">
        <w:rPr>
          <w:rFonts w:ascii="Arial" w:hAnsi="Arial" w:cs="Arial"/>
          <w:sz w:val="22"/>
          <w:szCs w:val="22"/>
        </w:rPr>
        <w:t>hábiles</w:t>
      </w:r>
      <w:r w:rsidRPr="00CB38A0">
        <w:rPr>
          <w:rFonts w:ascii="Arial" w:hAnsi="Arial" w:cs="Arial"/>
          <w:sz w:val="22"/>
          <w:szCs w:val="22"/>
        </w:rPr>
        <w:t xml:space="preserve"> adicionales para el </w:t>
      </w:r>
      <w:r w:rsidR="00D9353C" w:rsidRPr="00CB38A0">
        <w:rPr>
          <w:rFonts w:ascii="Arial" w:hAnsi="Arial" w:cs="Arial"/>
          <w:sz w:val="22"/>
          <w:szCs w:val="22"/>
        </w:rPr>
        <w:t>envío</w:t>
      </w:r>
      <w:r w:rsidRPr="00CB38A0">
        <w:rPr>
          <w:rFonts w:ascii="Arial" w:hAnsi="Arial" w:cs="Arial"/>
          <w:sz w:val="22"/>
          <w:szCs w:val="22"/>
        </w:rPr>
        <w:t xml:space="preserve"> de </w:t>
      </w:r>
      <w:r w:rsidR="00AB11C8" w:rsidRPr="00CB38A0">
        <w:rPr>
          <w:rFonts w:ascii="Arial" w:hAnsi="Arial" w:cs="Arial"/>
          <w:sz w:val="22"/>
          <w:szCs w:val="22"/>
        </w:rPr>
        <w:t>esta información</w:t>
      </w:r>
      <w:r w:rsidRPr="00CB38A0">
        <w:rPr>
          <w:rFonts w:ascii="Arial" w:hAnsi="Arial" w:cs="Arial"/>
          <w:sz w:val="22"/>
          <w:szCs w:val="22"/>
        </w:rPr>
        <w:t>.</w:t>
      </w:r>
      <w:r w:rsidR="0027431C" w:rsidRPr="00CB38A0">
        <w:rPr>
          <w:rFonts w:ascii="Arial" w:hAnsi="Arial" w:cs="Arial"/>
          <w:sz w:val="22"/>
          <w:szCs w:val="22"/>
        </w:rPr>
        <w:t xml:space="preserve"> </w:t>
      </w:r>
      <w:r w:rsidR="002E312B" w:rsidRPr="00CB38A0">
        <w:rPr>
          <w:rFonts w:ascii="Arial" w:hAnsi="Arial" w:cs="Arial"/>
          <w:sz w:val="22"/>
          <w:szCs w:val="22"/>
        </w:rPr>
        <w:t>Par</w:t>
      </w:r>
      <w:r w:rsidR="002E312B" w:rsidRPr="00CB38A0">
        <w:rPr>
          <w:rFonts w:ascii="Arial" w:hAnsi="Arial" w:cs="Arial"/>
          <w:sz w:val="22"/>
          <w:szCs w:val="22"/>
        </w:rPr>
        <w:t>a los casos en que no se reciba la</w:t>
      </w:r>
      <w:r w:rsidR="001A5FA8" w:rsidRPr="00CB38A0">
        <w:rPr>
          <w:rFonts w:ascii="Arial" w:hAnsi="Arial" w:cs="Arial"/>
          <w:sz w:val="22"/>
          <w:szCs w:val="22"/>
        </w:rPr>
        <w:t xml:space="preserve"> información en los tiempos estipu</w:t>
      </w:r>
      <w:r w:rsidR="002E312B" w:rsidRPr="00CB38A0">
        <w:rPr>
          <w:rFonts w:ascii="Arial" w:hAnsi="Arial" w:cs="Arial"/>
          <w:sz w:val="22"/>
          <w:szCs w:val="22"/>
        </w:rPr>
        <w:t xml:space="preserve">lados, </w:t>
      </w:r>
      <w:r w:rsidR="00F045A3" w:rsidRPr="00CB38A0">
        <w:rPr>
          <w:rFonts w:ascii="Arial" w:hAnsi="Arial" w:cs="Arial"/>
          <w:sz w:val="22"/>
          <w:szCs w:val="22"/>
        </w:rPr>
        <w:t>Finagro</w:t>
      </w:r>
      <w:r w:rsidR="002E312B" w:rsidRPr="00CB38A0">
        <w:rPr>
          <w:rFonts w:ascii="Arial" w:hAnsi="Arial" w:cs="Arial"/>
          <w:sz w:val="22"/>
          <w:szCs w:val="22"/>
        </w:rPr>
        <w:t xml:space="preserve"> </w:t>
      </w:r>
      <w:r w:rsidR="00BC6517" w:rsidRPr="00CB38A0">
        <w:rPr>
          <w:rFonts w:ascii="Arial" w:hAnsi="Arial" w:cs="Arial"/>
          <w:sz w:val="22"/>
          <w:szCs w:val="22"/>
        </w:rPr>
        <w:t>entenderá</w:t>
      </w:r>
      <w:r w:rsidR="002E312B" w:rsidRPr="00CB38A0">
        <w:rPr>
          <w:rFonts w:ascii="Arial" w:hAnsi="Arial" w:cs="Arial"/>
          <w:sz w:val="22"/>
          <w:szCs w:val="22"/>
        </w:rPr>
        <w:t xml:space="preserve"> que </w:t>
      </w:r>
      <w:r w:rsidR="00EB3103" w:rsidRPr="00CB38A0">
        <w:rPr>
          <w:rFonts w:ascii="Arial" w:hAnsi="Arial" w:cs="Arial"/>
          <w:sz w:val="22"/>
          <w:szCs w:val="22"/>
        </w:rPr>
        <w:t xml:space="preserve">existe un </w:t>
      </w:r>
      <w:r w:rsidR="005B6C53" w:rsidRPr="00CB38A0">
        <w:rPr>
          <w:rFonts w:ascii="Arial" w:hAnsi="Arial" w:cs="Arial"/>
          <w:sz w:val="22"/>
          <w:szCs w:val="22"/>
        </w:rPr>
        <w:t xml:space="preserve">incumplimiento a la normatividad </w:t>
      </w:r>
      <w:r w:rsidR="005B6C53" w:rsidRPr="00CB38A0">
        <w:rPr>
          <w:rFonts w:ascii="Arial" w:hAnsi="Arial" w:cs="Arial"/>
          <w:sz w:val="22"/>
          <w:szCs w:val="22"/>
        </w:rPr>
        <w:t>vigente y</w:t>
      </w:r>
      <w:r w:rsidR="006C09C7" w:rsidRPr="00CB38A0">
        <w:rPr>
          <w:rFonts w:ascii="Arial" w:hAnsi="Arial" w:cs="Arial"/>
          <w:sz w:val="22"/>
          <w:szCs w:val="22"/>
        </w:rPr>
        <w:t xml:space="preserve"> </w:t>
      </w:r>
      <w:r w:rsidR="000E282F" w:rsidRPr="00CB38A0">
        <w:rPr>
          <w:rFonts w:ascii="Arial" w:hAnsi="Arial" w:cs="Arial"/>
          <w:sz w:val="22"/>
          <w:szCs w:val="22"/>
        </w:rPr>
        <w:t xml:space="preserve">se </w:t>
      </w:r>
      <w:r w:rsidR="000E282F" w:rsidRPr="00CB38A0">
        <w:rPr>
          <w:rFonts w:ascii="Arial" w:hAnsi="Arial" w:cs="Arial"/>
          <w:sz w:val="22"/>
          <w:szCs w:val="22"/>
        </w:rPr>
        <w:t>actuar</w:t>
      </w:r>
      <w:r w:rsidR="00C96F17" w:rsidRPr="00CB38A0">
        <w:rPr>
          <w:rFonts w:ascii="Arial" w:hAnsi="Arial" w:cs="Arial"/>
          <w:sz w:val="22"/>
          <w:szCs w:val="22"/>
        </w:rPr>
        <w:t>á</w:t>
      </w:r>
      <w:r w:rsidR="000E282F" w:rsidRPr="00CB38A0">
        <w:rPr>
          <w:rFonts w:ascii="Arial" w:hAnsi="Arial" w:cs="Arial"/>
          <w:sz w:val="22"/>
          <w:szCs w:val="22"/>
        </w:rPr>
        <w:t xml:space="preserve"> de conformidad</w:t>
      </w:r>
      <w:r w:rsidR="006C09C7" w:rsidRPr="00CB38A0">
        <w:rPr>
          <w:rFonts w:ascii="Arial" w:hAnsi="Arial" w:cs="Arial"/>
          <w:sz w:val="22"/>
          <w:szCs w:val="22"/>
        </w:rPr>
        <w:t>.</w:t>
      </w:r>
      <w:r w:rsidR="00BC6517" w:rsidRPr="00CB38A0">
        <w:rPr>
          <w:rFonts w:ascii="Arial" w:hAnsi="Arial" w:cs="Arial"/>
          <w:sz w:val="22"/>
          <w:szCs w:val="22"/>
        </w:rPr>
        <w:t xml:space="preserve"> </w:t>
      </w:r>
    </w:p>
    <w:p w14:paraId="52D030CD" w14:textId="77777777" w:rsidR="00491307" w:rsidRPr="00CB38A0" w:rsidRDefault="00491307" w:rsidP="0037194B">
      <w:pPr>
        <w:contextualSpacing/>
        <w:jc w:val="both"/>
        <w:rPr>
          <w:rFonts w:ascii="Arial" w:hAnsi="Arial" w:cs="Arial"/>
          <w:sz w:val="22"/>
          <w:szCs w:val="22"/>
        </w:rPr>
      </w:pPr>
    </w:p>
    <w:p w14:paraId="4333B16F" w14:textId="30EF7726" w:rsidR="00F11408" w:rsidRPr="00CB38A0" w:rsidRDefault="001E75E7"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 xml:space="preserve">Verificación de </w:t>
      </w:r>
      <w:r w:rsidR="00491307" w:rsidRPr="00CB38A0">
        <w:rPr>
          <w:rFonts w:ascii="Arial" w:hAnsi="Arial" w:cs="Arial"/>
          <w:b/>
          <w:bCs/>
          <w:sz w:val="22"/>
          <w:szCs w:val="22"/>
        </w:rPr>
        <w:t>las operaciones de crédito</w:t>
      </w:r>
      <w:r w:rsidRPr="00CB38A0">
        <w:rPr>
          <w:rFonts w:ascii="Arial" w:hAnsi="Arial" w:cs="Arial"/>
          <w:b/>
          <w:bCs/>
          <w:sz w:val="22"/>
          <w:szCs w:val="22"/>
        </w:rPr>
        <w:t xml:space="preserve">. </w:t>
      </w:r>
      <w:r w:rsidR="00D66327" w:rsidRPr="00CB38A0">
        <w:rPr>
          <w:rFonts w:ascii="Arial" w:hAnsi="Arial" w:cs="Arial"/>
          <w:sz w:val="22"/>
          <w:szCs w:val="22"/>
        </w:rPr>
        <w:t>El</w:t>
      </w:r>
      <w:r w:rsidR="00D66327" w:rsidRPr="00CB38A0">
        <w:rPr>
          <w:rFonts w:ascii="Arial" w:hAnsi="Arial" w:cs="Arial"/>
          <w:b/>
          <w:bCs/>
          <w:sz w:val="22"/>
          <w:szCs w:val="22"/>
        </w:rPr>
        <w:t xml:space="preserve"> </w:t>
      </w:r>
      <w:r w:rsidR="00D66327" w:rsidRPr="00CB38A0">
        <w:rPr>
          <w:rFonts w:ascii="Arial" w:hAnsi="Arial" w:cs="Arial"/>
          <w:sz w:val="22"/>
          <w:szCs w:val="22"/>
        </w:rPr>
        <w:t>Fondo para el Financiamiento del Sector Agropecuario (</w:t>
      </w:r>
      <w:r w:rsidR="00D66327" w:rsidRPr="00CB38A0">
        <w:rPr>
          <w:rFonts w:ascii="Arial" w:hAnsi="Arial" w:cs="Arial"/>
          <w:sz w:val="22"/>
          <w:szCs w:val="22"/>
        </w:rPr>
        <w:t>Finagro</w:t>
      </w:r>
      <w:r w:rsidR="00D66327" w:rsidRPr="00CB38A0">
        <w:rPr>
          <w:rFonts w:ascii="Arial" w:hAnsi="Arial" w:cs="Arial"/>
          <w:sz w:val="22"/>
          <w:szCs w:val="22"/>
        </w:rPr>
        <w:t>)</w:t>
      </w:r>
      <w:r w:rsidR="00EC7AB6" w:rsidRPr="00CB38A0">
        <w:rPr>
          <w:rFonts w:ascii="Arial" w:hAnsi="Arial" w:cs="Arial"/>
          <w:sz w:val="22"/>
          <w:szCs w:val="22"/>
        </w:rPr>
        <w:t xml:space="preserve"> </w:t>
      </w:r>
      <w:r w:rsidR="00F11408" w:rsidRPr="00CB38A0">
        <w:rPr>
          <w:rFonts w:ascii="Arial" w:hAnsi="Arial" w:cs="Arial"/>
          <w:sz w:val="22"/>
          <w:szCs w:val="22"/>
        </w:rPr>
        <w:t>podrá realizar labores de verificación de operaciones</w:t>
      </w:r>
      <w:r w:rsidR="0096023E" w:rsidRPr="00CB38A0">
        <w:rPr>
          <w:rFonts w:ascii="Arial" w:hAnsi="Arial" w:cs="Arial"/>
          <w:sz w:val="22"/>
          <w:szCs w:val="22"/>
        </w:rPr>
        <w:t xml:space="preserve"> vigentes</w:t>
      </w:r>
      <w:r w:rsidR="00F11408" w:rsidRPr="00CB38A0">
        <w:rPr>
          <w:rFonts w:ascii="Arial" w:hAnsi="Arial" w:cs="Arial"/>
          <w:sz w:val="22"/>
          <w:szCs w:val="22"/>
        </w:rPr>
        <w:t xml:space="preserve"> </w:t>
      </w:r>
      <w:r w:rsidR="00774328" w:rsidRPr="00CB38A0">
        <w:rPr>
          <w:rFonts w:ascii="Arial" w:hAnsi="Arial" w:cs="Arial"/>
          <w:sz w:val="22"/>
          <w:szCs w:val="22"/>
        </w:rPr>
        <w:t xml:space="preserve">en </w:t>
      </w:r>
      <w:r w:rsidR="00A339CD" w:rsidRPr="00CB38A0">
        <w:rPr>
          <w:rFonts w:ascii="Arial" w:hAnsi="Arial" w:cs="Arial"/>
          <w:sz w:val="22"/>
          <w:szCs w:val="22"/>
        </w:rPr>
        <w:t>su</w:t>
      </w:r>
      <w:r w:rsidR="00774328" w:rsidRPr="00CB38A0">
        <w:rPr>
          <w:rFonts w:ascii="Arial" w:hAnsi="Arial" w:cs="Arial"/>
          <w:sz w:val="22"/>
          <w:szCs w:val="22"/>
        </w:rPr>
        <w:t xml:space="preserve"> cartera registrada</w:t>
      </w:r>
      <w:r w:rsidR="00F11408" w:rsidRPr="00CB38A0">
        <w:rPr>
          <w:rFonts w:ascii="Arial" w:hAnsi="Arial" w:cs="Arial"/>
          <w:sz w:val="22"/>
          <w:szCs w:val="22"/>
        </w:rPr>
        <w:t xml:space="preserve">, con el </w:t>
      </w:r>
      <w:r w:rsidR="00F11408" w:rsidRPr="00CB38A0">
        <w:rPr>
          <w:rFonts w:ascii="Arial" w:hAnsi="Arial" w:cs="Arial"/>
          <w:sz w:val="22"/>
          <w:szCs w:val="22"/>
        </w:rPr>
        <w:t xml:space="preserve">fin de constatar la aplicación a la reglamentación vigente y de contar con </w:t>
      </w:r>
      <w:proofErr w:type="gramStart"/>
      <w:r w:rsidR="00F11408" w:rsidRPr="00CB38A0">
        <w:rPr>
          <w:rFonts w:ascii="Arial" w:hAnsi="Arial" w:cs="Arial"/>
          <w:sz w:val="22"/>
          <w:szCs w:val="22"/>
        </w:rPr>
        <w:t>mayor información</w:t>
      </w:r>
      <w:proofErr w:type="gramEnd"/>
      <w:r w:rsidR="00F11408" w:rsidRPr="00CB38A0">
        <w:rPr>
          <w:rFonts w:ascii="Arial" w:hAnsi="Arial" w:cs="Arial"/>
          <w:sz w:val="22"/>
          <w:szCs w:val="22"/>
        </w:rPr>
        <w:t xml:space="preserve"> acerca de los proyectos financiados. </w:t>
      </w:r>
    </w:p>
    <w:p w14:paraId="31D2BB8A" w14:textId="77777777" w:rsidR="00A26089" w:rsidRPr="00CB38A0" w:rsidRDefault="00A26089" w:rsidP="0037194B">
      <w:pPr>
        <w:pStyle w:val="Prrafodelista"/>
        <w:ind w:left="0"/>
        <w:contextualSpacing/>
        <w:jc w:val="both"/>
        <w:rPr>
          <w:rFonts w:ascii="Arial" w:hAnsi="Arial" w:cs="Arial"/>
          <w:sz w:val="22"/>
          <w:szCs w:val="22"/>
        </w:rPr>
      </w:pPr>
    </w:p>
    <w:p w14:paraId="342FD2AC" w14:textId="261FEB15" w:rsidR="006D5F8E" w:rsidRPr="00CB38A0" w:rsidRDefault="00A26089" w:rsidP="0037194B">
      <w:pPr>
        <w:pStyle w:val="Prrafodelista"/>
        <w:ind w:left="0"/>
        <w:contextualSpacing/>
        <w:jc w:val="both"/>
        <w:rPr>
          <w:rFonts w:ascii="Arial" w:hAnsi="Arial" w:cs="Arial"/>
          <w:sz w:val="22"/>
          <w:szCs w:val="22"/>
        </w:rPr>
      </w:pPr>
      <w:r w:rsidRPr="00CB38A0">
        <w:rPr>
          <w:rFonts w:ascii="Arial" w:hAnsi="Arial" w:cs="Arial"/>
          <w:b/>
          <w:bCs/>
          <w:sz w:val="22"/>
          <w:szCs w:val="22"/>
        </w:rPr>
        <w:t>Parágrafo.</w:t>
      </w:r>
      <w:r w:rsidRPr="00CB38A0">
        <w:rPr>
          <w:rFonts w:ascii="Arial" w:hAnsi="Arial" w:cs="Arial"/>
          <w:sz w:val="22"/>
          <w:szCs w:val="22"/>
        </w:rPr>
        <w:t xml:space="preserve"> </w:t>
      </w:r>
      <w:r w:rsidR="00B26A51" w:rsidRPr="00CB38A0">
        <w:rPr>
          <w:rFonts w:ascii="Arial" w:hAnsi="Arial" w:cs="Arial"/>
          <w:sz w:val="22"/>
          <w:szCs w:val="22"/>
        </w:rPr>
        <w:t xml:space="preserve">Los intermediarios financieros deberán responder a los requerimientos de </w:t>
      </w:r>
      <w:r w:rsidR="00D66327" w:rsidRPr="00CB38A0">
        <w:rPr>
          <w:rFonts w:ascii="Arial" w:hAnsi="Arial" w:cs="Arial"/>
          <w:sz w:val="22"/>
          <w:szCs w:val="22"/>
        </w:rPr>
        <w:t>Finagro</w:t>
      </w:r>
      <w:r w:rsidR="00B26A51" w:rsidRPr="00CB38A0">
        <w:rPr>
          <w:rFonts w:ascii="Arial" w:hAnsi="Arial" w:cs="Arial"/>
          <w:sz w:val="22"/>
          <w:szCs w:val="22"/>
        </w:rPr>
        <w:t xml:space="preserve"> dentro de los plazos </w:t>
      </w:r>
      <w:r w:rsidR="0014094A" w:rsidRPr="00CB38A0">
        <w:rPr>
          <w:rFonts w:ascii="Arial" w:hAnsi="Arial" w:cs="Arial"/>
          <w:sz w:val="22"/>
          <w:szCs w:val="22"/>
        </w:rPr>
        <w:t xml:space="preserve">que el mismo </w:t>
      </w:r>
      <w:r w:rsidR="00B26A51" w:rsidRPr="00CB38A0">
        <w:rPr>
          <w:rFonts w:ascii="Arial" w:hAnsi="Arial" w:cs="Arial"/>
          <w:sz w:val="22"/>
          <w:szCs w:val="22"/>
        </w:rPr>
        <w:t>estable</w:t>
      </w:r>
      <w:r w:rsidR="00626DCD" w:rsidRPr="00CB38A0">
        <w:rPr>
          <w:rFonts w:ascii="Arial" w:hAnsi="Arial" w:cs="Arial"/>
          <w:sz w:val="22"/>
          <w:szCs w:val="22"/>
        </w:rPr>
        <w:t>z</w:t>
      </w:r>
      <w:r w:rsidR="0014094A" w:rsidRPr="00CB38A0">
        <w:rPr>
          <w:rFonts w:ascii="Arial" w:hAnsi="Arial" w:cs="Arial"/>
          <w:sz w:val="22"/>
          <w:szCs w:val="22"/>
        </w:rPr>
        <w:t>ca</w:t>
      </w:r>
      <w:r w:rsidR="00B26A51" w:rsidRPr="00CB38A0">
        <w:rPr>
          <w:rFonts w:ascii="Arial" w:hAnsi="Arial" w:cs="Arial"/>
          <w:sz w:val="22"/>
          <w:szCs w:val="22"/>
        </w:rPr>
        <w:t>.</w:t>
      </w:r>
      <w:r w:rsidR="006D5F8E" w:rsidRPr="00CB38A0">
        <w:rPr>
          <w:rFonts w:ascii="Arial" w:hAnsi="Arial" w:cs="Arial"/>
          <w:sz w:val="22"/>
          <w:szCs w:val="22"/>
        </w:rPr>
        <w:t xml:space="preserve"> </w:t>
      </w:r>
      <w:r w:rsidR="001E70C0" w:rsidRPr="00CB38A0">
        <w:rPr>
          <w:rFonts w:ascii="Arial" w:hAnsi="Arial" w:cs="Arial"/>
          <w:sz w:val="22"/>
          <w:szCs w:val="22"/>
        </w:rPr>
        <w:t>Para los casos en que</w:t>
      </w:r>
      <w:r w:rsidR="007002FF" w:rsidRPr="00CB38A0">
        <w:rPr>
          <w:rFonts w:ascii="Arial" w:hAnsi="Arial" w:cs="Arial"/>
          <w:sz w:val="22"/>
          <w:szCs w:val="22"/>
        </w:rPr>
        <w:t xml:space="preserve"> no se reciba respuesta a los requerimientos</w:t>
      </w:r>
      <w:r w:rsidR="006D5F8E" w:rsidRPr="00CB38A0">
        <w:rPr>
          <w:rFonts w:ascii="Arial" w:hAnsi="Arial" w:cs="Arial"/>
          <w:sz w:val="22"/>
          <w:szCs w:val="22"/>
        </w:rPr>
        <w:t xml:space="preserve"> en los tiempos estipulados, </w:t>
      </w:r>
      <w:r w:rsidR="00D66327" w:rsidRPr="00CB38A0">
        <w:rPr>
          <w:rFonts w:ascii="Arial" w:hAnsi="Arial" w:cs="Arial"/>
          <w:sz w:val="22"/>
          <w:szCs w:val="22"/>
        </w:rPr>
        <w:t>Finagro</w:t>
      </w:r>
      <w:r w:rsidR="006D5F8E" w:rsidRPr="00CB38A0">
        <w:rPr>
          <w:rFonts w:ascii="Arial" w:hAnsi="Arial" w:cs="Arial"/>
          <w:sz w:val="22"/>
          <w:szCs w:val="22"/>
        </w:rPr>
        <w:t xml:space="preserve"> entenderá que existe un incumplimiento a la normatividad vigente y </w:t>
      </w:r>
      <w:r w:rsidR="000E282F" w:rsidRPr="00CB38A0">
        <w:rPr>
          <w:rFonts w:ascii="Arial" w:hAnsi="Arial" w:cs="Arial"/>
          <w:sz w:val="22"/>
          <w:szCs w:val="22"/>
        </w:rPr>
        <w:t>se actuar</w:t>
      </w:r>
      <w:r w:rsidR="00A00D49" w:rsidRPr="00CB38A0">
        <w:rPr>
          <w:rFonts w:ascii="Arial" w:hAnsi="Arial" w:cs="Arial"/>
          <w:sz w:val="22"/>
          <w:szCs w:val="22"/>
        </w:rPr>
        <w:t>á</w:t>
      </w:r>
      <w:r w:rsidR="000E282F" w:rsidRPr="00CB38A0">
        <w:rPr>
          <w:rFonts w:ascii="Arial" w:hAnsi="Arial" w:cs="Arial"/>
          <w:sz w:val="22"/>
          <w:szCs w:val="22"/>
        </w:rPr>
        <w:t xml:space="preserve"> de conformidad</w:t>
      </w:r>
      <w:r w:rsidR="006D5F8E" w:rsidRPr="00CB38A0">
        <w:rPr>
          <w:rFonts w:ascii="Arial" w:hAnsi="Arial" w:cs="Arial"/>
          <w:sz w:val="22"/>
          <w:szCs w:val="22"/>
        </w:rPr>
        <w:t xml:space="preserve">. </w:t>
      </w:r>
    </w:p>
    <w:p w14:paraId="612E8D7E" w14:textId="77777777" w:rsidR="00080164" w:rsidRPr="00CB38A0" w:rsidRDefault="00080164" w:rsidP="0037194B">
      <w:pPr>
        <w:pStyle w:val="Prrafodelista"/>
        <w:ind w:left="0"/>
        <w:contextualSpacing/>
        <w:jc w:val="both"/>
        <w:rPr>
          <w:rFonts w:ascii="Arial" w:hAnsi="Arial" w:cs="Arial"/>
          <w:sz w:val="22"/>
          <w:szCs w:val="22"/>
        </w:rPr>
      </w:pPr>
    </w:p>
    <w:p w14:paraId="1627E141" w14:textId="476656C7" w:rsidR="0065066F" w:rsidRPr="00CB38A0" w:rsidRDefault="0065066F" w:rsidP="0037194B">
      <w:pPr>
        <w:ind w:left="360"/>
        <w:jc w:val="center"/>
        <w:rPr>
          <w:rFonts w:ascii="Arial" w:hAnsi="Arial" w:cs="Arial"/>
          <w:b/>
          <w:bCs/>
          <w:sz w:val="22"/>
          <w:szCs w:val="22"/>
        </w:rPr>
      </w:pPr>
      <w:r w:rsidRPr="00CB38A0">
        <w:rPr>
          <w:rFonts w:ascii="Arial" w:hAnsi="Arial" w:cs="Arial"/>
          <w:b/>
          <w:bCs/>
          <w:sz w:val="22"/>
          <w:szCs w:val="22"/>
        </w:rPr>
        <w:t xml:space="preserve">CAPÍTULO </w:t>
      </w:r>
      <w:r w:rsidR="009E1186" w:rsidRPr="00CB38A0">
        <w:rPr>
          <w:rFonts w:ascii="Arial" w:hAnsi="Arial" w:cs="Arial"/>
          <w:b/>
          <w:bCs/>
          <w:sz w:val="22"/>
          <w:szCs w:val="22"/>
        </w:rPr>
        <w:t>TERCERO</w:t>
      </w:r>
    </w:p>
    <w:p w14:paraId="12F93EE0" w14:textId="18B0D0F5" w:rsidR="0065066F" w:rsidRPr="00CB38A0" w:rsidRDefault="0065066F" w:rsidP="0037194B">
      <w:pPr>
        <w:ind w:left="360"/>
        <w:jc w:val="center"/>
        <w:rPr>
          <w:rFonts w:ascii="Arial" w:eastAsia="Calibri" w:hAnsi="Arial" w:cs="Arial"/>
          <w:b/>
          <w:bCs/>
          <w:sz w:val="22"/>
          <w:szCs w:val="22"/>
        </w:rPr>
      </w:pPr>
      <w:r w:rsidRPr="00CB38A0">
        <w:rPr>
          <w:rFonts w:ascii="Arial" w:hAnsi="Arial" w:cs="Arial"/>
          <w:b/>
          <w:bCs/>
          <w:sz w:val="22"/>
          <w:szCs w:val="22"/>
        </w:rPr>
        <w:t xml:space="preserve">DEL </w:t>
      </w:r>
      <w:r w:rsidR="00D40B9A" w:rsidRPr="00CB38A0">
        <w:rPr>
          <w:rFonts w:ascii="Arial" w:hAnsi="Arial" w:cs="Arial"/>
          <w:b/>
          <w:bCs/>
          <w:sz w:val="22"/>
          <w:szCs w:val="22"/>
        </w:rPr>
        <w:t>SEGUIMIENTO</w:t>
      </w:r>
      <w:r w:rsidRPr="00CB38A0">
        <w:rPr>
          <w:rFonts w:ascii="Arial" w:hAnsi="Arial" w:cs="Arial"/>
          <w:b/>
          <w:bCs/>
          <w:sz w:val="22"/>
          <w:szCs w:val="22"/>
        </w:rPr>
        <w:t xml:space="preserve"> </w:t>
      </w:r>
      <w:r w:rsidR="0052200F" w:rsidRPr="00CB38A0">
        <w:rPr>
          <w:rFonts w:ascii="Arial" w:hAnsi="Arial" w:cs="Arial"/>
          <w:b/>
          <w:bCs/>
          <w:sz w:val="22"/>
          <w:szCs w:val="22"/>
        </w:rPr>
        <w:t xml:space="preserve">DE </w:t>
      </w:r>
      <w:r w:rsidR="00EC7AB6" w:rsidRPr="00CB38A0">
        <w:rPr>
          <w:rFonts w:ascii="Arial" w:hAnsi="Arial" w:cs="Arial"/>
          <w:b/>
          <w:bCs/>
          <w:sz w:val="22"/>
          <w:szCs w:val="22"/>
        </w:rPr>
        <w:t>GARANTÍAS, SUBSIDIOS O INCENTIVOS</w:t>
      </w:r>
    </w:p>
    <w:p w14:paraId="37312BF8" w14:textId="77777777" w:rsidR="00A77022" w:rsidRPr="00CB38A0" w:rsidRDefault="00A77022" w:rsidP="0037194B">
      <w:pPr>
        <w:contextualSpacing/>
        <w:jc w:val="both"/>
        <w:rPr>
          <w:rFonts w:ascii="Arial" w:hAnsi="Arial" w:cs="Arial"/>
          <w:sz w:val="22"/>
          <w:szCs w:val="22"/>
        </w:rPr>
      </w:pPr>
    </w:p>
    <w:p w14:paraId="09358ECB" w14:textId="318A4A77" w:rsidR="0050234B" w:rsidRPr="00CB38A0" w:rsidRDefault="00D40B9A"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Seguimiento</w:t>
      </w:r>
      <w:r w:rsidR="0050234B" w:rsidRPr="00CB38A0">
        <w:rPr>
          <w:rFonts w:ascii="Arial" w:hAnsi="Arial" w:cs="Arial"/>
          <w:b/>
          <w:bCs/>
          <w:sz w:val="22"/>
          <w:szCs w:val="22"/>
        </w:rPr>
        <w:t xml:space="preserve"> de las garantías del Fondo Agropecuario de Garantías - FAG</w:t>
      </w:r>
      <w:r w:rsidR="0050234B" w:rsidRPr="00CB38A0">
        <w:rPr>
          <w:rFonts w:ascii="Arial" w:hAnsi="Arial" w:cs="Arial"/>
          <w:sz w:val="22"/>
          <w:szCs w:val="22"/>
        </w:rPr>
        <w:t xml:space="preserve">. Para las operaciones garantizadas a través del </w:t>
      </w:r>
      <w:r w:rsidR="00EB4141" w:rsidRPr="00CB38A0">
        <w:rPr>
          <w:rFonts w:ascii="Arial" w:hAnsi="Arial" w:cs="Arial"/>
          <w:sz w:val="22"/>
          <w:szCs w:val="22"/>
        </w:rPr>
        <w:t>Fondo Agropecuario de Garantías (</w:t>
      </w:r>
      <w:r w:rsidR="0050234B" w:rsidRPr="00CB38A0">
        <w:rPr>
          <w:rFonts w:ascii="Arial" w:hAnsi="Arial" w:cs="Arial"/>
          <w:sz w:val="22"/>
          <w:szCs w:val="22"/>
        </w:rPr>
        <w:t>FAG</w:t>
      </w:r>
      <w:r w:rsidR="00EB4141" w:rsidRPr="00CB38A0">
        <w:rPr>
          <w:rFonts w:ascii="Arial" w:hAnsi="Arial" w:cs="Arial"/>
          <w:sz w:val="22"/>
          <w:szCs w:val="22"/>
        </w:rPr>
        <w:t>)</w:t>
      </w:r>
      <w:r w:rsidR="0050234B" w:rsidRPr="00CB38A0">
        <w:rPr>
          <w:rFonts w:ascii="Arial" w:hAnsi="Arial" w:cs="Arial"/>
          <w:sz w:val="22"/>
          <w:szCs w:val="22"/>
        </w:rPr>
        <w:t xml:space="preserve">, con posterioridad al otorgamiento de la garantía y durante su vigencia, </w:t>
      </w:r>
      <w:r w:rsidR="00D66327" w:rsidRPr="00CB38A0">
        <w:rPr>
          <w:rFonts w:ascii="Arial" w:hAnsi="Arial" w:cs="Arial"/>
          <w:sz w:val="22"/>
          <w:szCs w:val="22"/>
        </w:rPr>
        <w:t>el Fondo para el Financiamiento del Sector Agropecuario (</w:t>
      </w:r>
      <w:r w:rsidR="00D66327" w:rsidRPr="00CB38A0">
        <w:rPr>
          <w:rFonts w:ascii="Arial" w:hAnsi="Arial" w:cs="Arial"/>
          <w:sz w:val="22"/>
          <w:szCs w:val="22"/>
        </w:rPr>
        <w:t>Finagro</w:t>
      </w:r>
      <w:r w:rsidR="00D66327" w:rsidRPr="00CB38A0">
        <w:rPr>
          <w:rFonts w:ascii="Arial" w:hAnsi="Arial" w:cs="Arial"/>
          <w:sz w:val="22"/>
          <w:szCs w:val="22"/>
        </w:rPr>
        <w:t>)</w:t>
      </w:r>
      <w:r w:rsidR="00EC7AB6" w:rsidRPr="00CB38A0">
        <w:rPr>
          <w:rFonts w:ascii="Arial" w:hAnsi="Arial" w:cs="Arial"/>
          <w:sz w:val="22"/>
          <w:szCs w:val="22"/>
        </w:rPr>
        <w:t xml:space="preserve"> </w:t>
      </w:r>
      <w:r w:rsidR="0050234B" w:rsidRPr="00CB38A0">
        <w:rPr>
          <w:rFonts w:ascii="Arial" w:hAnsi="Arial" w:cs="Arial"/>
          <w:sz w:val="22"/>
          <w:szCs w:val="22"/>
        </w:rPr>
        <w:t>verificar</w:t>
      </w:r>
      <w:r w:rsidR="00271B55" w:rsidRPr="00CB38A0">
        <w:rPr>
          <w:rFonts w:ascii="Arial" w:hAnsi="Arial" w:cs="Arial"/>
          <w:sz w:val="22"/>
          <w:szCs w:val="22"/>
        </w:rPr>
        <w:t>á</w:t>
      </w:r>
      <w:r w:rsidR="0050234B" w:rsidRPr="00CB38A0">
        <w:rPr>
          <w:rFonts w:ascii="Arial" w:hAnsi="Arial" w:cs="Arial"/>
          <w:sz w:val="22"/>
          <w:szCs w:val="22"/>
        </w:rPr>
        <w:t xml:space="preserve"> selectiva o aleatoriamente</w:t>
      </w:r>
      <w:r w:rsidR="00A957FD" w:rsidRPr="00CB38A0">
        <w:rPr>
          <w:rFonts w:ascii="Arial" w:hAnsi="Arial" w:cs="Arial"/>
          <w:sz w:val="22"/>
          <w:szCs w:val="22"/>
        </w:rPr>
        <w:t>, mediante muestra con representatividad estadística,</w:t>
      </w:r>
      <w:r w:rsidR="0050234B" w:rsidRPr="00CB38A0">
        <w:rPr>
          <w:rFonts w:ascii="Arial" w:hAnsi="Arial" w:cs="Arial"/>
          <w:sz w:val="22"/>
          <w:szCs w:val="22"/>
        </w:rPr>
        <w:t xml:space="preserve"> el cumplimiento de:</w:t>
      </w:r>
    </w:p>
    <w:p w14:paraId="6D2957A2" w14:textId="77777777" w:rsidR="00255E6A" w:rsidRPr="00CB38A0" w:rsidRDefault="00255E6A" w:rsidP="0037194B">
      <w:pPr>
        <w:contextualSpacing/>
        <w:jc w:val="both"/>
        <w:rPr>
          <w:rFonts w:ascii="Arial" w:hAnsi="Arial" w:cs="Arial"/>
          <w:sz w:val="22"/>
          <w:szCs w:val="22"/>
        </w:rPr>
      </w:pPr>
    </w:p>
    <w:p w14:paraId="7E79AC03" w14:textId="40B7F14A" w:rsidR="009765DB" w:rsidRPr="00CB38A0" w:rsidRDefault="00C73EA5" w:rsidP="0037194B">
      <w:pPr>
        <w:pStyle w:val="Prrafodelista"/>
        <w:numPr>
          <w:ilvl w:val="0"/>
          <w:numId w:val="2"/>
        </w:numPr>
        <w:ind w:left="426"/>
        <w:contextualSpacing/>
        <w:jc w:val="both"/>
        <w:rPr>
          <w:rFonts w:ascii="Arial" w:hAnsi="Arial" w:cs="Arial"/>
          <w:sz w:val="22"/>
          <w:szCs w:val="22"/>
        </w:rPr>
      </w:pPr>
      <w:r w:rsidRPr="00CB38A0">
        <w:rPr>
          <w:rFonts w:ascii="Arial" w:hAnsi="Arial" w:cs="Arial"/>
          <w:sz w:val="22"/>
          <w:szCs w:val="22"/>
        </w:rPr>
        <w:t>L</w:t>
      </w:r>
      <w:r w:rsidR="009765DB" w:rsidRPr="00CB38A0">
        <w:rPr>
          <w:rFonts w:ascii="Arial" w:hAnsi="Arial" w:cs="Arial"/>
          <w:sz w:val="22"/>
          <w:szCs w:val="22"/>
        </w:rPr>
        <w:t>a</w:t>
      </w:r>
      <w:r w:rsidR="00223F25" w:rsidRPr="00CB38A0">
        <w:rPr>
          <w:rFonts w:ascii="Arial" w:hAnsi="Arial" w:cs="Arial"/>
          <w:sz w:val="22"/>
          <w:szCs w:val="22"/>
        </w:rPr>
        <w:t xml:space="preserve"> normatividad vigente</w:t>
      </w:r>
      <w:r w:rsidRPr="00CB38A0">
        <w:rPr>
          <w:rFonts w:ascii="Arial" w:hAnsi="Arial" w:cs="Arial"/>
          <w:sz w:val="22"/>
          <w:szCs w:val="22"/>
        </w:rPr>
        <w:t xml:space="preserve"> para los créditos garantizados</w:t>
      </w:r>
      <w:r w:rsidR="00223F25" w:rsidRPr="00CB38A0">
        <w:rPr>
          <w:rFonts w:ascii="Arial" w:hAnsi="Arial" w:cs="Arial"/>
          <w:sz w:val="22"/>
          <w:szCs w:val="22"/>
        </w:rPr>
        <w:t xml:space="preserve">. </w:t>
      </w:r>
    </w:p>
    <w:p w14:paraId="385A622A" w14:textId="69E3A2ED" w:rsidR="00223F25" w:rsidRPr="00CB38A0" w:rsidRDefault="00223F25" w:rsidP="00974272">
      <w:pPr>
        <w:ind w:left="66"/>
        <w:contextualSpacing/>
        <w:jc w:val="both"/>
        <w:rPr>
          <w:rFonts w:ascii="Arial" w:hAnsi="Arial" w:cs="Arial"/>
          <w:sz w:val="22"/>
          <w:szCs w:val="22"/>
        </w:rPr>
      </w:pPr>
    </w:p>
    <w:p w14:paraId="0E34797B" w14:textId="42716FCC" w:rsidR="00255E6A" w:rsidRPr="00CB38A0" w:rsidRDefault="00255E6A" w:rsidP="0037194B">
      <w:pPr>
        <w:pStyle w:val="Prrafodelista"/>
        <w:numPr>
          <w:ilvl w:val="0"/>
          <w:numId w:val="2"/>
        </w:numPr>
        <w:ind w:left="426"/>
        <w:contextualSpacing/>
        <w:jc w:val="both"/>
        <w:rPr>
          <w:rFonts w:ascii="Arial" w:hAnsi="Arial" w:cs="Arial"/>
          <w:sz w:val="22"/>
          <w:szCs w:val="22"/>
        </w:rPr>
      </w:pPr>
      <w:r w:rsidRPr="00CB38A0">
        <w:rPr>
          <w:rFonts w:ascii="Arial" w:hAnsi="Arial" w:cs="Arial"/>
          <w:sz w:val="22"/>
          <w:szCs w:val="22"/>
        </w:rPr>
        <w:t>Los elementos que dan origen a la comisión y a la cobertura del FAG.</w:t>
      </w:r>
    </w:p>
    <w:p w14:paraId="0E251B6F" w14:textId="77777777" w:rsidR="00255E6A" w:rsidRPr="00CB38A0" w:rsidRDefault="00255E6A" w:rsidP="00974272">
      <w:pPr>
        <w:ind w:left="66"/>
        <w:contextualSpacing/>
        <w:jc w:val="both"/>
        <w:rPr>
          <w:rFonts w:ascii="Arial" w:hAnsi="Arial" w:cs="Arial"/>
          <w:sz w:val="22"/>
          <w:szCs w:val="22"/>
        </w:rPr>
      </w:pPr>
    </w:p>
    <w:p w14:paraId="55C792F5" w14:textId="77777777" w:rsidR="00255E6A" w:rsidRPr="00CB38A0" w:rsidRDefault="00255E6A" w:rsidP="0037194B">
      <w:pPr>
        <w:pStyle w:val="Prrafodelista"/>
        <w:numPr>
          <w:ilvl w:val="0"/>
          <w:numId w:val="2"/>
        </w:numPr>
        <w:ind w:left="426"/>
        <w:contextualSpacing/>
        <w:jc w:val="both"/>
        <w:rPr>
          <w:rFonts w:ascii="Arial" w:hAnsi="Arial" w:cs="Arial"/>
          <w:sz w:val="22"/>
          <w:szCs w:val="22"/>
        </w:rPr>
      </w:pPr>
      <w:r w:rsidRPr="00CB38A0">
        <w:rPr>
          <w:rFonts w:ascii="Arial" w:hAnsi="Arial" w:cs="Arial"/>
          <w:sz w:val="22"/>
          <w:szCs w:val="22"/>
        </w:rPr>
        <w:t>El vínculo con el sector agropecuario y rural.</w:t>
      </w:r>
    </w:p>
    <w:p w14:paraId="4BD06467" w14:textId="77777777" w:rsidR="00A37588" w:rsidRPr="00CB38A0" w:rsidRDefault="00A37588" w:rsidP="00974272">
      <w:pPr>
        <w:rPr>
          <w:rFonts w:ascii="Arial" w:hAnsi="Arial" w:cs="Arial"/>
          <w:sz w:val="22"/>
          <w:szCs w:val="22"/>
        </w:rPr>
      </w:pPr>
    </w:p>
    <w:p w14:paraId="66186F18" w14:textId="0F6BB491" w:rsidR="00445E81" w:rsidRPr="00CB38A0" w:rsidRDefault="00D66327" w:rsidP="0037194B">
      <w:pPr>
        <w:jc w:val="both"/>
        <w:rPr>
          <w:rFonts w:ascii="Arial" w:hAnsi="Arial" w:cs="Arial"/>
          <w:sz w:val="22"/>
          <w:szCs w:val="22"/>
        </w:rPr>
      </w:pPr>
      <w:r w:rsidRPr="00CB38A0">
        <w:rPr>
          <w:rFonts w:ascii="Arial" w:hAnsi="Arial" w:cs="Arial"/>
          <w:sz w:val="22"/>
          <w:szCs w:val="22"/>
        </w:rPr>
        <w:t>Finagro</w:t>
      </w:r>
      <w:r w:rsidR="00445E81" w:rsidRPr="00CB38A0">
        <w:rPr>
          <w:rFonts w:ascii="Arial" w:hAnsi="Arial" w:cs="Arial"/>
          <w:sz w:val="22"/>
          <w:szCs w:val="22"/>
        </w:rPr>
        <w:t xml:space="preserve"> informará a los intermediarios financieros de manera periódica y sin superar la periodicidad semestral, las operaciones </w:t>
      </w:r>
      <w:r w:rsidR="007651C0" w:rsidRPr="00CB38A0">
        <w:rPr>
          <w:rFonts w:ascii="Arial" w:hAnsi="Arial" w:cs="Arial"/>
          <w:sz w:val="22"/>
          <w:szCs w:val="22"/>
        </w:rPr>
        <w:t xml:space="preserve">con </w:t>
      </w:r>
      <w:r w:rsidR="00EB4141" w:rsidRPr="00CB38A0">
        <w:rPr>
          <w:rFonts w:ascii="Arial" w:hAnsi="Arial" w:cs="Arial"/>
          <w:sz w:val="22"/>
          <w:szCs w:val="22"/>
        </w:rPr>
        <w:t xml:space="preserve">garantía </w:t>
      </w:r>
      <w:r w:rsidR="007651C0" w:rsidRPr="00CB38A0">
        <w:rPr>
          <w:rFonts w:ascii="Arial" w:hAnsi="Arial" w:cs="Arial"/>
          <w:sz w:val="22"/>
          <w:szCs w:val="22"/>
        </w:rPr>
        <w:t>FAG s</w:t>
      </w:r>
      <w:r w:rsidR="00445E81" w:rsidRPr="00CB38A0">
        <w:rPr>
          <w:rFonts w:ascii="Arial" w:hAnsi="Arial" w:cs="Arial"/>
          <w:sz w:val="22"/>
          <w:szCs w:val="22"/>
        </w:rPr>
        <w:t xml:space="preserve">ujetas </w:t>
      </w:r>
      <w:r w:rsidR="007651C0" w:rsidRPr="00CB38A0">
        <w:rPr>
          <w:rFonts w:ascii="Arial" w:hAnsi="Arial" w:cs="Arial"/>
          <w:sz w:val="22"/>
          <w:szCs w:val="22"/>
        </w:rPr>
        <w:t>a seguimiento</w:t>
      </w:r>
      <w:r w:rsidR="00445E81" w:rsidRPr="00CB38A0">
        <w:rPr>
          <w:rFonts w:ascii="Arial" w:hAnsi="Arial" w:cs="Arial"/>
          <w:sz w:val="22"/>
          <w:szCs w:val="22"/>
        </w:rPr>
        <w:t xml:space="preserve">. A partir de la fecha del envío efectuado por </w:t>
      </w:r>
      <w:r w:rsidRPr="00CB38A0">
        <w:rPr>
          <w:rFonts w:ascii="Arial" w:hAnsi="Arial" w:cs="Arial"/>
          <w:sz w:val="22"/>
          <w:szCs w:val="22"/>
        </w:rPr>
        <w:t>Finagro</w:t>
      </w:r>
      <w:r w:rsidR="00445E81" w:rsidRPr="00CB38A0">
        <w:rPr>
          <w:rFonts w:ascii="Arial" w:hAnsi="Arial" w:cs="Arial"/>
          <w:sz w:val="22"/>
          <w:szCs w:val="22"/>
        </w:rPr>
        <w:t xml:space="preserve">, los intermediarios financieros tendrán hasta </w:t>
      </w:r>
      <w:r w:rsidR="00DD7CF4" w:rsidRPr="00CB38A0">
        <w:rPr>
          <w:rFonts w:ascii="Arial" w:hAnsi="Arial" w:cs="Arial"/>
          <w:sz w:val="22"/>
          <w:szCs w:val="22"/>
        </w:rPr>
        <w:t>cuarenta y cinco</w:t>
      </w:r>
      <w:r w:rsidR="00445E81" w:rsidRPr="00CB38A0">
        <w:rPr>
          <w:rFonts w:ascii="Arial" w:hAnsi="Arial" w:cs="Arial"/>
          <w:sz w:val="22"/>
          <w:szCs w:val="22"/>
        </w:rPr>
        <w:t xml:space="preserve"> (</w:t>
      </w:r>
      <w:r w:rsidR="00DD7CF4" w:rsidRPr="00CB38A0">
        <w:rPr>
          <w:rFonts w:ascii="Arial" w:hAnsi="Arial" w:cs="Arial"/>
          <w:sz w:val="22"/>
          <w:szCs w:val="22"/>
        </w:rPr>
        <w:t>45</w:t>
      </w:r>
      <w:r w:rsidR="00445E81" w:rsidRPr="00CB38A0">
        <w:rPr>
          <w:rFonts w:ascii="Arial" w:hAnsi="Arial" w:cs="Arial"/>
          <w:sz w:val="22"/>
          <w:szCs w:val="22"/>
        </w:rPr>
        <w:t xml:space="preserve">) días calendario para informar a </w:t>
      </w:r>
      <w:r w:rsidRPr="00CB38A0">
        <w:rPr>
          <w:rFonts w:ascii="Arial" w:hAnsi="Arial" w:cs="Arial"/>
          <w:sz w:val="22"/>
          <w:szCs w:val="22"/>
        </w:rPr>
        <w:t>Finagro</w:t>
      </w:r>
      <w:r w:rsidR="00445E81" w:rsidRPr="00CB38A0">
        <w:rPr>
          <w:rFonts w:ascii="Arial" w:hAnsi="Arial" w:cs="Arial"/>
          <w:sz w:val="22"/>
          <w:szCs w:val="22"/>
        </w:rPr>
        <w:t xml:space="preserve"> sobre los resultados.</w:t>
      </w:r>
      <w:r w:rsidR="00DD7CF4" w:rsidRPr="00CB38A0">
        <w:rPr>
          <w:rFonts w:ascii="Arial" w:hAnsi="Arial" w:cs="Arial"/>
          <w:sz w:val="22"/>
          <w:szCs w:val="22"/>
        </w:rPr>
        <w:t xml:space="preserve"> Cumplido este plazo, para las operaciones que no sean reportadas se procederá con </w:t>
      </w:r>
      <w:r w:rsidR="007527AB" w:rsidRPr="00CB38A0">
        <w:rPr>
          <w:rFonts w:ascii="Arial" w:hAnsi="Arial" w:cs="Arial"/>
          <w:sz w:val="22"/>
          <w:szCs w:val="22"/>
        </w:rPr>
        <w:t xml:space="preserve">el trámite para </w:t>
      </w:r>
      <w:r w:rsidR="00DD7CF4" w:rsidRPr="00CB38A0">
        <w:rPr>
          <w:rFonts w:ascii="Arial" w:hAnsi="Arial" w:cs="Arial"/>
          <w:sz w:val="22"/>
          <w:szCs w:val="22"/>
        </w:rPr>
        <w:t>la cancelación de la garantía.</w:t>
      </w:r>
    </w:p>
    <w:p w14:paraId="0D1A2901" w14:textId="2D5C16D0" w:rsidR="00C40563" w:rsidRPr="00CB38A0" w:rsidRDefault="00C40563" w:rsidP="0037194B">
      <w:pPr>
        <w:pStyle w:val="Prrafodelista"/>
        <w:ind w:left="0"/>
        <w:contextualSpacing/>
        <w:jc w:val="both"/>
        <w:rPr>
          <w:rFonts w:ascii="Arial" w:hAnsi="Arial" w:cs="Arial"/>
          <w:sz w:val="22"/>
          <w:szCs w:val="22"/>
        </w:rPr>
      </w:pPr>
    </w:p>
    <w:p w14:paraId="439AE474" w14:textId="534272B0" w:rsidR="00EF6FDD" w:rsidRPr="00CB38A0" w:rsidRDefault="00C40563" w:rsidP="0037194B">
      <w:pPr>
        <w:contextualSpacing/>
        <w:jc w:val="both"/>
        <w:rPr>
          <w:rFonts w:ascii="Arial" w:hAnsi="Arial" w:cs="Arial"/>
          <w:sz w:val="22"/>
          <w:szCs w:val="22"/>
          <w:lang w:val="es-CO"/>
        </w:rPr>
      </w:pPr>
      <w:r w:rsidRPr="00CB38A0">
        <w:rPr>
          <w:rFonts w:ascii="Arial" w:hAnsi="Arial" w:cs="Arial"/>
          <w:b/>
          <w:bCs/>
          <w:sz w:val="22"/>
          <w:szCs w:val="22"/>
        </w:rPr>
        <w:t>Parágrafo</w:t>
      </w:r>
      <w:r w:rsidR="00EF6FDD" w:rsidRPr="00CB38A0">
        <w:rPr>
          <w:rFonts w:ascii="Arial" w:hAnsi="Arial" w:cs="Arial"/>
          <w:b/>
          <w:bCs/>
          <w:sz w:val="22"/>
          <w:szCs w:val="22"/>
        </w:rPr>
        <w:t>.</w:t>
      </w:r>
      <w:r w:rsidR="00EF6FDD" w:rsidRPr="00CB38A0">
        <w:rPr>
          <w:rFonts w:ascii="Arial" w:hAnsi="Arial" w:cs="Arial"/>
          <w:sz w:val="22"/>
          <w:szCs w:val="22"/>
        </w:rPr>
        <w:t xml:space="preserve"> </w:t>
      </w:r>
      <w:r w:rsidR="00EF6FDD" w:rsidRPr="00CB38A0">
        <w:rPr>
          <w:rFonts w:ascii="Arial" w:hAnsi="Arial" w:cs="Arial"/>
          <w:sz w:val="22"/>
          <w:szCs w:val="22"/>
          <w:lang w:val="es-CO"/>
        </w:rPr>
        <w:t xml:space="preserve">En el caso de las garantías </w:t>
      </w:r>
      <w:r w:rsidR="00B209AE" w:rsidRPr="00CB38A0">
        <w:rPr>
          <w:rFonts w:ascii="Arial" w:hAnsi="Arial" w:cs="Arial"/>
          <w:sz w:val="22"/>
          <w:szCs w:val="22"/>
          <w:lang w:val="es-CO"/>
        </w:rPr>
        <w:t xml:space="preserve">de pequeños productores y pequeños productores de ingresos bajos, </w:t>
      </w:r>
      <w:r w:rsidR="00EF6FDD" w:rsidRPr="00CB38A0">
        <w:rPr>
          <w:rFonts w:ascii="Arial" w:hAnsi="Arial" w:cs="Arial"/>
          <w:sz w:val="22"/>
          <w:szCs w:val="22"/>
          <w:lang w:val="es-CO"/>
        </w:rPr>
        <w:t xml:space="preserve">para compra de tierras para uso agropecuario o compra de vivienda vinculada, </w:t>
      </w:r>
      <w:r w:rsidR="00AD1A82" w:rsidRPr="00CB38A0">
        <w:rPr>
          <w:rFonts w:ascii="Arial" w:hAnsi="Arial" w:cs="Arial"/>
          <w:sz w:val="22"/>
          <w:szCs w:val="22"/>
          <w:lang w:val="es-CO"/>
        </w:rPr>
        <w:t xml:space="preserve">así como para </w:t>
      </w:r>
      <w:r w:rsidR="00EF6FDD" w:rsidRPr="00CB38A0">
        <w:rPr>
          <w:rFonts w:ascii="Arial" w:hAnsi="Arial" w:cs="Arial"/>
          <w:sz w:val="22"/>
          <w:szCs w:val="22"/>
          <w:lang w:val="es-CO"/>
        </w:rPr>
        <w:t>el mejoramiento, reparación, rehabilitación y construcción de vivienda rural a un proyecto productivo agropecuario de acuerdo con la normatividad vigente, se deberá verificar</w:t>
      </w:r>
      <w:r w:rsidR="00FF1F1E" w:rsidRPr="00CB38A0">
        <w:rPr>
          <w:rFonts w:ascii="Arial" w:hAnsi="Arial" w:cs="Arial"/>
          <w:sz w:val="22"/>
          <w:szCs w:val="22"/>
          <w:lang w:val="es-CO"/>
        </w:rPr>
        <w:t xml:space="preserve"> </w:t>
      </w:r>
      <w:r w:rsidR="00EF6FDD" w:rsidRPr="00CB38A0">
        <w:rPr>
          <w:rFonts w:ascii="Arial" w:hAnsi="Arial" w:cs="Arial"/>
          <w:sz w:val="22"/>
          <w:szCs w:val="22"/>
          <w:lang w:val="es-CO"/>
        </w:rPr>
        <w:t xml:space="preserve">que el beneficiario </w:t>
      </w:r>
      <w:r w:rsidR="00FF1F1E" w:rsidRPr="00CB38A0">
        <w:rPr>
          <w:rFonts w:ascii="Arial" w:hAnsi="Arial" w:cs="Arial"/>
          <w:sz w:val="22"/>
          <w:szCs w:val="22"/>
          <w:lang w:val="es-CO"/>
        </w:rPr>
        <w:t xml:space="preserve">haya constituido </w:t>
      </w:r>
      <w:r w:rsidR="00EF6FDD" w:rsidRPr="00CB38A0">
        <w:rPr>
          <w:rFonts w:ascii="Arial" w:hAnsi="Arial" w:cs="Arial"/>
          <w:sz w:val="22"/>
          <w:szCs w:val="22"/>
          <w:lang w:val="es-CO"/>
        </w:rPr>
        <w:t xml:space="preserve">hipoteca de primer grado sobre la propiedad objeto de financiación en favor del </w:t>
      </w:r>
      <w:r w:rsidR="00CB05F2" w:rsidRPr="00CB38A0">
        <w:rPr>
          <w:rFonts w:ascii="Arial" w:hAnsi="Arial" w:cs="Arial"/>
          <w:sz w:val="22"/>
          <w:szCs w:val="22"/>
          <w:lang w:val="es-CO"/>
        </w:rPr>
        <w:t>intermediario financiero.</w:t>
      </w:r>
    </w:p>
    <w:p w14:paraId="24F448F8" w14:textId="77777777" w:rsidR="00E10B3E" w:rsidRPr="00CB38A0" w:rsidRDefault="00E10B3E" w:rsidP="0037194B">
      <w:pPr>
        <w:pStyle w:val="paragraph"/>
        <w:spacing w:before="0" w:beforeAutospacing="0" w:after="0" w:afterAutospacing="0"/>
        <w:jc w:val="both"/>
        <w:textAlignment w:val="baseline"/>
        <w:rPr>
          <w:rFonts w:ascii="Arial" w:hAnsi="Arial" w:cs="Arial"/>
          <w:sz w:val="22"/>
          <w:szCs w:val="22"/>
        </w:rPr>
      </w:pPr>
    </w:p>
    <w:p w14:paraId="47B8EB2B" w14:textId="7EF9AE4E" w:rsidR="009C1DEF" w:rsidRPr="00CB38A0" w:rsidRDefault="00327195"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 xml:space="preserve">Seguimiento a </w:t>
      </w:r>
      <w:r w:rsidR="00E562A1" w:rsidRPr="00CB38A0">
        <w:rPr>
          <w:rFonts w:ascii="Arial" w:hAnsi="Arial" w:cs="Arial"/>
          <w:b/>
          <w:bCs/>
          <w:sz w:val="22"/>
          <w:szCs w:val="22"/>
        </w:rPr>
        <w:t>subsidio</w:t>
      </w:r>
      <w:r w:rsidR="00757743" w:rsidRPr="00CB38A0">
        <w:rPr>
          <w:rFonts w:ascii="Arial" w:hAnsi="Arial" w:cs="Arial"/>
          <w:b/>
          <w:bCs/>
          <w:sz w:val="22"/>
          <w:szCs w:val="22"/>
        </w:rPr>
        <w:t>s</w:t>
      </w:r>
      <w:r w:rsidR="00E562A1" w:rsidRPr="00CB38A0">
        <w:rPr>
          <w:rFonts w:ascii="Arial" w:hAnsi="Arial" w:cs="Arial"/>
          <w:b/>
          <w:bCs/>
          <w:sz w:val="22"/>
          <w:szCs w:val="22"/>
        </w:rPr>
        <w:t xml:space="preserve"> e </w:t>
      </w:r>
      <w:r w:rsidR="00E562A1" w:rsidRPr="00CB38A0">
        <w:rPr>
          <w:rFonts w:ascii="Arial" w:hAnsi="Arial" w:cs="Arial"/>
          <w:b/>
          <w:bCs/>
          <w:sz w:val="22"/>
          <w:szCs w:val="22"/>
        </w:rPr>
        <w:t xml:space="preserve">incentivos </w:t>
      </w:r>
      <w:r w:rsidR="001A5C2E" w:rsidRPr="00CB38A0">
        <w:rPr>
          <w:rFonts w:ascii="Arial" w:hAnsi="Arial" w:cs="Arial"/>
          <w:b/>
          <w:bCs/>
          <w:sz w:val="22"/>
          <w:szCs w:val="22"/>
        </w:rPr>
        <w:t>canalizados a través del crédito</w:t>
      </w:r>
      <w:r w:rsidRPr="00CB38A0">
        <w:rPr>
          <w:rFonts w:ascii="Arial" w:hAnsi="Arial" w:cs="Arial"/>
          <w:b/>
          <w:bCs/>
          <w:sz w:val="22"/>
          <w:szCs w:val="22"/>
        </w:rPr>
        <w:t xml:space="preserve">. </w:t>
      </w:r>
      <w:r w:rsidR="00D66327" w:rsidRPr="00CB38A0">
        <w:rPr>
          <w:rFonts w:ascii="Arial" w:hAnsi="Arial" w:cs="Arial"/>
          <w:sz w:val="22"/>
          <w:szCs w:val="22"/>
        </w:rPr>
        <w:t>El</w:t>
      </w:r>
      <w:r w:rsidR="00D66327" w:rsidRPr="00CB38A0">
        <w:rPr>
          <w:rFonts w:ascii="Arial" w:hAnsi="Arial" w:cs="Arial"/>
          <w:b/>
          <w:bCs/>
          <w:sz w:val="22"/>
          <w:szCs w:val="22"/>
        </w:rPr>
        <w:t xml:space="preserve"> </w:t>
      </w:r>
      <w:r w:rsidR="00D66327" w:rsidRPr="00CB38A0">
        <w:rPr>
          <w:rFonts w:ascii="Arial" w:hAnsi="Arial" w:cs="Arial"/>
          <w:sz w:val="22"/>
          <w:szCs w:val="22"/>
        </w:rPr>
        <w:t>Fondo para el Financiamiento del Sector Agropecuario (</w:t>
      </w:r>
      <w:r w:rsidR="00D66327" w:rsidRPr="00CB38A0">
        <w:rPr>
          <w:rFonts w:ascii="Arial" w:hAnsi="Arial" w:cs="Arial"/>
          <w:sz w:val="22"/>
          <w:szCs w:val="22"/>
        </w:rPr>
        <w:t>Finagro</w:t>
      </w:r>
      <w:r w:rsidR="00D66327" w:rsidRPr="00CB38A0">
        <w:rPr>
          <w:rFonts w:ascii="Arial" w:hAnsi="Arial" w:cs="Arial"/>
          <w:sz w:val="22"/>
          <w:szCs w:val="22"/>
        </w:rPr>
        <w:t xml:space="preserve">) </w:t>
      </w:r>
      <w:r w:rsidR="009C1DEF" w:rsidRPr="00CB38A0">
        <w:rPr>
          <w:rFonts w:ascii="Arial" w:hAnsi="Arial" w:cs="Arial"/>
          <w:sz w:val="22"/>
          <w:szCs w:val="22"/>
        </w:rPr>
        <w:t xml:space="preserve">definirá las condiciones del seguimiento </w:t>
      </w:r>
      <w:r w:rsidR="00757743" w:rsidRPr="00CB38A0">
        <w:rPr>
          <w:rFonts w:ascii="Arial" w:hAnsi="Arial" w:cs="Arial"/>
          <w:sz w:val="22"/>
          <w:szCs w:val="22"/>
        </w:rPr>
        <w:t xml:space="preserve">a los subsidios y/o incentivos </w:t>
      </w:r>
      <w:r w:rsidR="00884274" w:rsidRPr="00CB38A0">
        <w:rPr>
          <w:rFonts w:ascii="Arial" w:hAnsi="Arial" w:cs="Arial"/>
          <w:sz w:val="22"/>
          <w:szCs w:val="22"/>
        </w:rPr>
        <w:t>canalizados a través del crédito</w:t>
      </w:r>
      <w:r w:rsidR="009C1DEF" w:rsidRPr="00CB38A0">
        <w:rPr>
          <w:rFonts w:ascii="Arial" w:hAnsi="Arial" w:cs="Arial"/>
          <w:sz w:val="22"/>
          <w:szCs w:val="22"/>
        </w:rPr>
        <w:t xml:space="preserve">, </w:t>
      </w:r>
      <w:r w:rsidR="00D77B95" w:rsidRPr="00CB38A0">
        <w:rPr>
          <w:rFonts w:ascii="Arial" w:hAnsi="Arial" w:cs="Arial"/>
          <w:sz w:val="22"/>
          <w:szCs w:val="22"/>
        </w:rPr>
        <w:t xml:space="preserve">en concertación con el </w:t>
      </w:r>
      <w:r w:rsidR="00D77B95" w:rsidRPr="00CB38A0">
        <w:rPr>
          <w:rFonts w:ascii="Arial" w:hAnsi="Arial" w:cs="Arial"/>
          <w:color w:val="000000" w:themeColor="text1"/>
          <w:sz w:val="22"/>
          <w:szCs w:val="22"/>
        </w:rPr>
        <w:t xml:space="preserve">Ministerio de Agricultura y Desarrollo Rural y </w:t>
      </w:r>
      <w:r w:rsidR="00884274" w:rsidRPr="00CB38A0">
        <w:rPr>
          <w:rFonts w:ascii="Arial" w:hAnsi="Arial" w:cs="Arial"/>
          <w:sz w:val="22"/>
          <w:szCs w:val="22"/>
        </w:rPr>
        <w:t>de conformidad con l</w:t>
      </w:r>
      <w:r w:rsidR="00174C9B" w:rsidRPr="00CB38A0">
        <w:rPr>
          <w:rFonts w:ascii="Arial" w:hAnsi="Arial" w:cs="Arial"/>
          <w:sz w:val="22"/>
          <w:szCs w:val="22"/>
        </w:rPr>
        <w:t xml:space="preserve">a reglamentación </w:t>
      </w:r>
      <w:r w:rsidR="00E54565" w:rsidRPr="00CB38A0">
        <w:rPr>
          <w:rFonts w:ascii="Arial" w:hAnsi="Arial" w:cs="Arial"/>
          <w:sz w:val="22"/>
          <w:szCs w:val="22"/>
        </w:rPr>
        <w:t>de la Comisión Nacional de Crédito Agropecuario sobre cada instrumento.</w:t>
      </w:r>
      <w:r w:rsidR="00174C9B" w:rsidRPr="00CB38A0">
        <w:rPr>
          <w:rFonts w:ascii="Arial" w:hAnsi="Arial" w:cs="Arial"/>
          <w:sz w:val="22"/>
          <w:szCs w:val="22"/>
        </w:rPr>
        <w:t xml:space="preserve"> </w:t>
      </w:r>
    </w:p>
    <w:p w14:paraId="2451A4CE" w14:textId="77777777" w:rsidR="00E10B3E" w:rsidRPr="00CB38A0" w:rsidRDefault="00E10B3E" w:rsidP="0037194B">
      <w:pPr>
        <w:pStyle w:val="paragraph"/>
        <w:spacing w:before="0" w:beforeAutospacing="0" w:after="0" w:afterAutospacing="0"/>
        <w:ind w:left="66"/>
        <w:jc w:val="both"/>
        <w:textAlignment w:val="baseline"/>
        <w:rPr>
          <w:rFonts w:ascii="Arial" w:hAnsi="Arial" w:cs="Arial"/>
          <w:sz w:val="22"/>
          <w:szCs w:val="22"/>
        </w:rPr>
      </w:pPr>
    </w:p>
    <w:p w14:paraId="58659B2C" w14:textId="4BA0E890" w:rsidR="00E10B3E" w:rsidRPr="00CB38A0" w:rsidRDefault="00E10B3E" w:rsidP="0037194B">
      <w:pPr>
        <w:pStyle w:val="paragraph"/>
        <w:numPr>
          <w:ilvl w:val="0"/>
          <w:numId w:val="31"/>
        </w:numPr>
        <w:spacing w:before="0" w:beforeAutospacing="0" w:after="0" w:afterAutospacing="0"/>
        <w:ind w:left="0" w:firstLine="0"/>
        <w:jc w:val="both"/>
        <w:textAlignment w:val="baseline"/>
        <w:rPr>
          <w:rFonts w:ascii="Arial" w:hAnsi="Arial" w:cs="Arial"/>
          <w:sz w:val="22"/>
          <w:szCs w:val="22"/>
        </w:rPr>
      </w:pPr>
      <w:r w:rsidRPr="00CB38A0">
        <w:rPr>
          <w:rFonts w:ascii="Arial" w:hAnsi="Arial" w:cs="Arial"/>
          <w:b/>
          <w:bCs/>
          <w:sz w:val="22"/>
          <w:szCs w:val="22"/>
        </w:rPr>
        <w:t xml:space="preserve">Seguimiento a otros instrumentos de gestión de riesgos agropecuarios.  </w:t>
      </w:r>
      <w:r w:rsidR="00D66327" w:rsidRPr="00CB38A0">
        <w:rPr>
          <w:rFonts w:ascii="Arial" w:hAnsi="Arial" w:cs="Arial"/>
          <w:sz w:val="22"/>
          <w:szCs w:val="22"/>
        </w:rPr>
        <w:t>El</w:t>
      </w:r>
      <w:r w:rsidR="00D66327" w:rsidRPr="00CB38A0">
        <w:rPr>
          <w:rFonts w:ascii="Arial" w:hAnsi="Arial" w:cs="Arial"/>
          <w:b/>
          <w:bCs/>
          <w:sz w:val="22"/>
          <w:szCs w:val="22"/>
        </w:rPr>
        <w:t xml:space="preserve"> </w:t>
      </w:r>
      <w:r w:rsidR="00D66327" w:rsidRPr="00CB38A0">
        <w:rPr>
          <w:rFonts w:ascii="Arial" w:hAnsi="Arial" w:cs="Arial"/>
          <w:sz w:val="22"/>
          <w:szCs w:val="22"/>
        </w:rPr>
        <w:t>Fondo para el Financiamiento del Sector Agropecuario (</w:t>
      </w:r>
      <w:r w:rsidR="00D66327" w:rsidRPr="00CB38A0">
        <w:rPr>
          <w:rFonts w:ascii="Arial" w:hAnsi="Arial" w:cs="Arial"/>
          <w:sz w:val="22"/>
          <w:szCs w:val="22"/>
        </w:rPr>
        <w:t>Finagro</w:t>
      </w:r>
      <w:r w:rsidR="00D66327" w:rsidRPr="00CB38A0">
        <w:rPr>
          <w:rFonts w:ascii="Arial" w:hAnsi="Arial" w:cs="Arial"/>
          <w:sz w:val="22"/>
          <w:szCs w:val="22"/>
        </w:rPr>
        <w:t xml:space="preserve">) </w:t>
      </w:r>
      <w:r w:rsidRPr="00CB38A0">
        <w:rPr>
          <w:rFonts w:ascii="Arial" w:hAnsi="Arial" w:cs="Arial"/>
          <w:sz w:val="22"/>
          <w:szCs w:val="22"/>
        </w:rPr>
        <w:t xml:space="preserve">definirá las condiciones del seguimiento </w:t>
      </w:r>
      <w:r w:rsidR="00D77B95" w:rsidRPr="00CB38A0">
        <w:rPr>
          <w:rFonts w:ascii="Arial" w:hAnsi="Arial" w:cs="Arial"/>
          <w:sz w:val="22"/>
          <w:szCs w:val="22"/>
        </w:rPr>
        <w:t xml:space="preserve">de los instrumentos de gestión de riesgos agropecuarios en concertación con el </w:t>
      </w:r>
      <w:r w:rsidR="00D77B95" w:rsidRPr="00CB38A0">
        <w:rPr>
          <w:rFonts w:ascii="Arial" w:hAnsi="Arial" w:cs="Arial"/>
          <w:color w:val="000000" w:themeColor="text1"/>
          <w:sz w:val="22"/>
          <w:szCs w:val="22"/>
        </w:rPr>
        <w:t xml:space="preserve">Ministerio de Agricultura y Desarrollo Rural y </w:t>
      </w:r>
      <w:r w:rsidR="00D77B95" w:rsidRPr="00CB38A0">
        <w:rPr>
          <w:rFonts w:ascii="Arial" w:hAnsi="Arial" w:cs="Arial"/>
          <w:sz w:val="22"/>
          <w:szCs w:val="22"/>
        </w:rPr>
        <w:t>de conformidad con la reglamentación de la Comisión Nacional de Crédito Agropecuario sobre cada instrumento.</w:t>
      </w:r>
    </w:p>
    <w:p w14:paraId="54317FED" w14:textId="77777777" w:rsidR="00F528A8" w:rsidRPr="00CB38A0" w:rsidRDefault="00F528A8" w:rsidP="0037194B">
      <w:pPr>
        <w:pStyle w:val="Prrafodelista"/>
        <w:rPr>
          <w:rFonts w:ascii="Arial" w:hAnsi="Arial" w:cs="Arial"/>
          <w:sz w:val="22"/>
          <w:szCs w:val="22"/>
        </w:rPr>
      </w:pPr>
    </w:p>
    <w:p w14:paraId="785A477F" w14:textId="66035213" w:rsidR="00255E6A" w:rsidRPr="00CB38A0" w:rsidRDefault="00255E6A" w:rsidP="0037194B">
      <w:pPr>
        <w:jc w:val="center"/>
        <w:rPr>
          <w:rFonts w:ascii="Arial" w:hAnsi="Arial" w:cs="Arial"/>
          <w:b/>
          <w:bCs/>
          <w:sz w:val="22"/>
          <w:szCs w:val="22"/>
          <w:lang w:val="es"/>
        </w:rPr>
      </w:pPr>
      <w:bookmarkStart w:id="4" w:name="_Hlk203381469"/>
      <w:r w:rsidRPr="00CB38A0">
        <w:rPr>
          <w:rFonts w:ascii="Arial" w:hAnsi="Arial" w:cs="Arial"/>
          <w:b/>
          <w:bCs/>
          <w:sz w:val="22"/>
          <w:szCs w:val="22"/>
        </w:rPr>
        <w:t xml:space="preserve">CAPÍTULO </w:t>
      </w:r>
      <w:r w:rsidR="009E1186" w:rsidRPr="00CB38A0">
        <w:rPr>
          <w:rFonts w:ascii="Arial" w:hAnsi="Arial" w:cs="Arial"/>
          <w:b/>
          <w:bCs/>
          <w:sz w:val="22"/>
          <w:szCs w:val="22"/>
        </w:rPr>
        <w:t>CUARTO</w:t>
      </w:r>
    </w:p>
    <w:p w14:paraId="3A75CDF2" w14:textId="2204C115" w:rsidR="00255E6A" w:rsidRPr="00CB38A0" w:rsidRDefault="00255E6A" w:rsidP="0037194B">
      <w:pPr>
        <w:jc w:val="center"/>
        <w:rPr>
          <w:rFonts w:ascii="Arial" w:hAnsi="Arial" w:cs="Arial"/>
          <w:b/>
          <w:bCs/>
          <w:sz w:val="22"/>
          <w:szCs w:val="22"/>
        </w:rPr>
      </w:pPr>
      <w:r w:rsidRPr="00CB38A0">
        <w:rPr>
          <w:rFonts w:ascii="Arial" w:hAnsi="Arial" w:cs="Arial"/>
          <w:b/>
          <w:bCs/>
          <w:sz w:val="22"/>
          <w:szCs w:val="22"/>
        </w:rPr>
        <w:t>D</w:t>
      </w:r>
      <w:r w:rsidR="00E11EC3" w:rsidRPr="00CB38A0">
        <w:rPr>
          <w:rFonts w:ascii="Arial" w:hAnsi="Arial" w:cs="Arial"/>
          <w:b/>
          <w:bCs/>
          <w:sz w:val="22"/>
          <w:szCs w:val="22"/>
        </w:rPr>
        <w:t>EL SEGUIMIENTO,</w:t>
      </w:r>
      <w:r w:rsidRPr="00CB38A0">
        <w:rPr>
          <w:rFonts w:ascii="Arial" w:hAnsi="Arial" w:cs="Arial"/>
          <w:b/>
          <w:bCs/>
          <w:sz w:val="22"/>
          <w:szCs w:val="22"/>
        </w:rPr>
        <w:t xml:space="preserve"> IMPLEMENTACIÓN</w:t>
      </w:r>
      <w:r w:rsidR="00E11EC3" w:rsidRPr="00CB38A0">
        <w:rPr>
          <w:rFonts w:ascii="Arial" w:hAnsi="Arial" w:cs="Arial"/>
          <w:b/>
          <w:bCs/>
          <w:sz w:val="22"/>
          <w:szCs w:val="22"/>
        </w:rPr>
        <w:t xml:space="preserve"> Y</w:t>
      </w:r>
      <w:r w:rsidRPr="00CB38A0">
        <w:rPr>
          <w:rFonts w:ascii="Arial" w:hAnsi="Arial" w:cs="Arial"/>
          <w:b/>
          <w:bCs/>
          <w:sz w:val="22"/>
          <w:szCs w:val="22"/>
        </w:rPr>
        <w:t xml:space="preserve"> VIGENCIA </w:t>
      </w:r>
    </w:p>
    <w:p w14:paraId="3EC19FD6" w14:textId="77777777" w:rsidR="00A77022" w:rsidRPr="00CB38A0" w:rsidRDefault="00A77022" w:rsidP="0037194B">
      <w:pPr>
        <w:contextualSpacing/>
        <w:jc w:val="both"/>
        <w:rPr>
          <w:rFonts w:ascii="Arial" w:hAnsi="Arial" w:cs="Arial"/>
          <w:sz w:val="22"/>
          <w:szCs w:val="22"/>
        </w:rPr>
      </w:pPr>
    </w:p>
    <w:p w14:paraId="121691D6" w14:textId="7706AA76" w:rsidR="00740078" w:rsidRPr="00CB38A0" w:rsidRDefault="009E1186" w:rsidP="009E1186">
      <w:pPr>
        <w:pStyle w:val="Prrafodelista"/>
        <w:numPr>
          <w:ilvl w:val="0"/>
          <w:numId w:val="31"/>
        </w:numPr>
        <w:ind w:left="0" w:hanging="76"/>
        <w:contextualSpacing/>
        <w:jc w:val="both"/>
        <w:rPr>
          <w:rFonts w:ascii="Arial" w:hAnsi="Arial" w:cs="Arial"/>
          <w:sz w:val="22"/>
          <w:szCs w:val="22"/>
        </w:rPr>
      </w:pPr>
      <w:r w:rsidRPr="00CB38A0">
        <w:rPr>
          <w:rStyle w:val="normaltextrun"/>
          <w:rFonts w:ascii="Arial" w:hAnsi="Arial" w:cs="Arial"/>
          <w:b/>
          <w:bCs/>
          <w:sz w:val="22"/>
          <w:szCs w:val="22"/>
        </w:rPr>
        <w:t xml:space="preserve">Seguimiento. </w:t>
      </w:r>
      <w:bookmarkStart w:id="5" w:name="_Hlk198818908"/>
      <w:r w:rsidRPr="00CB38A0">
        <w:rPr>
          <w:rFonts w:ascii="Arial" w:eastAsia="Arial" w:hAnsi="Arial" w:cs="Arial"/>
          <w:color w:val="000000" w:themeColor="text1"/>
          <w:sz w:val="22"/>
          <w:szCs w:val="22"/>
          <w:lang w:val="es-CO"/>
        </w:rPr>
        <w:t>El Fondo para el Financiamiento del Sector Agropecuario (</w:t>
      </w:r>
      <w:r w:rsidRPr="00CB38A0">
        <w:rPr>
          <w:rFonts w:ascii="Arial" w:eastAsia="Arial" w:hAnsi="Arial" w:cs="Arial"/>
          <w:color w:val="000000" w:themeColor="text1"/>
          <w:sz w:val="22"/>
          <w:szCs w:val="22"/>
          <w:lang w:val="es-CO"/>
        </w:rPr>
        <w:t>Finagro</w:t>
      </w:r>
      <w:r w:rsidRPr="00CB38A0">
        <w:rPr>
          <w:rFonts w:ascii="Arial" w:eastAsia="Arial" w:hAnsi="Arial" w:cs="Arial"/>
          <w:color w:val="000000" w:themeColor="text1"/>
          <w:sz w:val="22"/>
          <w:szCs w:val="22"/>
          <w:lang w:val="es-CO"/>
        </w:rPr>
        <w:t xml:space="preserve">), </w:t>
      </w:r>
      <w:r w:rsidRPr="00CB38A0">
        <w:rPr>
          <w:rFonts w:ascii="Arial" w:hAnsi="Arial" w:cs="Arial"/>
          <w:color w:val="000000" w:themeColor="text1"/>
          <w:sz w:val="22"/>
          <w:szCs w:val="22"/>
        </w:rPr>
        <w:t xml:space="preserve">presentarán </w:t>
      </w:r>
      <w:bookmarkEnd w:id="5"/>
      <w:r w:rsidRPr="00CB38A0">
        <w:rPr>
          <w:rFonts w:ascii="Arial" w:hAnsi="Arial" w:cs="Arial"/>
          <w:color w:val="000000" w:themeColor="text1"/>
          <w:sz w:val="22"/>
          <w:szCs w:val="22"/>
        </w:rPr>
        <w:t>a la Comisión Nacional de Crédito Agropecuario en la tercera sesión ordinaria de cada vigencia, informes sobre el control de inversión</w:t>
      </w:r>
      <w:r w:rsidR="00740078" w:rsidRPr="00CB38A0">
        <w:rPr>
          <w:rFonts w:ascii="Arial" w:hAnsi="Arial" w:cs="Arial"/>
          <w:color w:val="000000" w:themeColor="text1"/>
          <w:sz w:val="22"/>
          <w:szCs w:val="22"/>
        </w:rPr>
        <w:t xml:space="preserve">. </w:t>
      </w:r>
    </w:p>
    <w:bookmarkEnd w:id="4"/>
    <w:p w14:paraId="2A926912" w14:textId="77777777" w:rsidR="00740078" w:rsidRPr="00CB38A0" w:rsidRDefault="00740078" w:rsidP="00740078">
      <w:pPr>
        <w:pStyle w:val="Prrafodelista"/>
        <w:ind w:left="0"/>
        <w:contextualSpacing/>
        <w:jc w:val="both"/>
        <w:rPr>
          <w:rStyle w:val="normaltextrun"/>
          <w:rFonts w:ascii="Arial" w:hAnsi="Arial" w:cs="Arial"/>
          <w:b/>
          <w:bCs/>
          <w:sz w:val="22"/>
          <w:szCs w:val="22"/>
        </w:rPr>
      </w:pPr>
    </w:p>
    <w:p w14:paraId="1A6C64ED" w14:textId="025A18B3" w:rsidR="009E1186" w:rsidRPr="00CB38A0" w:rsidRDefault="00740078" w:rsidP="00740078">
      <w:pPr>
        <w:pStyle w:val="Prrafodelista"/>
        <w:ind w:left="0"/>
        <w:contextualSpacing/>
        <w:jc w:val="both"/>
        <w:rPr>
          <w:rFonts w:ascii="Arial" w:hAnsi="Arial" w:cs="Arial"/>
          <w:sz w:val="22"/>
          <w:szCs w:val="22"/>
        </w:rPr>
      </w:pPr>
      <w:r w:rsidRPr="00CB38A0">
        <w:rPr>
          <w:rStyle w:val="normaltextrun"/>
          <w:rFonts w:ascii="Arial" w:hAnsi="Arial" w:cs="Arial"/>
          <w:sz w:val="22"/>
          <w:szCs w:val="22"/>
        </w:rPr>
        <w:t>Finagro</w:t>
      </w:r>
      <w:r w:rsidRPr="00CB38A0">
        <w:rPr>
          <w:rFonts w:ascii="Arial" w:hAnsi="Arial" w:cs="Arial"/>
          <w:color w:val="000000" w:themeColor="text1"/>
          <w:sz w:val="22"/>
          <w:szCs w:val="22"/>
        </w:rPr>
        <w:t xml:space="preserve"> presentará en el mes de agosto de cada vigencia un informe detallado sobre el control de inversiones de los incentivos, subsidios y garantías al Ministerio de Agricultura y Desarrollo Rural.  </w:t>
      </w:r>
      <w:r w:rsidR="009E1186" w:rsidRPr="00CB38A0">
        <w:rPr>
          <w:rFonts w:ascii="Arial" w:hAnsi="Arial" w:cs="Arial"/>
          <w:color w:val="000000" w:themeColor="text1"/>
          <w:sz w:val="22"/>
          <w:szCs w:val="22"/>
        </w:rPr>
        <w:t xml:space="preserve"> </w:t>
      </w:r>
    </w:p>
    <w:p w14:paraId="0B9A2076" w14:textId="77777777" w:rsidR="009E1186" w:rsidRPr="00CB38A0" w:rsidRDefault="009E1186" w:rsidP="009E1186">
      <w:pPr>
        <w:pStyle w:val="Prrafodelista"/>
        <w:ind w:left="0"/>
        <w:contextualSpacing/>
        <w:jc w:val="both"/>
        <w:rPr>
          <w:rStyle w:val="normaltextrun"/>
          <w:rFonts w:ascii="Arial" w:hAnsi="Arial" w:cs="Arial"/>
          <w:sz w:val="22"/>
          <w:szCs w:val="22"/>
        </w:rPr>
      </w:pPr>
    </w:p>
    <w:p w14:paraId="23CF5302" w14:textId="55FDADC1" w:rsidR="0050234B" w:rsidRPr="00CB38A0" w:rsidRDefault="0050234B" w:rsidP="0037194B">
      <w:pPr>
        <w:pStyle w:val="paragraph"/>
        <w:numPr>
          <w:ilvl w:val="0"/>
          <w:numId w:val="31"/>
        </w:numPr>
        <w:spacing w:before="0" w:beforeAutospacing="0" w:after="0" w:afterAutospacing="0"/>
        <w:ind w:left="0" w:firstLine="66"/>
        <w:jc w:val="both"/>
        <w:textAlignment w:val="baseline"/>
        <w:rPr>
          <w:rStyle w:val="normaltextrun"/>
          <w:rFonts w:ascii="Arial" w:hAnsi="Arial" w:cs="Arial"/>
          <w:sz w:val="22"/>
          <w:szCs w:val="22"/>
        </w:rPr>
      </w:pPr>
      <w:r w:rsidRPr="00CB38A0">
        <w:rPr>
          <w:rStyle w:val="normaltextrun"/>
          <w:rFonts w:ascii="Arial" w:hAnsi="Arial" w:cs="Arial"/>
          <w:b/>
          <w:bCs/>
          <w:sz w:val="22"/>
          <w:szCs w:val="22"/>
        </w:rPr>
        <w:t>Implementación.</w:t>
      </w:r>
      <w:r w:rsidRPr="00CB38A0">
        <w:rPr>
          <w:rStyle w:val="normaltextrun"/>
          <w:rFonts w:ascii="Arial" w:hAnsi="Arial" w:cs="Arial"/>
          <w:sz w:val="22"/>
          <w:szCs w:val="22"/>
        </w:rPr>
        <w:t xml:space="preserve"> </w:t>
      </w:r>
      <w:r w:rsidR="00D66327" w:rsidRPr="00CB38A0">
        <w:rPr>
          <w:rStyle w:val="normaltextrun"/>
          <w:rFonts w:ascii="Arial" w:hAnsi="Arial" w:cs="Arial"/>
          <w:sz w:val="22"/>
          <w:szCs w:val="22"/>
        </w:rPr>
        <w:t xml:space="preserve">El </w:t>
      </w:r>
      <w:r w:rsidR="00D66327" w:rsidRPr="00CB38A0">
        <w:rPr>
          <w:rFonts w:ascii="Arial" w:hAnsi="Arial" w:cs="Arial"/>
          <w:sz w:val="22"/>
          <w:szCs w:val="22"/>
        </w:rPr>
        <w:t>Fondo para el Financiamiento del Sector Agropecuario (</w:t>
      </w:r>
      <w:r w:rsidR="00D66327" w:rsidRPr="00CB38A0">
        <w:rPr>
          <w:rFonts w:ascii="Arial" w:hAnsi="Arial" w:cs="Arial"/>
          <w:sz w:val="22"/>
          <w:szCs w:val="22"/>
        </w:rPr>
        <w:t>Finagro</w:t>
      </w:r>
      <w:r w:rsidR="00D66327" w:rsidRPr="00CB38A0">
        <w:rPr>
          <w:rFonts w:ascii="Arial" w:hAnsi="Arial" w:cs="Arial"/>
          <w:sz w:val="22"/>
          <w:szCs w:val="22"/>
        </w:rPr>
        <w:t xml:space="preserve">) </w:t>
      </w:r>
      <w:r w:rsidRPr="00CB38A0">
        <w:rPr>
          <w:rStyle w:val="normaltextrun"/>
          <w:rFonts w:ascii="Arial" w:hAnsi="Arial" w:cs="Arial"/>
          <w:sz w:val="22"/>
          <w:szCs w:val="22"/>
        </w:rPr>
        <w:t xml:space="preserve">adoptará los procedimientos y las medidas necesarias para desarrollar e implementar lo aprobado en la presente </w:t>
      </w:r>
      <w:r w:rsidR="7FB7D998" w:rsidRPr="00CB38A0">
        <w:rPr>
          <w:rStyle w:val="normaltextrun"/>
          <w:rFonts w:ascii="Arial" w:hAnsi="Arial" w:cs="Arial"/>
          <w:sz w:val="22"/>
          <w:szCs w:val="22"/>
        </w:rPr>
        <w:t>R</w:t>
      </w:r>
      <w:r w:rsidRPr="00CB38A0">
        <w:rPr>
          <w:rStyle w:val="normaltextrun"/>
          <w:rFonts w:ascii="Arial" w:hAnsi="Arial" w:cs="Arial"/>
          <w:sz w:val="22"/>
          <w:szCs w:val="22"/>
        </w:rPr>
        <w:t>esolución.</w:t>
      </w:r>
    </w:p>
    <w:p w14:paraId="7E5AC053" w14:textId="77777777" w:rsidR="00A77022" w:rsidRPr="00CB38A0" w:rsidRDefault="00A77022" w:rsidP="0037194B">
      <w:pPr>
        <w:contextualSpacing/>
        <w:jc w:val="both"/>
        <w:rPr>
          <w:rStyle w:val="normaltextrun"/>
          <w:rFonts w:ascii="Arial" w:hAnsi="Arial" w:cs="Arial"/>
          <w:sz w:val="22"/>
          <w:szCs w:val="22"/>
        </w:rPr>
      </w:pPr>
    </w:p>
    <w:p w14:paraId="7B12E292" w14:textId="7FFFABD6" w:rsidR="0050234B" w:rsidRPr="00CB38A0" w:rsidRDefault="0050234B" w:rsidP="0037194B">
      <w:pPr>
        <w:pStyle w:val="paragraph"/>
        <w:numPr>
          <w:ilvl w:val="0"/>
          <w:numId w:val="31"/>
        </w:numPr>
        <w:spacing w:before="0" w:beforeAutospacing="0" w:after="0" w:afterAutospacing="0"/>
        <w:ind w:left="0" w:firstLine="66"/>
        <w:jc w:val="both"/>
        <w:textAlignment w:val="baseline"/>
        <w:rPr>
          <w:rStyle w:val="eop"/>
          <w:rFonts w:ascii="Arial" w:hAnsi="Arial"/>
          <w:sz w:val="22"/>
        </w:rPr>
      </w:pPr>
      <w:r w:rsidRPr="00CB38A0">
        <w:rPr>
          <w:rStyle w:val="normaltextrun"/>
          <w:rFonts w:ascii="Arial" w:hAnsi="Arial" w:cs="Arial"/>
          <w:b/>
          <w:bCs/>
          <w:sz w:val="22"/>
          <w:szCs w:val="22"/>
        </w:rPr>
        <w:t xml:space="preserve">Vigencia. </w:t>
      </w:r>
      <w:r w:rsidRPr="00CB38A0">
        <w:rPr>
          <w:rStyle w:val="normaltextrun"/>
          <w:rFonts w:ascii="Arial" w:hAnsi="Arial" w:cs="Arial"/>
          <w:sz w:val="22"/>
          <w:szCs w:val="22"/>
        </w:rPr>
        <w:t xml:space="preserve">La presente Resolución rige a partir de la fecha de su publicación en el Diario Oficial </w:t>
      </w:r>
      <w:r w:rsidR="002F7515" w:rsidRPr="00CB38A0">
        <w:rPr>
          <w:rStyle w:val="normaltextrun"/>
          <w:rFonts w:ascii="Arial" w:hAnsi="Arial" w:cs="Arial"/>
          <w:sz w:val="22"/>
          <w:szCs w:val="22"/>
        </w:rPr>
        <w:t xml:space="preserve">y </w:t>
      </w:r>
      <w:r w:rsidR="009B4815" w:rsidRPr="00CB38A0">
        <w:rPr>
          <w:rStyle w:val="normaltextrun"/>
          <w:rFonts w:ascii="Arial" w:hAnsi="Arial" w:cs="Arial"/>
          <w:sz w:val="22"/>
          <w:szCs w:val="22"/>
        </w:rPr>
        <w:t xml:space="preserve">surtirá efectos a partir de la fecha en que </w:t>
      </w:r>
      <w:r w:rsidR="00D66327" w:rsidRPr="00CB38A0">
        <w:rPr>
          <w:rStyle w:val="normaltextrun"/>
          <w:rFonts w:ascii="Arial" w:hAnsi="Arial" w:cs="Arial"/>
          <w:sz w:val="22"/>
          <w:szCs w:val="22"/>
        </w:rPr>
        <w:t xml:space="preserve">el </w:t>
      </w:r>
      <w:r w:rsidR="00D66327" w:rsidRPr="00CB38A0">
        <w:rPr>
          <w:rFonts w:ascii="Arial" w:hAnsi="Arial" w:cs="Arial"/>
          <w:sz w:val="22"/>
          <w:szCs w:val="22"/>
        </w:rPr>
        <w:t>Fondo para el Financiamiento del Sector Agropecuario (</w:t>
      </w:r>
      <w:r w:rsidR="00D66327" w:rsidRPr="00CB38A0">
        <w:rPr>
          <w:rFonts w:ascii="Arial" w:hAnsi="Arial" w:cs="Arial"/>
          <w:sz w:val="22"/>
          <w:szCs w:val="22"/>
        </w:rPr>
        <w:t>Finagro</w:t>
      </w:r>
      <w:r w:rsidR="00D66327" w:rsidRPr="00CB38A0">
        <w:rPr>
          <w:rFonts w:ascii="Arial" w:hAnsi="Arial" w:cs="Arial"/>
          <w:sz w:val="22"/>
          <w:szCs w:val="22"/>
        </w:rPr>
        <w:t xml:space="preserve">) </w:t>
      </w:r>
      <w:r w:rsidR="7910963B" w:rsidRPr="00CB38A0">
        <w:rPr>
          <w:rStyle w:val="normaltextrun"/>
          <w:rFonts w:ascii="Arial" w:hAnsi="Arial" w:cs="Arial"/>
          <w:sz w:val="22"/>
          <w:szCs w:val="22"/>
        </w:rPr>
        <w:t>e</w:t>
      </w:r>
      <w:r w:rsidR="009B4815" w:rsidRPr="00CB38A0">
        <w:rPr>
          <w:rStyle w:val="normaltextrun"/>
          <w:rFonts w:ascii="Arial" w:hAnsi="Arial" w:cs="Arial"/>
          <w:sz w:val="22"/>
          <w:szCs w:val="22"/>
        </w:rPr>
        <w:t>mita la circular correspondiente</w:t>
      </w:r>
      <w:r w:rsidR="00031998" w:rsidRPr="00CB38A0">
        <w:rPr>
          <w:rStyle w:val="normaltextrun"/>
          <w:rFonts w:ascii="Arial" w:hAnsi="Arial" w:cs="Arial"/>
          <w:sz w:val="22"/>
          <w:szCs w:val="22"/>
        </w:rPr>
        <w:t xml:space="preserve"> que será aplicable para todas las operaciones a partir del segundo semestre del 2025</w:t>
      </w:r>
      <w:r w:rsidR="002F7515" w:rsidRPr="00CB38A0">
        <w:rPr>
          <w:rStyle w:val="normaltextrun"/>
          <w:rFonts w:ascii="Arial" w:hAnsi="Arial" w:cs="Arial"/>
          <w:sz w:val="22"/>
          <w:szCs w:val="22"/>
        </w:rPr>
        <w:t>,</w:t>
      </w:r>
      <w:r w:rsidR="009B4815" w:rsidRPr="00CB38A0">
        <w:rPr>
          <w:rStyle w:val="normaltextrun"/>
          <w:rFonts w:ascii="Arial" w:hAnsi="Arial" w:cs="Arial"/>
          <w:sz w:val="22"/>
          <w:szCs w:val="22"/>
        </w:rPr>
        <w:t xml:space="preserve"> </w:t>
      </w:r>
      <w:r w:rsidR="00EB14DF" w:rsidRPr="00CB38A0">
        <w:rPr>
          <w:rStyle w:val="normaltextrun"/>
          <w:rFonts w:ascii="Arial" w:hAnsi="Arial" w:cs="Arial"/>
          <w:sz w:val="22"/>
          <w:szCs w:val="22"/>
        </w:rPr>
        <w:t xml:space="preserve">y </w:t>
      </w:r>
      <w:r w:rsidR="4EB40D34" w:rsidRPr="00CB38A0">
        <w:rPr>
          <w:rStyle w:val="normaltextrun"/>
          <w:rFonts w:ascii="Arial" w:hAnsi="Arial" w:cs="Arial"/>
          <w:sz w:val="22"/>
          <w:szCs w:val="22"/>
        </w:rPr>
        <w:t xml:space="preserve">deroga </w:t>
      </w:r>
      <w:r w:rsidR="009B4815" w:rsidRPr="00CB38A0">
        <w:rPr>
          <w:rStyle w:val="normaltextrun"/>
          <w:rFonts w:ascii="Arial" w:hAnsi="Arial" w:cs="Arial"/>
          <w:sz w:val="22"/>
          <w:szCs w:val="22"/>
        </w:rPr>
        <w:t>la Resolución 10 de 202</w:t>
      </w:r>
      <w:r w:rsidR="00EB14DF" w:rsidRPr="00CB38A0">
        <w:rPr>
          <w:rStyle w:val="normaltextrun"/>
          <w:rFonts w:ascii="Arial" w:hAnsi="Arial" w:cs="Arial"/>
          <w:sz w:val="22"/>
          <w:szCs w:val="22"/>
        </w:rPr>
        <w:t>3</w:t>
      </w:r>
      <w:r w:rsidR="00327256" w:rsidRPr="00CB38A0">
        <w:rPr>
          <w:rStyle w:val="normaltextrun"/>
          <w:rFonts w:ascii="Arial" w:hAnsi="Arial" w:cs="Arial"/>
          <w:sz w:val="22"/>
          <w:szCs w:val="22"/>
        </w:rPr>
        <w:t>.</w:t>
      </w:r>
    </w:p>
    <w:p w14:paraId="4393BF8E" w14:textId="77777777" w:rsidR="0050234B" w:rsidRPr="00CB38A0" w:rsidRDefault="0050234B" w:rsidP="00F045A3">
      <w:pPr>
        <w:pStyle w:val="Prrafodelista"/>
        <w:rPr>
          <w:rStyle w:val="eop"/>
          <w:rFonts w:ascii="Arial" w:hAnsi="Arial"/>
          <w:sz w:val="22"/>
        </w:rPr>
      </w:pPr>
    </w:p>
    <w:p w14:paraId="0C855B8E" w14:textId="77777777" w:rsidR="00E335E2" w:rsidRPr="00CB38A0" w:rsidRDefault="00E335E2" w:rsidP="0037194B">
      <w:pPr>
        <w:rPr>
          <w:rFonts w:ascii="Arial" w:hAnsi="Arial" w:cs="Arial"/>
          <w:b/>
          <w:sz w:val="22"/>
          <w:szCs w:val="22"/>
        </w:rPr>
      </w:pPr>
    </w:p>
    <w:p w14:paraId="06D42A1C" w14:textId="118EADDC" w:rsidR="001C62E2" w:rsidRPr="00CB38A0" w:rsidRDefault="00FE0D6D" w:rsidP="0037194B">
      <w:pPr>
        <w:jc w:val="center"/>
        <w:rPr>
          <w:rFonts w:ascii="Arial" w:hAnsi="Arial" w:cs="Arial"/>
          <w:b/>
          <w:sz w:val="22"/>
          <w:szCs w:val="22"/>
        </w:rPr>
      </w:pPr>
      <w:r w:rsidRPr="00CB38A0">
        <w:rPr>
          <w:rFonts w:ascii="Arial" w:hAnsi="Arial" w:cs="Arial"/>
          <w:b/>
          <w:sz w:val="22"/>
          <w:szCs w:val="22"/>
        </w:rPr>
        <w:t>PUBL</w:t>
      </w:r>
      <w:r w:rsidR="001C62E2" w:rsidRPr="00CB38A0">
        <w:rPr>
          <w:rFonts w:ascii="Arial" w:hAnsi="Arial" w:cs="Arial"/>
          <w:b/>
          <w:sz w:val="22"/>
          <w:szCs w:val="22"/>
        </w:rPr>
        <w:t>ÍQUESE Y CÚMPLASE</w:t>
      </w:r>
    </w:p>
    <w:p w14:paraId="72462199" w14:textId="77777777" w:rsidR="00EB4141" w:rsidRPr="00CB38A0" w:rsidRDefault="00EB4141" w:rsidP="0037194B">
      <w:pPr>
        <w:jc w:val="center"/>
        <w:rPr>
          <w:rFonts w:ascii="Arial" w:hAnsi="Arial" w:cs="Arial"/>
          <w:b/>
          <w:sz w:val="22"/>
          <w:szCs w:val="22"/>
        </w:rPr>
      </w:pPr>
    </w:p>
    <w:p w14:paraId="330AD144" w14:textId="77777777" w:rsidR="00E335E2" w:rsidRPr="00CB38A0" w:rsidRDefault="00E335E2" w:rsidP="0037194B">
      <w:pPr>
        <w:jc w:val="center"/>
        <w:rPr>
          <w:rFonts w:ascii="Arial" w:hAnsi="Arial" w:cs="Arial"/>
          <w:b/>
          <w:sz w:val="22"/>
          <w:szCs w:val="22"/>
        </w:rPr>
      </w:pPr>
    </w:p>
    <w:p w14:paraId="1460258D" w14:textId="2513269F" w:rsidR="001C62E2" w:rsidRPr="00CB38A0" w:rsidRDefault="001C62E2" w:rsidP="0037194B">
      <w:pPr>
        <w:jc w:val="center"/>
        <w:rPr>
          <w:rFonts w:ascii="Arial" w:hAnsi="Arial" w:cs="Arial"/>
          <w:sz w:val="22"/>
          <w:szCs w:val="22"/>
        </w:rPr>
      </w:pPr>
      <w:r w:rsidRPr="00CB38A0">
        <w:rPr>
          <w:rFonts w:ascii="Arial" w:hAnsi="Arial" w:cs="Arial"/>
          <w:sz w:val="22"/>
          <w:szCs w:val="22"/>
        </w:rPr>
        <w:t>Dada en Bogotá, D.C., a los</w:t>
      </w:r>
      <w:r w:rsidR="00FE0D6D" w:rsidRPr="00CB38A0">
        <w:rPr>
          <w:rFonts w:ascii="Arial" w:hAnsi="Arial" w:cs="Arial"/>
          <w:sz w:val="22"/>
          <w:szCs w:val="22"/>
        </w:rPr>
        <w:t xml:space="preserve"> </w:t>
      </w:r>
      <w:r w:rsidR="00ED0888" w:rsidRPr="00CB38A0">
        <w:rPr>
          <w:rFonts w:ascii="Arial" w:hAnsi="Arial" w:cs="Arial"/>
          <w:sz w:val="22"/>
          <w:szCs w:val="22"/>
        </w:rPr>
        <w:tab/>
      </w:r>
      <w:r w:rsidR="00D66327" w:rsidRPr="00CB38A0">
        <w:rPr>
          <w:rFonts w:ascii="Arial" w:hAnsi="Arial" w:cs="Arial"/>
          <w:sz w:val="22"/>
          <w:szCs w:val="22"/>
        </w:rPr>
        <w:t>4 días del mes de agosto de 2025</w:t>
      </w:r>
    </w:p>
    <w:p w14:paraId="10F0E8E5" w14:textId="77777777" w:rsidR="001C62E2" w:rsidRPr="00CB38A0" w:rsidRDefault="001C62E2" w:rsidP="0037194B">
      <w:pPr>
        <w:rPr>
          <w:rFonts w:ascii="Arial" w:hAnsi="Arial" w:cs="Arial"/>
          <w:sz w:val="22"/>
          <w:szCs w:val="22"/>
        </w:rPr>
      </w:pPr>
    </w:p>
    <w:p w14:paraId="4E9A7D06" w14:textId="77777777" w:rsidR="00087411" w:rsidRPr="00CB38A0" w:rsidRDefault="00087411" w:rsidP="0037194B">
      <w:pPr>
        <w:rPr>
          <w:rFonts w:ascii="Arial" w:hAnsi="Arial" w:cs="Arial"/>
          <w:sz w:val="22"/>
          <w:szCs w:val="22"/>
        </w:rPr>
      </w:pPr>
    </w:p>
    <w:p w14:paraId="015DFF49" w14:textId="77777777" w:rsidR="00087411" w:rsidRPr="00CB38A0" w:rsidRDefault="00087411" w:rsidP="0037194B">
      <w:pPr>
        <w:rPr>
          <w:rFonts w:ascii="Arial" w:hAnsi="Arial" w:cs="Arial"/>
          <w:sz w:val="22"/>
          <w:szCs w:val="22"/>
        </w:rPr>
      </w:pPr>
    </w:p>
    <w:p w14:paraId="2CA4110A" w14:textId="77777777" w:rsidR="00FE0D6D" w:rsidRPr="00CB38A0" w:rsidRDefault="00FE0D6D" w:rsidP="0037194B">
      <w:pPr>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3A7231" w:rsidRPr="005225F8" w14:paraId="34BFD1D7" w14:textId="77777777" w:rsidTr="00C82621">
        <w:tc>
          <w:tcPr>
            <w:tcW w:w="4247" w:type="dxa"/>
          </w:tcPr>
          <w:p w14:paraId="55EE329D" w14:textId="77777777" w:rsidR="003A7231" w:rsidRPr="00CB38A0" w:rsidRDefault="003A7231" w:rsidP="00C82621">
            <w:pPr>
              <w:ind w:right="424"/>
              <w:rPr>
                <w:rFonts w:ascii="Arial" w:hAnsi="Arial" w:cs="Arial"/>
                <w:sz w:val="22"/>
                <w:szCs w:val="22"/>
              </w:rPr>
            </w:pPr>
            <w:bookmarkStart w:id="6" w:name="_Hlk203378766"/>
          </w:p>
          <w:p w14:paraId="2E18A45A" w14:textId="77777777" w:rsidR="003A7231" w:rsidRPr="00CB38A0" w:rsidRDefault="003A7231" w:rsidP="00C82621">
            <w:pPr>
              <w:ind w:right="424"/>
              <w:rPr>
                <w:rFonts w:ascii="Arial" w:hAnsi="Arial" w:cs="Arial"/>
                <w:sz w:val="22"/>
                <w:szCs w:val="22"/>
              </w:rPr>
            </w:pPr>
          </w:p>
          <w:p w14:paraId="0265D915" w14:textId="77777777" w:rsidR="003A7231" w:rsidRPr="00CB38A0" w:rsidRDefault="003A7231" w:rsidP="00C82621">
            <w:pPr>
              <w:ind w:right="424"/>
              <w:jc w:val="center"/>
              <w:rPr>
                <w:rFonts w:ascii="Arial" w:hAnsi="Arial" w:cs="Arial"/>
                <w:b/>
                <w:bCs/>
                <w:sz w:val="22"/>
                <w:szCs w:val="22"/>
              </w:rPr>
            </w:pPr>
            <w:r w:rsidRPr="00CB38A0">
              <w:rPr>
                <w:rFonts w:ascii="Arial" w:hAnsi="Arial" w:cs="Arial"/>
                <w:b/>
                <w:bCs/>
                <w:sz w:val="22"/>
                <w:szCs w:val="22"/>
              </w:rPr>
              <w:t>MARTHA VIVIANA CARVAJALINO VILLEGAS</w:t>
            </w:r>
          </w:p>
          <w:p w14:paraId="18459994" w14:textId="77777777" w:rsidR="003A7231" w:rsidRPr="00CB38A0" w:rsidRDefault="003A7231" w:rsidP="00C82621">
            <w:pPr>
              <w:ind w:right="424"/>
              <w:rPr>
                <w:rFonts w:ascii="Arial" w:hAnsi="Arial" w:cs="Arial"/>
                <w:sz w:val="22"/>
                <w:szCs w:val="22"/>
              </w:rPr>
            </w:pPr>
          </w:p>
          <w:p w14:paraId="412176EB" w14:textId="77777777" w:rsidR="003A7231" w:rsidRPr="00CB38A0" w:rsidRDefault="003A7231" w:rsidP="00C82621">
            <w:pPr>
              <w:ind w:right="424"/>
              <w:jc w:val="center"/>
              <w:rPr>
                <w:rFonts w:ascii="Arial" w:hAnsi="Arial" w:cs="Arial"/>
                <w:sz w:val="22"/>
                <w:szCs w:val="22"/>
              </w:rPr>
            </w:pPr>
            <w:r w:rsidRPr="00CB38A0">
              <w:rPr>
                <w:rFonts w:ascii="Arial" w:hAnsi="Arial" w:cs="Arial"/>
                <w:b/>
                <w:bCs/>
                <w:sz w:val="22"/>
                <w:szCs w:val="22"/>
              </w:rPr>
              <w:t>Presidente</w:t>
            </w:r>
          </w:p>
        </w:tc>
        <w:tc>
          <w:tcPr>
            <w:tcW w:w="4247" w:type="dxa"/>
          </w:tcPr>
          <w:p w14:paraId="3BDBF009" w14:textId="77777777" w:rsidR="003A7231" w:rsidRPr="00CB38A0" w:rsidRDefault="003A7231" w:rsidP="00C82621">
            <w:pPr>
              <w:ind w:right="424"/>
              <w:rPr>
                <w:rFonts w:ascii="Arial" w:hAnsi="Arial" w:cs="Arial"/>
                <w:sz w:val="22"/>
                <w:szCs w:val="22"/>
              </w:rPr>
            </w:pPr>
          </w:p>
          <w:p w14:paraId="7F945ADD" w14:textId="77777777" w:rsidR="003A7231" w:rsidRPr="00CB38A0" w:rsidRDefault="003A7231" w:rsidP="00C82621">
            <w:pPr>
              <w:ind w:right="424"/>
              <w:rPr>
                <w:rFonts w:ascii="Arial" w:hAnsi="Arial" w:cs="Arial"/>
                <w:sz w:val="22"/>
                <w:szCs w:val="22"/>
              </w:rPr>
            </w:pPr>
          </w:p>
          <w:p w14:paraId="796EC911" w14:textId="77777777" w:rsidR="003A7231" w:rsidRPr="00CB38A0" w:rsidRDefault="003A7231" w:rsidP="00C82621">
            <w:pPr>
              <w:ind w:right="424"/>
              <w:jc w:val="center"/>
              <w:rPr>
                <w:rFonts w:ascii="Arial" w:hAnsi="Arial" w:cs="Arial"/>
                <w:b/>
                <w:bCs/>
                <w:sz w:val="22"/>
                <w:szCs w:val="22"/>
              </w:rPr>
            </w:pPr>
            <w:r w:rsidRPr="00CB38A0">
              <w:rPr>
                <w:rFonts w:ascii="Arial" w:hAnsi="Arial" w:cs="Arial"/>
                <w:b/>
                <w:bCs/>
                <w:sz w:val="22"/>
                <w:szCs w:val="22"/>
              </w:rPr>
              <w:t>GERMAN GUERRERO CHAPARRO</w:t>
            </w:r>
          </w:p>
          <w:p w14:paraId="2A2489E3" w14:textId="77777777" w:rsidR="003A7231" w:rsidRPr="00CB38A0" w:rsidRDefault="003A7231" w:rsidP="00C82621">
            <w:pPr>
              <w:ind w:right="424"/>
              <w:rPr>
                <w:rFonts w:ascii="Arial" w:hAnsi="Arial" w:cs="Arial"/>
                <w:sz w:val="22"/>
                <w:szCs w:val="22"/>
              </w:rPr>
            </w:pPr>
          </w:p>
          <w:p w14:paraId="56CA94EB" w14:textId="77777777" w:rsidR="003A7231" w:rsidRPr="005225F8" w:rsidRDefault="003A7231" w:rsidP="00C82621">
            <w:pPr>
              <w:ind w:right="424"/>
              <w:jc w:val="center"/>
              <w:rPr>
                <w:rFonts w:ascii="Arial" w:hAnsi="Arial" w:cs="Arial"/>
                <w:b/>
                <w:bCs/>
                <w:sz w:val="22"/>
                <w:szCs w:val="22"/>
              </w:rPr>
            </w:pPr>
            <w:r w:rsidRPr="00CB38A0">
              <w:rPr>
                <w:rFonts w:ascii="Arial" w:hAnsi="Arial" w:cs="Arial"/>
                <w:b/>
                <w:bCs/>
                <w:sz w:val="22"/>
                <w:szCs w:val="22"/>
              </w:rPr>
              <w:t>Secretario</w:t>
            </w:r>
          </w:p>
        </w:tc>
      </w:tr>
      <w:bookmarkEnd w:id="6"/>
    </w:tbl>
    <w:p w14:paraId="6CBE8391" w14:textId="77777777" w:rsidR="00FE0D6D" w:rsidRPr="00C51EB4" w:rsidRDefault="00FE0D6D" w:rsidP="0037194B">
      <w:pPr>
        <w:rPr>
          <w:rFonts w:ascii="Arial" w:hAnsi="Arial" w:cs="Arial"/>
          <w:sz w:val="22"/>
          <w:szCs w:val="22"/>
        </w:rPr>
      </w:pPr>
    </w:p>
    <w:sectPr w:rsidR="00FE0D6D" w:rsidRPr="00C51EB4" w:rsidSect="00087411">
      <w:headerReference w:type="even" r:id="rId11"/>
      <w:headerReference w:type="default" r:id="rId12"/>
      <w:footerReference w:type="even" r:id="rId13"/>
      <w:footerReference w:type="default" r:id="rId14"/>
      <w:headerReference w:type="first" r:id="rId15"/>
      <w:footerReference w:type="first" r:id="rId16"/>
      <w:pgSz w:w="12240" w:h="20160" w:code="5"/>
      <w:pgMar w:top="2410" w:right="1701" w:bottom="1843"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6C24A" w14:textId="77777777" w:rsidR="0015549C" w:rsidRDefault="0015549C" w:rsidP="00E32612">
      <w:r>
        <w:separator/>
      </w:r>
    </w:p>
  </w:endnote>
  <w:endnote w:type="continuationSeparator" w:id="0">
    <w:p w14:paraId="45F098D5" w14:textId="77777777" w:rsidR="0015549C" w:rsidRDefault="0015549C" w:rsidP="00E32612">
      <w:r>
        <w:continuationSeparator/>
      </w:r>
    </w:p>
  </w:endnote>
  <w:endnote w:type="continuationNotice" w:id="1">
    <w:p w14:paraId="13A768A5" w14:textId="77777777" w:rsidR="0015549C" w:rsidRDefault="001554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4296" w14:textId="77777777" w:rsidR="0015549C" w:rsidRDefault="0015549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010BF" w14:textId="77777777" w:rsidR="0015549C" w:rsidRDefault="0015549C" w:rsidP="00E32612">
      <w:r>
        <w:separator/>
      </w:r>
    </w:p>
  </w:footnote>
  <w:footnote w:type="continuationSeparator" w:id="0">
    <w:p w14:paraId="73B229E2" w14:textId="77777777" w:rsidR="0015549C" w:rsidRDefault="0015549C" w:rsidP="00E32612">
      <w:r>
        <w:continuationSeparator/>
      </w:r>
    </w:p>
  </w:footnote>
  <w:footnote w:type="continuationNotice" w:id="1">
    <w:p w14:paraId="627A4447" w14:textId="77777777" w:rsidR="0015549C" w:rsidRDefault="001554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E1B1" w14:textId="77777777" w:rsidR="002C0D7E" w:rsidRDefault="002C0D7E">
    <w:pPr>
      <w:pStyle w:val="Encabezado"/>
      <w:tabs>
        <w:tab w:val="clear" w:pos="4320"/>
        <w:tab w:val="clear" w:pos="8640"/>
        <w:tab w:val="center" w:pos="5220"/>
      </w:tabs>
      <w:spacing w:before="272"/>
      <w:rPr>
        <w:b/>
      </w:rPr>
    </w:pPr>
    <w:r>
      <w:rPr>
        <w:b/>
        <w:lang w:val="pt-BR"/>
      </w:rPr>
      <w:t xml:space="preserve">DECRETO </w:t>
    </w:r>
    <w:proofErr w:type="gramStart"/>
    <w:r>
      <w:rPr>
        <w:b/>
        <w:lang w:val="pt-BR"/>
      </w:rPr>
      <w:t>NUMERO</w:t>
    </w:r>
    <w:proofErr w:type="gramEnd"/>
    <w:r>
      <w:rPr>
        <w:b/>
        <w:lang w:val="pt-BR"/>
      </w:rPr>
      <w:t xml:space="preserve"> _________________</w:t>
    </w:r>
    <w:r w:rsidR="004C5201">
      <w:rPr>
        <w:b/>
        <w:lang w:val="pt-BR"/>
      </w:rPr>
      <w:t xml:space="preserve"> </w:t>
    </w:r>
    <w:r>
      <w:rPr>
        <w:b/>
        <w:lang w:val="pt-BR"/>
      </w:rPr>
      <w:t>de 2002</w:t>
    </w:r>
    <w:r w:rsidR="004C5201">
      <w:rPr>
        <w:b/>
        <w:lang w:val="pt-BR"/>
      </w:rPr>
      <w:t xml:space="preserve"> </w:t>
    </w:r>
    <w:proofErr w:type="spellStart"/>
    <w:r>
      <w:rPr>
        <w:b/>
        <w:lang w:val="pt-BR"/>
      </w:rPr>
      <w:t>Hoja</w:t>
    </w:r>
    <w:proofErr w:type="spellEnd"/>
    <w:r>
      <w:rPr>
        <w:b/>
        <w:lang w:val="pt-BR"/>
      </w:rPr>
      <w:t xml:space="preserve">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ángulo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E2850" id="Rectángulo 1443152396" o:spid="_x0000_s102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" o:allowincell="f" filled="f" strokeweight="2pt">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Conector recto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B637BD2" id="Conector recto 1075398407" o:spid="_x0000_s1026" style="position:absolute;z-index:251658243;visibility:visible;mso-wrap-style:square;mso-width-percent:0;mso-height-percent:0;mso-wrap-distance-left:9pt;mso-wrap-distance-top:.mmm;mso-wrap-distance-right:9pt;mso-wrap-distance-bottom:.m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" o:allowincell="f"/>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4761" w14:textId="44F44BB1" w:rsidR="002C0D7E" w:rsidRDefault="00F254C0">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589C83C7">
              <wp:simplePos x="0" y="0"/>
              <wp:positionH relativeFrom="page">
                <wp:posOffset>856259</wp:posOffset>
              </wp:positionH>
              <wp:positionV relativeFrom="margin">
                <wp:posOffset>-1186789</wp:posOffset>
              </wp:positionV>
              <wp:extent cx="6057900" cy="11221221"/>
              <wp:effectExtent l="0" t="0" r="19050" b="18415"/>
              <wp:wrapNone/>
              <wp:docPr id="1396593126" name="Rectángulo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221221"/>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96A6C" id="Rectángulo 1396593126" o:spid="_x0000_s1026" style="position:absolute;margin-left:67.4pt;margin-top:-93.45pt;width:477pt;height:883.5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" o:allowincell="f" filled="f" strokeweight="2pt">
              <w10:wrap anchorx="page" anchory="margin"/>
            </v:rect>
          </w:pict>
        </mc:Fallback>
      </mc:AlternateContent>
    </w:r>
  </w:p>
  <w:p w14:paraId="342F126E" w14:textId="5129617D"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B3C6A">
      <w:rPr>
        <w:b/>
        <w:noProof/>
        <w:sz w:val="26"/>
      </w:rPr>
      <w:t xml:space="preserve"> 06</w:t>
    </w:r>
    <w:r w:rsidR="00E32612" w:rsidRPr="00512F2A">
      <w:rPr>
        <w:b/>
        <w:sz w:val="26"/>
        <w:lang w:val="es-CO"/>
      </w:rPr>
      <w:tab/>
    </w:r>
    <w:r w:rsidR="00E32612" w:rsidRPr="00512F2A">
      <w:rPr>
        <w:b/>
        <w:sz w:val="26"/>
        <w:lang w:val="es-CO"/>
      </w:rPr>
      <w:tab/>
    </w:r>
    <w:r w:rsidR="00080164">
      <w:rPr>
        <w:b/>
        <w:sz w:val="26"/>
        <w:lang w:val="es-CO"/>
      </w:rPr>
      <w:t>de 2025</w:t>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w:t>
    </w:r>
    <w:proofErr w:type="spellStart"/>
    <w:r w:rsidRPr="00512F2A">
      <w:rPr>
        <w:b/>
        <w:sz w:val="26"/>
        <w:lang w:val="es-CO"/>
      </w:rPr>
      <w:t>N°</w:t>
    </w:r>
    <w:proofErr w:type="spellEnd"/>
    <w:r w:rsidRPr="00512F2A">
      <w:rPr>
        <w:b/>
        <w:sz w:val="26"/>
        <w:lang w:val="es-CO"/>
      </w:rPr>
      <w:t xml:space="preserve">.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19BB63E7" w:rsidR="001C62E2" w:rsidRDefault="001C62E2">
    <w:pPr>
      <w:pStyle w:val="Encabezado"/>
      <w:tabs>
        <w:tab w:val="clear" w:pos="8640"/>
      </w:tabs>
      <w:ind w:left="180" w:right="274"/>
      <w:rPr>
        <w:b/>
        <w:sz w:val="26"/>
      </w:rPr>
    </w:pPr>
  </w:p>
  <w:p w14:paraId="534D8F54" w14:textId="01F10F27" w:rsidR="00880D50" w:rsidRDefault="00445ACE" w:rsidP="002C6C5C">
    <w:pPr>
      <w:spacing w:line="276" w:lineRule="auto"/>
      <w:ind w:firstLine="280"/>
      <w:jc w:val="center"/>
      <w:rPr>
        <w:rFonts w:ascii="Arial" w:hAnsi="Arial" w:cs="Arial"/>
        <w:sz w:val="16"/>
        <w:szCs w:val="16"/>
      </w:rPr>
    </w:pPr>
    <w:r>
      <w:rPr>
        <w:rFonts w:ascii="Arial" w:hAnsi="Arial" w:cs="Arial"/>
        <w:sz w:val="16"/>
        <w:szCs w:val="16"/>
      </w:rPr>
      <w:t>“</w:t>
    </w:r>
    <w:r w:rsidR="00EB3C6A" w:rsidRPr="00EB3C6A">
      <w:rPr>
        <w:rFonts w:ascii="Arial" w:hAnsi="Arial" w:cs="Arial"/>
        <w:sz w:val="16"/>
        <w:szCs w:val="16"/>
      </w:rPr>
      <w:t>Por la cual se reglamenta el control de gastos o inversiones, monitoreo y verificación del crédito agropecuario y rural, incentivos, subsidios, garantías y otros instrumentos”</w:t>
    </w:r>
    <w:r w:rsidR="00487047">
      <w:rPr>
        <w:rFonts w:ascii="Arial" w:hAnsi="Arial" w:cs="Arial"/>
        <w:sz w:val="16"/>
        <w:szCs w:val="16"/>
      </w:rPr>
      <w:t>”</w:t>
    </w:r>
  </w:p>
  <w:p w14:paraId="50253EF9" w14:textId="77777777" w:rsidR="00487047" w:rsidRPr="002C6C5C" w:rsidRDefault="00487047" w:rsidP="002C6C5C">
    <w:pPr>
      <w:spacing w:line="276" w:lineRule="auto"/>
      <w:ind w:firstLine="280"/>
      <w:jc w:val="center"/>
      <w:rPr>
        <w:rFonts w:ascii="Arial" w:hAnsi="Arial" w:cs="Arial"/>
        <w:color w:val="000000" w:themeColor="text1"/>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DE5E" w14:textId="77777777" w:rsidR="002C0D7E" w:rsidRDefault="00E41646">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1538798865" name="Imagen 1538798865"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72C1ACCC">
              <wp:simplePos x="0" y="0"/>
              <wp:positionH relativeFrom="page">
                <wp:posOffset>821389</wp:posOffset>
              </wp:positionH>
              <wp:positionV relativeFrom="page">
                <wp:posOffset>937671</wp:posOffset>
              </wp:positionV>
              <wp:extent cx="6057900" cy="10632396"/>
              <wp:effectExtent l="0" t="0" r="19050" b="17145"/>
              <wp:wrapNone/>
              <wp:docPr id="946777198" name="Rectángulo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F8696" id="Rectángulo 946777198" o:spid="_x0000_s1026"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" o:allowincell="f" filled="f" strokeweight="2pt">
              <w10:wrap anchorx="page" anchory="page"/>
            </v:rect>
          </w:pict>
        </mc:Fallback>
      </mc:AlternateContent>
    </w:r>
  </w:p>
  <w:p w14:paraId="07ECABD9" w14:textId="2180646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6BE20A4F"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EB3C6A">
      <w:rPr>
        <w:rFonts w:ascii="Arial" w:hAnsi="Arial"/>
        <w:szCs w:val="24"/>
      </w:rPr>
      <w:t>06</w:t>
    </w:r>
    <w:r w:rsidR="00FE0D6D">
      <w:rPr>
        <w:rFonts w:ascii="Arial" w:hAnsi="Arial"/>
        <w:szCs w:val="24"/>
      </w:rPr>
      <w:t xml:space="preserve"> </w:t>
    </w:r>
    <w:r w:rsidR="00854917">
      <w:rPr>
        <w:rFonts w:ascii="Arial" w:hAnsi="Arial"/>
        <w:szCs w:val="24"/>
      </w:rPr>
      <w:t xml:space="preserve">  </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48092D">
      <w:rPr>
        <w:rFonts w:ascii="Arial" w:hAnsi="Arial"/>
        <w:szCs w:val="24"/>
      </w:rPr>
      <w:t>5</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030D"/>
    <w:multiLevelType w:val="hybridMultilevel"/>
    <w:tmpl w:val="FFFFFFFF"/>
    <w:lvl w:ilvl="0" w:tplc="352AD4D4">
      <w:start w:val="1"/>
      <w:numFmt w:val="decimal"/>
      <w:lvlText w:val="%1."/>
      <w:lvlJc w:val="left"/>
      <w:pPr>
        <w:ind w:left="720" w:hanging="360"/>
      </w:pPr>
    </w:lvl>
    <w:lvl w:ilvl="1" w:tplc="82161EF4">
      <w:start w:val="1"/>
      <w:numFmt w:val="lowerLetter"/>
      <w:lvlText w:val="%2."/>
      <w:lvlJc w:val="left"/>
      <w:pPr>
        <w:ind w:left="1440" w:hanging="360"/>
      </w:pPr>
    </w:lvl>
    <w:lvl w:ilvl="2" w:tplc="EA60EFDE">
      <w:start w:val="1"/>
      <w:numFmt w:val="lowerRoman"/>
      <w:lvlText w:val="%3."/>
      <w:lvlJc w:val="right"/>
      <w:pPr>
        <w:ind w:left="2160" w:hanging="180"/>
      </w:pPr>
    </w:lvl>
    <w:lvl w:ilvl="3" w:tplc="A04C2A28">
      <w:start w:val="1"/>
      <w:numFmt w:val="decimal"/>
      <w:lvlText w:val="%4."/>
      <w:lvlJc w:val="left"/>
      <w:pPr>
        <w:ind w:left="2880" w:hanging="360"/>
      </w:pPr>
    </w:lvl>
    <w:lvl w:ilvl="4" w:tplc="ADA4F8F6">
      <w:start w:val="1"/>
      <w:numFmt w:val="lowerLetter"/>
      <w:lvlText w:val="%5."/>
      <w:lvlJc w:val="left"/>
      <w:pPr>
        <w:ind w:left="3600" w:hanging="360"/>
      </w:pPr>
    </w:lvl>
    <w:lvl w:ilvl="5" w:tplc="A37070FE">
      <w:start w:val="1"/>
      <w:numFmt w:val="lowerRoman"/>
      <w:lvlText w:val="%6."/>
      <w:lvlJc w:val="right"/>
      <w:pPr>
        <w:ind w:left="4320" w:hanging="180"/>
      </w:pPr>
    </w:lvl>
    <w:lvl w:ilvl="6" w:tplc="57F27AB2">
      <w:start w:val="1"/>
      <w:numFmt w:val="decimal"/>
      <w:lvlText w:val="%7."/>
      <w:lvlJc w:val="left"/>
      <w:pPr>
        <w:ind w:left="5040" w:hanging="360"/>
      </w:pPr>
    </w:lvl>
    <w:lvl w:ilvl="7" w:tplc="5ABC6EE4">
      <w:start w:val="1"/>
      <w:numFmt w:val="lowerLetter"/>
      <w:lvlText w:val="%8."/>
      <w:lvlJc w:val="left"/>
      <w:pPr>
        <w:ind w:left="5760" w:hanging="360"/>
      </w:pPr>
    </w:lvl>
    <w:lvl w:ilvl="8" w:tplc="AC74862C">
      <w:start w:val="1"/>
      <w:numFmt w:val="lowerRoman"/>
      <w:lvlText w:val="%9."/>
      <w:lvlJc w:val="right"/>
      <w:pPr>
        <w:ind w:left="6480" w:hanging="180"/>
      </w:pPr>
    </w:lvl>
  </w:abstractNum>
  <w:abstractNum w:abstractNumId="1" w15:restartNumberingAfterBreak="0">
    <w:nsid w:val="06E077AF"/>
    <w:multiLevelType w:val="multilevel"/>
    <w:tmpl w:val="83F60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237B0B"/>
    <w:multiLevelType w:val="hybridMultilevel"/>
    <w:tmpl w:val="306E3D76"/>
    <w:lvl w:ilvl="0" w:tplc="05865D92">
      <w:start w:val="1"/>
      <w:numFmt w:val="ordinalText"/>
      <w:lvlText w:val="Parágrafo %1."/>
      <w:lvlJc w:val="left"/>
      <w:pPr>
        <w:ind w:left="8299"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4CB63AA"/>
    <w:multiLevelType w:val="multilevel"/>
    <w:tmpl w:val="58EA6B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1F6943"/>
    <w:multiLevelType w:val="hybridMultilevel"/>
    <w:tmpl w:val="A45613AA"/>
    <w:lvl w:ilvl="0" w:tplc="E3FCEEA0">
      <w:start w:val="1"/>
      <w:numFmt w:val="lowerLetter"/>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B3194C"/>
    <w:multiLevelType w:val="hybridMultilevel"/>
    <w:tmpl w:val="0EC04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3B63747"/>
    <w:multiLevelType w:val="hybridMultilevel"/>
    <w:tmpl w:val="BD366A56"/>
    <w:lvl w:ilvl="0" w:tplc="05865D92">
      <w:start w:val="1"/>
      <w:numFmt w:val="ordinalText"/>
      <w:lvlText w:val="Parágrafo %1."/>
      <w:lvlJc w:val="left"/>
      <w:pPr>
        <w:ind w:left="8157" w:hanging="360"/>
      </w:pPr>
      <w:rPr>
        <w:rFonts w:ascii="Arial" w:hAnsi="Arial" w:hint="default"/>
        <w:b/>
        <w:i w:val="0"/>
        <w14:stylisticSets/>
      </w:rPr>
    </w:lvl>
    <w:lvl w:ilvl="1" w:tplc="240A0019" w:tentative="1">
      <w:start w:val="1"/>
      <w:numFmt w:val="lowerLetter"/>
      <w:lvlText w:val="%2."/>
      <w:lvlJc w:val="left"/>
      <w:pPr>
        <w:ind w:left="8877" w:hanging="360"/>
      </w:pPr>
    </w:lvl>
    <w:lvl w:ilvl="2" w:tplc="240A001B" w:tentative="1">
      <w:start w:val="1"/>
      <w:numFmt w:val="lowerRoman"/>
      <w:lvlText w:val="%3."/>
      <w:lvlJc w:val="right"/>
      <w:pPr>
        <w:ind w:left="9597" w:hanging="180"/>
      </w:pPr>
    </w:lvl>
    <w:lvl w:ilvl="3" w:tplc="240A000F" w:tentative="1">
      <w:start w:val="1"/>
      <w:numFmt w:val="decimal"/>
      <w:lvlText w:val="%4."/>
      <w:lvlJc w:val="left"/>
      <w:pPr>
        <w:ind w:left="10317" w:hanging="360"/>
      </w:pPr>
    </w:lvl>
    <w:lvl w:ilvl="4" w:tplc="240A0019" w:tentative="1">
      <w:start w:val="1"/>
      <w:numFmt w:val="lowerLetter"/>
      <w:lvlText w:val="%5."/>
      <w:lvlJc w:val="left"/>
      <w:pPr>
        <w:ind w:left="11037" w:hanging="360"/>
      </w:pPr>
    </w:lvl>
    <w:lvl w:ilvl="5" w:tplc="240A001B" w:tentative="1">
      <w:start w:val="1"/>
      <w:numFmt w:val="lowerRoman"/>
      <w:lvlText w:val="%6."/>
      <w:lvlJc w:val="right"/>
      <w:pPr>
        <w:ind w:left="11757" w:hanging="180"/>
      </w:pPr>
    </w:lvl>
    <w:lvl w:ilvl="6" w:tplc="240A000F" w:tentative="1">
      <w:start w:val="1"/>
      <w:numFmt w:val="decimal"/>
      <w:lvlText w:val="%7."/>
      <w:lvlJc w:val="left"/>
      <w:pPr>
        <w:ind w:left="12477" w:hanging="360"/>
      </w:pPr>
    </w:lvl>
    <w:lvl w:ilvl="7" w:tplc="240A0019" w:tentative="1">
      <w:start w:val="1"/>
      <w:numFmt w:val="lowerLetter"/>
      <w:lvlText w:val="%8."/>
      <w:lvlJc w:val="left"/>
      <w:pPr>
        <w:ind w:left="13197" w:hanging="360"/>
      </w:pPr>
    </w:lvl>
    <w:lvl w:ilvl="8" w:tplc="240A001B" w:tentative="1">
      <w:start w:val="1"/>
      <w:numFmt w:val="lowerRoman"/>
      <w:lvlText w:val="%9."/>
      <w:lvlJc w:val="right"/>
      <w:pPr>
        <w:ind w:left="13917" w:hanging="180"/>
      </w:pPr>
    </w:lvl>
  </w:abstractNum>
  <w:abstractNum w:abstractNumId="7" w15:restartNumberingAfterBreak="0">
    <w:nsid w:val="29753994"/>
    <w:multiLevelType w:val="hybridMultilevel"/>
    <w:tmpl w:val="3CFCF79E"/>
    <w:lvl w:ilvl="0" w:tplc="3140B4DC">
      <w:start w:val="1"/>
      <w:numFmt w:val="decimal"/>
      <w:lvlText w:val="%1."/>
      <w:lvlJc w:val="left"/>
      <w:pPr>
        <w:ind w:left="1020" w:hanging="360"/>
      </w:pPr>
    </w:lvl>
    <w:lvl w:ilvl="1" w:tplc="E244F44C">
      <w:start w:val="1"/>
      <w:numFmt w:val="decimal"/>
      <w:lvlText w:val="%2."/>
      <w:lvlJc w:val="left"/>
      <w:pPr>
        <w:ind w:left="1020" w:hanging="360"/>
      </w:pPr>
    </w:lvl>
    <w:lvl w:ilvl="2" w:tplc="D2ACC31E">
      <w:start w:val="1"/>
      <w:numFmt w:val="decimal"/>
      <w:lvlText w:val="%3."/>
      <w:lvlJc w:val="left"/>
      <w:pPr>
        <w:ind w:left="1020" w:hanging="360"/>
      </w:pPr>
    </w:lvl>
    <w:lvl w:ilvl="3" w:tplc="FFC2567A">
      <w:start w:val="1"/>
      <w:numFmt w:val="decimal"/>
      <w:lvlText w:val="%4."/>
      <w:lvlJc w:val="left"/>
      <w:pPr>
        <w:ind w:left="1020" w:hanging="360"/>
      </w:pPr>
    </w:lvl>
    <w:lvl w:ilvl="4" w:tplc="E3944936">
      <w:start w:val="1"/>
      <w:numFmt w:val="decimal"/>
      <w:lvlText w:val="%5."/>
      <w:lvlJc w:val="left"/>
      <w:pPr>
        <w:ind w:left="1020" w:hanging="360"/>
      </w:pPr>
    </w:lvl>
    <w:lvl w:ilvl="5" w:tplc="F4A048AA">
      <w:start w:val="1"/>
      <w:numFmt w:val="decimal"/>
      <w:lvlText w:val="%6."/>
      <w:lvlJc w:val="left"/>
      <w:pPr>
        <w:ind w:left="1020" w:hanging="360"/>
      </w:pPr>
    </w:lvl>
    <w:lvl w:ilvl="6" w:tplc="0B8E96DE">
      <w:start w:val="1"/>
      <w:numFmt w:val="decimal"/>
      <w:lvlText w:val="%7."/>
      <w:lvlJc w:val="left"/>
      <w:pPr>
        <w:ind w:left="1020" w:hanging="360"/>
      </w:pPr>
    </w:lvl>
    <w:lvl w:ilvl="7" w:tplc="4E207E9E">
      <w:start w:val="1"/>
      <w:numFmt w:val="decimal"/>
      <w:lvlText w:val="%8."/>
      <w:lvlJc w:val="left"/>
      <w:pPr>
        <w:ind w:left="1020" w:hanging="360"/>
      </w:pPr>
    </w:lvl>
    <w:lvl w:ilvl="8" w:tplc="E7B82D6C">
      <w:start w:val="1"/>
      <w:numFmt w:val="decimal"/>
      <w:lvlText w:val="%9."/>
      <w:lvlJc w:val="left"/>
      <w:pPr>
        <w:ind w:left="1020" w:hanging="360"/>
      </w:pPr>
    </w:lvl>
  </w:abstractNum>
  <w:abstractNum w:abstractNumId="8" w15:restartNumberingAfterBreak="0">
    <w:nsid w:val="29C40F5D"/>
    <w:multiLevelType w:val="hybridMultilevel"/>
    <w:tmpl w:val="E280D730"/>
    <w:lvl w:ilvl="0" w:tplc="DE063E86">
      <w:start w:val="1"/>
      <w:numFmt w:val="decimal"/>
      <w:lvlText w:val="%1."/>
      <w:lvlJc w:val="left"/>
      <w:pPr>
        <w:ind w:left="786" w:hanging="360"/>
      </w:pPr>
      <w:rPr>
        <w:rFonts w:ascii="Arial" w:hAnsi="Arial" w:cs="Arial" w:hint="default"/>
        <w:sz w:val="22"/>
        <w:szCs w:val="22"/>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9" w15:restartNumberingAfterBreak="0">
    <w:nsid w:val="2E3260A0"/>
    <w:multiLevelType w:val="hybridMultilevel"/>
    <w:tmpl w:val="0F34A8D6"/>
    <w:lvl w:ilvl="0" w:tplc="C73CEBCE">
      <w:start w:val="1"/>
      <w:numFmt w:val="ordinalText"/>
      <w:lvlText w:val="%1."/>
      <w:lvlJc w:val="left"/>
      <w:pPr>
        <w:ind w:left="720"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6A2E50"/>
    <w:multiLevelType w:val="multilevel"/>
    <w:tmpl w:val="03681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B0398E"/>
    <w:multiLevelType w:val="hybridMultilevel"/>
    <w:tmpl w:val="38DA6A5C"/>
    <w:lvl w:ilvl="0" w:tplc="BAF85774">
      <w:start w:val="1"/>
      <w:numFmt w:val="lowerLetter"/>
      <w:lvlText w:val="%1."/>
      <w:lvlJc w:val="left"/>
      <w:pPr>
        <w:ind w:left="360" w:hanging="360"/>
      </w:pPr>
      <w:rPr>
        <w:rFonts w:hint="default"/>
        <w:b w:val="0"/>
        <w:bCs w:val="0"/>
        <w:strike w:val="0"/>
      </w:rPr>
    </w:lvl>
    <w:lvl w:ilvl="1" w:tplc="240A0001">
      <w:start w:val="1"/>
      <w:numFmt w:val="bullet"/>
      <w:lvlText w:val=""/>
      <w:lvlJc w:val="left"/>
      <w:pPr>
        <w:ind w:left="360" w:hanging="360"/>
      </w:pPr>
      <w:rPr>
        <w:rFonts w:ascii="Symbol" w:hAnsi="Symbol" w:hint="default"/>
      </w:rPr>
    </w:lvl>
    <w:lvl w:ilvl="2" w:tplc="240A001B">
      <w:start w:val="1"/>
      <w:numFmt w:val="lowerRoman"/>
      <w:lvlText w:val="%3."/>
      <w:lvlJc w:val="right"/>
      <w:pPr>
        <w:ind w:left="954"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301B3198"/>
    <w:multiLevelType w:val="hybridMultilevel"/>
    <w:tmpl w:val="FFFFFFFF"/>
    <w:lvl w:ilvl="0" w:tplc="A33CC6CE">
      <w:start w:val="1"/>
      <w:numFmt w:val="lowerLetter"/>
      <w:lvlText w:val="%1."/>
      <w:lvlJc w:val="left"/>
      <w:pPr>
        <w:ind w:left="720" w:hanging="360"/>
      </w:pPr>
    </w:lvl>
    <w:lvl w:ilvl="1" w:tplc="611E4918">
      <w:start w:val="1"/>
      <w:numFmt w:val="lowerLetter"/>
      <w:lvlText w:val="%2."/>
      <w:lvlJc w:val="left"/>
      <w:pPr>
        <w:ind w:left="1440" w:hanging="360"/>
      </w:pPr>
    </w:lvl>
    <w:lvl w:ilvl="2" w:tplc="8612E9FE">
      <w:start w:val="1"/>
      <w:numFmt w:val="lowerRoman"/>
      <w:lvlText w:val="%3."/>
      <w:lvlJc w:val="right"/>
      <w:pPr>
        <w:ind w:left="2160" w:hanging="180"/>
      </w:pPr>
    </w:lvl>
    <w:lvl w:ilvl="3" w:tplc="72768322">
      <w:start w:val="1"/>
      <w:numFmt w:val="decimal"/>
      <w:lvlText w:val="%4."/>
      <w:lvlJc w:val="left"/>
      <w:pPr>
        <w:ind w:left="2880" w:hanging="360"/>
      </w:pPr>
    </w:lvl>
    <w:lvl w:ilvl="4" w:tplc="15BC2E0C">
      <w:start w:val="1"/>
      <w:numFmt w:val="lowerLetter"/>
      <w:lvlText w:val="%5."/>
      <w:lvlJc w:val="left"/>
      <w:pPr>
        <w:ind w:left="3600" w:hanging="360"/>
      </w:pPr>
    </w:lvl>
    <w:lvl w:ilvl="5" w:tplc="0EF2C664">
      <w:start w:val="1"/>
      <w:numFmt w:val="lowerRoman"/>
      <w:lvlText w:val="%6."/>
      <w:lvlJc w:val="right"/>
      <w:pPr>
        <w:ind w:left="4320" w:hanging="180"/>
      </w:pPr>
    </w:lvl>
    <w:lvl w:ilvl="6" w:tplc="933AA2C8">
      <w:start w:val="1"/>
      <w:numFmt w:val="decimal"/>
      <w:lvlText w:val="%7."/>
      <w:lvlJc w:val="left"/>
      <w:pPr>
        <w:ind w:left="5040" w:hanging="360"/>
      </w:pPr>
    </w:lvl>
    <w:lvl w:ilvl="7" w:tplc="806070A2">
      <w:start w:val="1"/>
      <w:numFmt w:val="lowerLetter"/>
      <w:lvlText w:val="%8."/>
      <w:lvlJc w:val="left"/>
      <w:pPr>
        <w:ind w:left="5760" w:hanging="360"/>
      </w:pPr>
    </w:lvl>
    <w:lvl w:ilvl="8" w:tplc="90CEC0EC">
      <w:start w:val="1"/>
      <w:numFmt w:val="lowerRoman"/>
      <w:lvlText w:val="%9."/>
      <w:lvlJc w:val="right"/>
      <w:pPr>
        <w:ind w:left="6480" w:hanging="180"/>
      </w:pPr>
    </w:lvl>
  </w:abstractNum>
  <w:abstractNum w:abstractNumId="13" w15:restartNumberingAfterBreak="0">
    <w:nsid w:val="33323521"/>
    <w:multiLevelType w:val="multilevel"/>
    <w:tmpl w:val="C3AC16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5C159A"/>
    <w:multiLevelType w:val="hybridMultilevel"/>
    <w:tmpl w:val="BA8648AE"/>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FBD726E"/>
    <w:multiLevelType w:val="multilevel"/>
    <w:tmpl w:val="5BE60D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801EEE"/>
    <w:multiLevelType w:val="hybridMultilevel"/>
    <w:tmpl w:val="DB70FFC6"/>
    <w:lvl w:ilvl="0" w:tplc="06FA04A0">
      <w:start w:val="1"/>
      <w:numFmt w:val="ordinal"/>
      <w:lvlText w:val="Artículo %1."/>
      <w:lvlJc w:val="left"/>
      <w:pPr>
        <w:ind w:left="360" w:hanging="360"/>
      </w:pPr>
      <w:rPr>
        <w:rFonts w:ascii="Arial" w:hAnsi="Arial" w:hint="default"/>
        <w:b/>
        <w:i w:val="0"/>
        <w:lang w:val="es-ES"/>
        <w14:stylisticSets/>
      </w:rPr>
    </w:lvl>
    <w:lvl w:ilvl="1" w:tplc="240A0019" w:tentative="1">
      <w:start w:val="1"/>
      <w:numFmt w:val="lowerLetter"/>
      <w:lvlText w:val="%2."/>
      <w:lvlJc w:val="left"/>
      <w:pPr>
        <w:ind w:left="-1679" w:hanging="360"/>
      </w:pPr>
    </w:lvl>
    <w:lvl w:ilvl="2" w:tplc="240A001B" w:tentative="1">
      <w:start w:val="1"/>
      <w:numFmt w:val="lowerRoman"/>
      <w:lvlText w:val="%3."/>
      <w:lvlJc w:val="right"/>
      <w:pPr>
        <w:ind w:left="-959" w:hanging="180"/>
      </w:pPr>
    </w:lvl>
    <w:lvl w:ilvl="3" w:tplc="240A000F" w:tentative="1">
      <w:start w:val="1"/>
      <w:numFmt w:val="decimal"/>
      <w:lvlText w:val="%4."/>
      <w:lvlJc w:val="left"/>
      <w:pPr>
        <w:ind w:left="-239" w:hanging="360"/>
      </w:pPr>
    </w:lvl>
    <w:lvl w:ilvl="4" w:tplc="240A0019" w:tentative="1">
      <w:start w:val="1"/>
      <w:numFmt w:val="lowerLetter"/>
      <w:lvlText w:val="%5."/>
      <w:lvlJc w:val="left"/>
      <w:pPr>
        <w:ind w:left="481" w:hanging="360"/>
      </w:pPr>
    </w:lvl>
    <w:lvl w:ilvl="5" w:tplc="240A001B" w:tentative="1">
      <w:start w:val="1"/>
      <w:numFmt w:val="lowerRoman"/>
      <w:lvlText w:val="%6."/>
      <w:lvlJc w:val="right"/>
      <w:pPr>
        <w:ind w:left="1201" w:hanging="180"/>
      </w:pPr>
    </w:lvl>
    <w:lvl w:ilvl="6" w:tplc="240A000F" w:tentative="1">
      <w:start w:val="1"/>
      <w:numFmt w:val="decimal"/>
      <w:lvlText w:val="%7."/>
      <w:lvlJc w:val="left"/>
      <w:pPr>
        <w:ind w:left="1921" w:hanging="360"/>
      </w:pPr>
    </w:lvl>
    <w:lvl w:ilvl="7" w:tplc="240A0019" w:tentative="1">
      <w:start w:val="1"/>
      <w:numFmt w:val="lowerLetter"/>
      <w:lvlText w:val="%8."/>
      <w:lvlJc w:val="left"/>
      <w:pPr>
        <w:ind w:left="2641" w:hanging="360"/>
      </w:pPr>
    </w:lvl>
    <w:lvl w:ilvl="8" w:tplc="240A001B" w:tentative="1">
      <w:start w:val="1"/>
      <w:numFmt w:val="lowerRoman"/>
      <w:lvlText w:val="%9."/>
      <w:lvlJc w:val="right"/>
      <w:pPr>
        <w:ind w:left="3361" w:hanging="180"/>
      </w:pPr>
    </w:lvl>
  </w:abstractNum>
  <w:abstractNum w:abstractNumId="17" w15:restartNumberingAfterBreak="0">
    <w:nsid w:val="443034F9"/>
    <w:multiLevelType w:val="multilevel"/>
    <w:tmpl w:val="FBFC9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C741B6"/>
    <w:multiLevelType w:val="hybridMultilevel"/>
    <w:tmpl w:val="2F5AF49E"/>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9" w15:restartNumberingAfterBreak="0">
    <w:nsid w:val="49517004"/>
    <w:multiLevelType w:val="hybridMultilevel"/>
    <w:tmpl w:val="CB3C3AF0"/>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2B1246B"/>
    <w:multiLevelType w:val="hybridMultilevel"/>
    <w:tmpl w:val="8E001858"/>
    <w:lvl w:ilvl="0" w:tplc="5BE27848">
      <w:start w:val="1"/>
      <w:numFmt w:val="bullet"/>
      <w:lvlText w:val=""/>
      <w:lvlJc w:val="left"/>
      <w:pPr>
        <w:ind w:left="1440" w:hanging="360"/>
      </w:pPr>
      <w:rPr>
        <w:rFonts w:ascii="Symbol" w:hAnsi="Symbol"/>
      </w:rPr>
    </w:lvl>
    <w:lvl w:ilvl="1" w:tplc="C820FBF6">
      <w:start w:val="1"/>
      <w:numFmt w:val="bullet"/>
      <w:lvlText w:val=""/>
      <w:lvlJc w:val="left"/>
      <w:pPr>
        <w:ind w:left="1440" w:hanging="360"/>
      </w:pPr>
      <w:rPr>
        <w:rFonts w:ascii="Symbol" w:hAnsi="Symbol"/>
      </w:rPr>
    </w:lvl>
    <w:lvl w:ilvl="2" w:tplc="A93CDA0E">
      <w:start w:val="1"/>
      <w:numFmt w:val="bullet"/>
      <w:lvlText w:val=""/>
      <w:lvlJc w:val="left"/>
      <w:pPr>
        <w:ind w:left="1440" w:hanging="360"/>
      </w:pPr>
      <w:rPr>
        <w:rFonts w:ascii="Symbol" w:hAnsi="Symbol"/>
      </w:rPr>
    </w:lvl>
    <w:lvl w:ilvl="3" w:tplc="C69CE4AC">
      <w:start w:val="1"/>
      <w:numFmt w:val="bullet"/>
      <w:lvlText w:val=""/>
      <w:lvlJc w:val="left"/>
      <w:pPr>
        <w:ind w:left="1440" w:hanging="360"/>
      </w:pPr>
      <w:rPr>
        <w:rFonts w:ascii="Symbol" w:hAnsi="Symbol"/>
      </w:rPr>
    </w:lvl>
    <w:lvl w:ilvl="4" w:tplc="61521DE4">
      <w:start w:val="1"/>
      <w:numFmt w:val="bullet"/>
      <w:lvlText w:val=""/>
      <w:lvlJc w:val="left"/>
      <w:pPr>
        <w:ind w:left="1440" w:hanging="360"/>
      </w:pPr>
      <w:rPr>
        <w:rFonts w:ascii="Symbol" w:hAnsi="Symbol"/>
      </w:rPr>
    </w:lvl>
    <w:lvl w:ilvl="5" w:tplc="24C85C28">
      <w:start w:val="1"/>
      <w:numFmt w:val="bullet"/>
      <w:lvlText w:val=""/>
      <w:lvlJc w:val="left"/>
      <w:pPr>
        <w:ind w:left="1440" w:hanging="360"/>
      </w:pPr>
      <w:rPr>
        <w:rFonts w:ascii="Symbol" w:hAnsi="Symbol"/>
      </w:rPr>
    </w:lvl>
    <w:lvl w:ilvl="6" w:tplc="D9B0ADAA">
      <w:start w:val="1"/>
      <w:numFmt w:val="bullet"/>
      <w:lvlText w:val=""/>
      <w:lvlJc w:val="left"/>
      <w:pPr>
        <w:ind w:left="1440" w:hanging="360"/>
      </w:pPr>
      <w:rPr>
        <w:rFonts w:ascii="Symbol" w:hAnsi="Symbol"/>
      </w:rPr>
    </w:lvl>
    <w:lvl w:ilvl="7" w:tplc="FF667B06">
      <w:start w:val="1"/>
      <w:numFmt w:val="bullet"/>
      <w:lvlText w:val=""/>
      <w:lvlJc w:val="left"/>
      <w:pPr>
        <w:ind w:left="1440" w:hanging="360"/>
      </w:pPr>
      <w:rPr>
        <w:rFonts w:ascii="Symbol" w:hAnsi="Symbol"/>
      </w:rPr>
    </w:lvl>
    <w:lvl w:ilvl="8" w:tplc="1EA855E0">
      <w:start w:val="1"/>
      <w:numFmt w:val="bullet"/>
      <w:lvlText w:val=""/>
      <w:lvlJc w:val="left"/>
      <w:pPr>
        <w:ind w:left="1440" w:hanging="360"/>
      </w:pPr>
      <w:rPr>
        <w:rFonts w:ascii="Symbol" w:hAnsi="Symbol"/>
      </w:rPr>
    </w:lvl>
  </w:abstractNum>
  <w:abstractNum w:abstractNumId="21" w15:restartNumberingAfterBreak="0">
    <w:nsid w:val="53971224"/>
    <w:multiLevelType w:val="hybridMultilevel"/>
    <w:tmpl w:val="A31CE7E8"/>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76E6377"/>
    <w:multiLevelType w:val="hybridMultilevel"/>
    <w:tmpl w:val="225456C6"/>
    <w:lvl w:ilvl="0" w:tplc="2E0E2D6E">
      <w:start w:val="1"/>
      <w:numFmt w:val="lowerLetter"/>
      <w:lvlText w:val="%1."/>
      <w:lvlJc w:val="left"/>
      <w:pPr>
        <w:ind w:left="1716" w:hanging="360"/>
      </w:pPr>
      <w:rPr>
        <w:rFonts w:ascii="Arial" w:hAnsi="Arial" w:cs="Arial" w:hint="default"/>
        <w:sz w:val="22"/>
        <w:szCs w:val="22"/>
      </w:rPr>
    </w:lvl>
    <w:lvl w:ilvl="1" w:tplc="240A0019" w:tentative="1">
      <w:start w:val="1"/>
      <w:numFmt w:val="lowerLetter"/>
      <w:lvlText w:val="%2."/>
      <w:lvlJc w:val="left"/>
      <w:pPr>
        <w:ind w:left="2436" w:hanging="360"/>
      </w:pPr>
    </w:lvl>
    <w:lvl w:ilvl="2" w:tplc="240A001B" w:tentative="1">
      <w:start w:val="1"/>
      <w:numFmt w:val="lowerRoman"/>
      <w:lvlText w:val="%3."/>
      <w:lvlJc w:val="right"/>
      <w:pPr>
        <w:ind w:left="3156" w:hanging="180"/>
      </w:pPr>
    </w:lvl>
    <w:lvl w:ilvl="3" w:tplc="240A000F" w:tentative="1">
      <w:start w:val="1"/>
      <w:numFmt w:val="decimal"/>
      <w:lvlText w:val="%4."/>
      <w:lvlJc w:val="left"/>
      <w:pPr>
        <w:ind w:left="3876" w:hanging="360"/>
      </w:pPr>
    </w:lvl>
    <w:lvl w:ilvl="4" w:tplc="240A0019" w:tentative="1">
      <w:start w:val="1"/>
      <w:numFmt w:val="lowerLetter"/>
      <w:lvlText w:val="%5."/>
      <w:lvlJc w:val="left"/>
      <w:pPr>
        <w:ind w:left="4596" w:hanging="360"/>
      </w:pPr>
    </w:lvl>
    <w:lvl w:ilvl="5" w:tplc="240A001B" w:tentative="1">
      <w:start w:val="1"/>
      <w:numFmt w:val="lowerRoman"/>
      <w:lvlText w:val="%6."/>
      <w:lvlJc w:val="right"/>
      <w:pPr>
        <w:ind w:left="5316" w:hanging="180"/>
      </w:pPr>
    </w:lvl>
    <w:lvl w:ilvl="6" w:tplc="240A000F" w:tentative="1">
      <w:start w:val="1"/>
      <w:numFmt w:val="decimal"/>
      <w:lvlText w:val="%7."/>
      <w:lvlJc w:val="left"/>
      <w:pPr>
        <w:ind w:left="6036" w:hanging="360"/>
      </w:pPr>
    </w:lvl>
    <w:lvl w:ilvl="7" w:tplc="240A0019" w:tentative="1">
      <w:start w:val="1"/>
      <w:numFmt w:val="lowerLetter"/>
      <w:lvlText w:val="%8."/>
      <w:lvlJc w:val="left"/>
      <w:pPr>
        <w:ind w:left="6756" w:hanging="360"/>
      </w:pPr>
    </w:lvl>
    <w:lvl w:ilvl="8" w:tplc="240A001B" w:tentative="1">
      <w:start w:val="1"/>
      <w:numFmt w:val="lowerRoman"/>
      <w:lvlText w:val="%9."/>
      <w:lvlJc w:val="right"/>
      <w:pPr>
        <w:ind w:left="7476" w:hanging="180"/>
      </w:pPr>
    </w:lvl>
  </w:abstractNum>
  <w:abstractNum w:abstractNumId="23" w15:restartNumberingAfterBreak="0">
    <w:nsid w:val="5A117E4B"/>
    <w:multiLevelType w:val="hybridMultilevel"/>
    <w:tmpl w:val="5B121D54"/>
    <w:lvl w:ilvl="0" w:tplc="76F8A0DC">
      <w:start w:val="1"/>
      <w:numFmt w:val="lowerRoman"/>
      <w:lvlText w:val="%1)"/>
      <w:lvlJc w:val="left"/>
      <w:pPr>
        <w:ind w:left="1080" w:hanging="720"/>
      </w:pPr>
      <w:rPr>
        <w:rFonts w:hint="default"/>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ABC295E"/>
    <w:multiLevelType w:val="multilevel"/>
    <w:tmpl w:val="7E7023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E15799"/>
    <w:multiLevelType w:val="hybridMultilevel"/>
    <w:tmpl w:val="B7D058F0"/>
    <w:lvl w:ilvl="0" w:tplc="05865D92">
      <w:start w:val="1"/>
      <w:numFmt w:val="ordinalText"/>
      <w:lvlText w:val="Parágrafo %1."/>
      <w:lvlJc w:val="left"/>
      <w:pPr>
        <w:ind w:left="2202"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2FE7F37"/>
    <w:multiLevelType w:val="multilevel"/>
    <w:tmpl w:val="6DB2CF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8D70B4"/>
    <w:multiLevelType w:val="hybridMultilevel"/>
    <w:tmpl w:val="2C08A012"/>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4F72391"/>
    <w:multiLevelType w:val="hybridMultilevel"/>
    <w:tmpl w:val="0B3EB404"/>
    <w:lvl w:ilvl="0" w:tplc="E2A42C5A">
      <w:start w:val="1"/>
      <w:numFmt w:val="decimal"/>
      <w:lvlText w:val="Artículo %1."/>
      <w:lvlJc w:val="left"/>
      <w:pPr>
        <w:ind w:left="786" w:hanging="360"/>
      </w:pPr>
      <w:rPr>
        <w:rFonts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AEF187E"/>
    <w:multiLevelType w:val="hybridMultilevel"/>
    <w:tmpl w:val="7C3C7678"/>
    <w:lvl w:ilvl="0" w:tplc="6F00D716">
      <w:start w:val="1"/>
      <w:numFmt w:val="bullet"/>
      <w:lvlText w:val=""/>
      <w:lvlJc w:val="left"/>
      <w:pPr>
        <w:ind w:left="1440" w:hanging="360"/>
      </w:pPr>
      <w:rPr>
        <w:rFonts w:ascii="Symbol" w:hAnsi="Symbol"/>
      </w:rPr>
    </w:lvl>
    <w:lvl w:ilvl="1" w:tplc="F8821996">
      <w:start w:val="1"/>
      <w:numFmt w:val="bullet"/>
      <w:lvlText w:val=""/>
      <w:lvlJc w:val="left"/>
      <w:pPr>
        <w:ind w:left="1440" w:hanging="360"/>
      </w:pPr>
      <w:rPr>
        <w:rFonts w:ascii="Symbol" w:hAnsi="Symbol"/>
      </w:rPr>
    </w:lvl>
    <w:lvl w:ilvl="2" w:tplc="E71256D4">
      <w:start w:val="1"/>
      <w:numFmt w:val="bullet"/>
      <w:lvlText w:val=""/>
      <w:lvlJc w:val="left"/>
      <w:pPr>
        <w:ind w:left="1440" w:hanging="360"/>
      </w:pPr>
      <w:rPr>
        <w:rFonts w:ascii="Symbol" w:hAnsi="Symbol"/>
      </w:rPr>
    </w:lvl>
    <w:lvl w:ilvl="3" w:tplc="9AAE6BAA">
      <w:start w:val="1"/>
      <w:numFmt w:val="bullet"/>
      <w:lvlText w:val=""/>
      <w:lvlJc w:val="left"/>
      <w:pPr>
        <w:ind w:left="1440" w:hanging="360"/>
      </w:pPr>
      <w:rPr>
        <w:rFonts w:ascii="Symbol" w:hAnsi="Symbol"/>
      </w:rPr>
    </w:lvl>
    <w:lvl w:ilvl="4" w:tplc="F23EF604">
      <w:start w:val="1"/>
      <w:numFmt w:val="bullet"/>
      <w:lvlText w:val=""/>
      <w:lvlJc w:val="left"/>
      <w:pPr>
        <w:ind w:left="1440" w:hanging="360"/>
      </w:pPr>
      <w:rPr>
        <w:rFonts w:ascii="Symbol" w:hAnsi="Symbol"/>
      </w:rPr>
    </w:lvl>
    <w:lvl w:ilvl="5" w:tplc="BAC2558C">
      <w:start w:val="1"/>
      <w:numFmt w:val="bullet"/>
      <w:lvlText w:val=""/>
      <w:lvlJc w:val="left"/>
      <w:pPr>
        <w:ind w:left="1440" w:hanging="360"/>
      </w:pPr>
      <w:rPr>
        <w:rFonts w:ascii="Symbol" w:hAnsi="Symbol"/>
      </w:rPr>
    </w:lvl>
    <w:lvl w:ilvl="6" w:tplc="483CB9EA">
      <w:start w:val="1"/>
      <w:numFmt w:val="bullet"/>
      <w:lvlText w:val=""/>
      <w:lvlJc w:val="left"/>
      <w:pPr>
        <w:ind w:left="1440" w:hanging="360"/>
      </w:pPr>
      <w:rPr>
        <w:rFonts w:ascii="Symbol" w:hAnsi="Symbol"/>
      </w:rPr>
    </w:lvl>
    <w:lvl w:ilvl="7" w:tplc="F968D3E8">
      <w:start w:val="1"/>
      <w:numFmt w:val="bullet"/>
      <w:lvlText w:val=""/>
      <w:lvlJc w:val="left"/>
      <w:pPr>
        <w:ind w:left="1440" w:hanging="360"/>
      </w:pPr>
      <w:rPr>
        <w:rFonts w:ascii="Symbol" w:hAnsi="Symbol"/>
      </w:rPr>
    </w:lvl>
    <w:lvl w:ilvl="8" w:tplc="FAF2C62E">
      <w:start w:val="1"/>
      <w:numFmt w:val="bullet"/>
      <w:lvlText w:val=""/>
      <w:lvlJc w:val="left"/>
      <w:pPr>
        <w:ind w:left="1440" w:hanging="360"/>
      </w:pPr>
      <w:rPr>
        <w:rFonts w:ascii="Symbol" w:hAnsi="Symbol"/>
      </w:rPr>
    </w:lvl>
  </w:abstractNum>
  <w:abstractNum w:abstractNumId="30" w15:restartNumberingAfterBreak="0">
    <w:nsid w:val="6E987C2C"/>
    <w:multiLevelType w:val="hybridMultilevel"/>
    <w:tmpl w:val="8DDC97EC"/>
    <w:lvl w:ilvl="0" w:tplc="D472B4F4">
      <w:start w:val="1"/>
      <w:numFmt w:val="decimal"/>
      <w:lvlText w:val="%1."/>
      <w:lvlJc w:val="left"/>
      <w:pPr>
        <w:ind w:left="720" w:hanging="360"/>
      </w:pPr>
      <w:rPr>
        <w:b/>
        <w:bCs/>
      </w:rPr>
    </w:lvl>
    <w:lvl w:ilvl="1" w:tplc="F47CEF0A">
      <w:start w:val="1"/>
      <w:numFmt w:val="decimal"/>
      <w:lvlText w:val="%2."/>
      <w:lvlJc w:val="left"/>
      <w:pPr>
        <w:ind w:left="1440" w:hanging="360"/>
      </w:pPr>
    </w:lvl>
    <w:lvl w:ilvl="2" w:tplc="0012E972">
      <w:start w:val="1"/>
      <w:numFmt w:val="lowerRoman"/>
      <w:lvlText w:val="%3."/>
      <w:lvlJc w:val="right"/>
      <w:pPr>
        <w:ind w:left="2160" w:hanging="180"/>
      </w:pPr>
    </w:lvl>
    <w:lvl w:ilvl="3" w:tplc="64DA92C0">
      <w:start w:val="1"/>
      <w:numFmt w:val="decimal"/>
      <w:lvlText w:val="%4."/>
      <w:lvlJc w:val="left"/>
      <w:pPr>
        <w:ind w:left="2880" w:hanging="360"/>
      </w:pPr>
    </w:lvl>
    <w:lvl w:ilvl="4" w:tplc="70BAF3E6">
      <w:start w:val="1"/>
      <w:numFmt w:val="lowerLetter"/>
      <w:lvlText w:val="%5."/>
      <w:lvlJc w:val="left"/>
      <w:pPr>
        <w:ind w:left="3600" w:hanging="360"/>
      </w:pPr>
    </w:lvl>
    <w:lvl w:ilvl="5" w:tplc="5AD64E3A">
      <w:start w:val="1"/>
      <w:numFmt w:val="lowerRoman"/>
      <w:lvlText w:val="%6."/>
      <w:lvlJc w:val="right"/>
      <w:pPr>
        <w:ind w:left="4320" w:hanging="180"/>
      </w:pPr>
    </w:lvl>
    <w:lvl w:ilvl="6" w:tplc="672A47DC">
      <w:start w:val="1"/>
      <w:numFmt w:val="decimal"/>
      <w:lvlText w:val="%7."/>
      <w:lvlJc w:val="left"/>
      <w:pPr>
        <w:ind w:left="5040" w:hanging="360"/>
      </w:pPr>
    </w:lvl>
    <w:lvl w:ilvl="7" w:tplc="424255EA">
      <w:start w:val="1"/>
      <w:numFmt w:val="lowerLetter"/>
      <w:lvlText w:val="%8."/>
      <w:lvlJc w:val="left"/>
      <w:pPr>
        <w:ind w:left="5760" w:hanging="360"/>
      </w:pPr>
    </w:lvl>
    <w:lvl w:ilvl="8" w:tplc="76DEC280">
      <w:start w:val="1"/>
      <w:numFmt w:val="lowerRoman"/>
      <w:lvlText w:val="%9."/>
      <w:lvlJc w:val="right"/>
      <w:pPr>
        <w:ind w:left="6480" w:hanging="180"/>
      </w:pPr>
    </w:lvl>
  </w:abstractNum>
  <w:abstractNum w:abstractNumId="31" w15:restartNumberingAfterBreak="0">
    <w:nsid w:val="705F3ABB"/>
    <w:multiLevelType w:val="hybridMultilevel"/>
    <w:tmpl w:val="E2846C22"/>
    <w:lvl w:ilvl="0" w:tplc="FFFFFFFF">
      <w:start w:val="1"/>
      <w:numFmt w:val="decimal"/>
      <w:lvlText w:val="Artículo %1."/>
      <w:lvlJc w:val="left"/>
      <w:pPr>
        <w:ind w:left="1070" w:hanging="360"/>
      </w:pPr>
      <w:rPr>
        <w:b/>
        <w:i w:val="0"/>
        <w14:stylisticSets/>
      </w:rPr>
    </w:lvl>
    <w:lvl w:ilvl="1" w:tplc="240A0019" w:tentative="1">
      <w:start w:val="1"/>
      <w:numFmt w:val="lowerLetter"/>
      <w:lvlText w:val="%2."/>
      <w:lvlJc w:val="left"/>
      <w:pPr>
        <w:ind w:left="-543" w:hanging="360"/>
      </w:pPr>
    </w:lvl>
    <w:lvl w:ilvl="2" w:tplc="240A001B" w:tentative="1">
      <w:start w:val="1"/>
      <w:numFmt w:val="lowerRoman"/>
      <w:lvlText w:val="%3."/>
      <w:lvlJc w:val="right"/>
      <w:pPr>
        <w:ind w:left="177" w:hanging="180"/>
      </w:pPr>
    </w:lvl>
    <w:lvl w:ilvl="3" w:tplc="240A000F" w:tentative="1">
      <w:start w:val="1"/>
      <w:numFmt w:val="decimal"/>
      <w:lvlText w:val="%4."/>
      <w:lvlJc w:val="left"/>
      <w:pPr>
        <w:ind w:left="897" w:hanging="360"/>
      </w:pPr>
    </w:lvl>
    <w:lvl w:ilvl="4" w:tplc="240A0019" w:tentative="1">
      <w:start w:val="1"/>
      <w:numFmt w:val="lowerLetter"/>
      <w:lvlText w:val="%5."/>
      <w:lvlJc w:val="left"/>
      <w:pPr>
        <w:ind w:left="1617" w:hanging="360"/>
      </w:pPr>
    </w:lvl>
    <w:lvl w:ilvl="5" w:tplc="240A001B" w:tentative="1">
      <w:start w:val="1"/>
      <w:numFmt w:val="lowerRoman"/>
      <w:lvlText w:val="%6."/>
      <w:lvlJc w:val="right"/>
      <w:pPr>
        <w:ind w:left="2337" w:hanging="180"/>
      </w:pPr>
    </w:lvl>
    <w:lvl w:ilvl="6" w:tplc="240A000F" w:tentative="1">
      <w:start w:val="1"/>
      <w:numFmt w:val="decimal"/>
      <w:lvlText w:val="%7."/>
      <w:lvlJc w:val="left"/>
      <w:pPr>
        <w:ind w:left="3057" w:hanging="360"/>
      </w:pPr>
    </w:lvl>
    <w:lvl w:ilvl="7" w:tplc="240A0019" w:tentative="1">
      <w:start w:val="1"/>
      <w:numFmt w:val="lowerLetter"/>
      <w:lvlText w:val="%8."/>
      <w:lvlJc w:val="left"/>
      <w:pPr>
        <w:ind w:left="3777" w:hanging="360"/>
      </w:pPr>
    </w:lvl>
    <w:lvl w:ilvl="8" w:tplc="240A001B" w:tentative="1">
      <w:start w:val="1"/>
      <w:numFmt w:val="lowerRoman"/>
      <w:lvlText w:val="%9."/>
      <w:lvlJc w:val="right"/>
      <w:pPr>
        <w:ind w:left="4497" w:hanging="180"/>
      </w:pPr>
    </w:lvl>
  </w:abstractNum>
  <w:abstractNum w:abstractNumId="32" w15:restartNumberingAfterBreak="0">
    <w:nsid w:val="758965E9"/>
    <w:multiLevelType w:val="multilevel"/>
    <w:tmpl w:val="B90C9A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C63DDD"/>
    <w:multiLevelType w:val="hybridMultilevel"/>
    <w:tmpl w:val="078CDFE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C5465B6"/>
    <w:multiLevelType w:val="hybridMultilevel"/>
    <w:tmpl w:val="8ADE0250"/>
    <w:lvl w:ilvl="0" w:tplc="240A001B">
      <w:start w:val="1"/>
      <w:numFmt w:val="lowerRoman"/>
      <w:lvlText w:val="%1."/>
      <w:lvlJc w:val="righ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5" w15:restartNumberingAfterBreak="0">
    <w:nsid w:val="7DC674B2"/>
    <w:multiLevelType w:val="multilevel"/>
    <w:tmpl w:val="75327980"/>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54743815">
    <w:abstractNumId w:val="30"/>
  </w:num>
  <w:num w:numId="2" w16cid:durableId="1530608159">
    <w:abstractNumId w:val="0"/>
  </w:num>
  <w:num w:numId="3" w16cid:durableId="1304198290">
    <w:abstractNumId w:val="21"/>
  </w:num>
  <w:num w:numId="4" w16cid:durableId="933129191">
    <w:abstractNumId w:val="5"/>
  </w:num>
  <w:num w:numId="5" w16cid:durableId="1356341841">
    <w:abstractNumId w:val="27"/>
  </w:num>
  <w:num w:numId="6" w16cid:durableId="816721362">
    <w:abstractNumId w:val="4"/>
  </w:num>
  <w:num w:numId="7" w16cid:durableId="166217368">
    <w:abstractNumId w:val="9"/>
  </w:num>
  <w:num w:numId="8" w16cid:durableId="1917977502">
    <w:abstractNumId w:val="31"/>
  </w:num>
  <w:num w:numId="9" w16cid:durableId="1834376431">
    <w:abstractNumId w:val="2"/>
  </w:num>
  <w:num w:numId="10" w16cid:durableId="1999571152">
    <w:abstractNumId w:val="33"/>
  </w:num>
  <w:num w:numId="11" w16cid:durableId="1409308271">
    <w:abstractNumId w:val="6"/>
  </w:num>
  <w:num w:numId="12" w16cid:durableId="643120797">
    <w:abstractNumId w:val="19"/>
  </w:num>
  <w:num w:numId="13" w16cid:durableId="1278294377">
    <w:abstractNumId w:val="12"/>
  </w:num>
  <w:num w:numId="14" w16cid:durableId="1315337499">
    <w:abstractNumId w:val="22"/>
  </w:num>
  <w:num w:numId="15" w16cid:durableId="1579360802">
    <w:abstractNumId w:val="14"/>
  </w:num>
  <w:num w:numId="16" w16cid:durableId="2059434992">
    <w:abstractNumId w:val="20"/>
  </w:num>
  <w:num w:numId="17" w16cid:durableId="752436069">
    <w:abstractNumId w:val="29"/>
  </w:num>
  <w:num w:numId="18" w16cid:durableId="1952781037">
    <w:abstractNumId w:val="7"/>
  </w:num>
  <w:num w:numId="19" w16cid:durableId="9963696">
    <w:abstractNumId w:val="11"/>
  </w:num>
  <w:num w:numId="20" w16cid:durableId="322510235">
    <w:abstractNumId w:val="34"/>
  </w:num>
  <w:num w:numId="21" w16cid:durableId="1508330495">
    <w:abstractNumId w:val="13"/>
  </w:num>
  <w:num w:numId="22" w16cid:durableId="670836113">
    <w:abstractNumId w:val="10"/>
  </w:num>
  <w:num w:numId="23" w16cid:durableId="2132162697">
    <w:abstractNumId w:val="1"/>
  </w:num>
  <w:num w:numId="24" w16cid:durableId="1178496001">
    <w:abstractNumId w:val="3"/>
  </w:num>
  <w:num w:numId="25" w16cid:durableId="1021512288">
    <w:abstractNumId w:val="15"/>
  </w:num>
  <w:num w:numId="26" w16cid:durableId="1446273215">
    <w:abstractNumId w:val="17"/>
  </w:num>
  <w:num w:numId="27" w16cid:durableId="715665706">
    <w:abstractNumId w:val="24"/>
  </w:num>
  <w:num w:numId="28" w16cid:durableId="792401493">
    <w:abstractNumId w:val="26"/>
  </w:num>
  <w:num w:numId="29" w16cid:durableId="1017656723">
    <w:abstractNumId w:val="32"/>
  </w:num>
  <w:num w:numId="30" w16cid:durableId="1464928811">
    <w:abstractNumId w:val="18"/>
  </w:num>
  <w:num w:numId="31" w16cid:durableId="1819301802">
    <w:abstractNumId w:val="28"/>
  </w:num>
  <w:num w:numId="32" w16cid:durableId="19622419">
    <w:abstractNumId w:val="8"/>
  </w:num>
  <w:num w:numId="33" w16cid:durableId="1823034417">
    <w:abstractNumId w:val="23"/>
  </w:num>
  <w:num w:numId="34" w16cid:durableId="695497651">
    <w:abstractNumId w:val="35"/>
  </w:num>
  <w:num w:numId="35" w16cid:durableId="114641397">
    <w:abstractNumId w:val="16"/>
  </w:num>
  <w:num w:numId="36" w16cid:durableId="1424110660">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396C"/>
    <w:rsid w:val="00003E4B"/>
    <w:rsid w:val="00004597"/>
    <w:rsid w:val="00004FED"/>
    <w:rsid w:val="00005087"/>
    <w:rsid w:val="00005544"/>
    <w:rsid w:val="00005B7B"/>
    <w:rsid w:val="000067D1"/>
    <w:rsid w:val="000072DD"/>
    <w:rsid w:val="00007B57"/>
    <w:rsid w:val="00010094"/>
    <w:rsid w:val="00010331"/>
    <w:rsid w:val="00012465"/>
    <w:rsid w:val="0001264F"/>
    <w:rsid w:val="00014896"/>
    <w:rsid w:val="000154CD"/>
    <w:rsid w:val="00016E96"/>
    <w:rsid w:val="000201CF"/>
    <w:rsid w:val="000212FB"/>
    <w:rsid w:val="00021F98"/>
    <w:rsid w:val="000230ED"/>
    <w:rsid w:val="0002312C"/>
    <w:rsid w:val="00024F39"/>
    <w:rsid w:val="00025CA3"/>
    <w:rsid w:val="000262D7"/>
    <w:rsid w:val="00030B09"/>
    <w:rsid w:val="00030C63"/>
    <w:rsid w:val="0003124A"/>
    <w:rsid w:val="00031998"/>
    <w:rsid w:val="00032615"/>
    <w:rsid w:val="00033AC3"/>
    <w:rsid w:val="00034EFB"/>
    <w:rsid w:val="000352D6"/>
    <w:rsid w:val="000355C4"/>
    <w:rsid w:val="00035900"/>
    <w:rsid w:val="00035AA1"/>
    <w:rsid w:val="000361A3"/>
    <w:rsid w:val="00036B49"/>
    <w:rsid w:val="000404B0"/>
    <w:rsid w:val="000404E3"/>
    <w:rsid w:val="00040B14"/>
    <w:rsid w:val="00041659"/>
    <w:rsid w:val="00043D33"/>
    <w:rsid w:val="000449BD"/>
    <w:rsid w:val="00044DF3"/>
    <w:rsid w:val="00044EA3"/>
    <w:rsid w:val="00044EEC"/>
    <w:rsid w:val="00045015"/>
    <w:rsid w:val="000455BA"/>
    <w:rsid w:val="00046069"/>
    <w:rsid w:val="0004702E"/>
    <w:rsid w:val="0004728D"/>
    <w:rsid w:val="00047A94"/>
    <w:rsid w:val="00047C79"/>
    <w:rsid w:val="00050425"/>
    <w:rsid w:val="00051E9C"/>
    <w:rsid w:val="00052445"/>
    <w:rsid w:val="000527FC"/>
    <w:rsid w:val="0005295D"/>
    <w:rsid w:val="00053FB1"/>
    <w:rsid w:val="00054C2F"/>
    <w:rsid w:val="00054DBE"/>
    <w:rsid w:val="00055981"/>
    <w:rsid w:val="00056535"/>
    <w:rsid w:val="00060276"/>
    <w:rsid w:val="00061C1F"/>
    <w:rsid w:val="0006209E"/>
    <w:rsid w:val="00063C68"/>
    <w:rsid w:val="00064702"/>
    <w:rsid w:val="000661A9"/>
    <w:rsid w:val="000662C2"/>
    <w:rsid w:val="00066316"/>
    <w:rsid w:val="000701ED"/>
    <w:rsid w:val="0007065A"/>
    <w:rsid w:val="00070A77"/>
    <w:rsid w:val="00071F62"/>
    <w:rsid w:val="0007221D"/>
    <w:rsid w:val="00072933"/>
    <w:rsid w:val="00073AFB"/>
    <w:rsid w:val="000741B2"/>
    <w:rsid w:val="000744C3"/>
    <w:rsid w:val="00074847"/>
    <w:rsid w:val="0007539F"/>
    <w:rsid w:val="0007714E"/>
    <w:rsid w:val="000774B5"/>
    <w:rsid w:val="00080164"/>
    <w:rsid w:val="0008094D"/>
    <w:rsid w:val="000811A3"/>
    <w:rsid w:val="000814D8"/>
    <w:rsid w:val="00081913"/>
    <w:rsid w:val="00083B36"/>
    <w:rsid w:val="000841BA"/>
    <w:rsid w:val="00084DA9"/>
    <w:rsid w:val="00085073"/>
    <w:rsid w:val="0008606B"/>
    <w:rsid w:val="00086E0C"/>
    <w:rsid w:val="00086E7D"/>
    <w:rsid w:val="00087411"/>
    <w:rsid w:val="00087C82"/>
    <w:rsid w:val="00090681"/>
    <w:rsid w:val="00090C4B"/>
    <w:rsid w:val="0009150C"/>
    <w:rsid w:val="000923B1"/>
    <w:rsid w:val="00093447"/>
    <w:rsid w:val="00094068"/>
    <w:rsid w:val="00094DBB"/>
    <w:rsid w:val="00094DC6"/>
    <w:rsid w:val="00096102"/>
    <w:rsid w:val="00096A68"/>
    <w:rsid w:val="00096DC5"/>
    <w:rsid w:val="00097566"/>
    <w:rsid w:val="00097A3E"/>
    <w:rsid w:val="000A0504"/>
    <w:rsid w:val="000A0670"/>
    <w:rsid w:val="000A0ECE"/>
    <w:rsid w:val="000A13A5"/>
    <w:rsid w:val="000A16DC"/>
    <w:rsid w:val="000A27DF"/>
    <w:rsid w:val="000A2FFD"/>
    <w:rsid w:val="000A4750"/>
    <w:rsid w:val="000A518C"/>
    <w:rsid w:val="000A5546"/>
    <w:rsid w:val="000A7045"/>
    <w:rsid w:val="000A7580"/>
    <w:rsid w:val="000A7933"/>
    <w:rsid w:val="000A797D"/>
    <w:rsid w:val="000B0550"/>
    <w:rsid w:val="000B0E31"/>
    <w:rsid w:val="000B1232"/>
    <w:rsid w:val="000B1296"/>
    <w:rsid w:val="000B169F"/>
    <w:rsid w:val="000B3049"/>
    <w:rsid w:val="000B318C"/>
    <w:rsid w:val="000B48BA"/>
    <w:rsid w:val="000B4D26"/>
    <w:rsid w:val="000B4E8C"/>
    <w:rsid w:val="000B6CD2"/>
    <w:rsid w:val="000B6EAE"/>
    <w:rsid w:val="000B7D2D"/>
    <w:rsid w:val="000C028E"/>
    <w:rsid w:val="000C089D"/>
    <w:rsid w:val="000C1C47"/>
    <w:rsid w:val="000C2307"/>
    <w:rsid w:val="000C28F3"/>
    <w:rsid w:val="000C2E40"/>
    <w:rsid w:val="000C31CF"/>
    <w:rsid w:val="000C3D36"/>
    <w:rsid w:val="000C420A"/>
    <w:rsid w:val="000C4835"/>
    <w:rsid w:val="000C524D"/>
    <w:rsid w:val="000C61F6"/>
    <w:rsid w:val="000C64DB"/>
    <w:rsid w:val="000C6683"/>
    <w:rsid w:val="000D0459"/>
    <w:rsid w:val="000D1D66"/>
    <w:rsid w:val="000D249E"/>
    <w:rsid w:val="000D38B8"/>
    <w:rsid w:val="000D3FE2"/>
    <w:rsid w:val="000D4962"/>
    <w:rsid w:val="000D501C"/>
    <w:rsid w:val="000D6B46"/>
    <w:rsid w:val="000D74CE"/>
    <w:rsid w:val="000D7890"/>
    <w:rsid w:val="000D78A8"/>
    <w:rsid w:val="000E075C"/>
    <w:rsid w:val="000E108F"/>
    <w:rsid w:val="000E17C0"/>
    <w:rsid w:val="000E195B"/>
    <w:rsid w:val="000E282F"/>
    <w:rsid w:val="000E448B"/>
    <w:rsid w:val="000E4CB3"/>
    <w:rsid w:val="000E4D2E"/>
    <w:rsid w:val="000E4E6B"/>
    <w:rsid w:val="000E4F26"/>
    <w:rsid w:val="000E53CD"/>
    <w:rsid w:val="000E5D07"/>
    <w:rsid w:val="000E7B9E"/>
    <w:rsid w:val="000E7EC2"/>
    <w:rsid w:val="000E7EF0"/>
    <w:rsid w:val="000F114A"/>
    <w:rsid w:val="000F3BB9"/>
    <w:rsid w:val="000F5912"/>
    <w:rsid w:val="000F5BD8"/>
    <w:rsid w:val="000F63E2"/>
    <w:rsid w:val="000F6AB8"/>
    <w:rsid w:val="000F7258"/>
    <w:rsid w:val="0010064F"/>
    <w:rsid w:val="00101DB7"/>
    <w:rsid w:val="00102116"/>
    <w:rsid w:val="001037A3"/>
    <w:rsid w:val="00103801"/>
    <w:rsid w:val="001044DA"/>
    <w:rsid w:val="001061BD"/>
    <w:rsid w:val="001065D2"/>
    <w:rsid w:val="00106B4C"/>
    <w:rsid w:val="00107DAE"/>
    <w:rsid w:val="001109F3"/>
    <w:rsid w:val="001111F7"/>
    <w:rsid w:val="00113922"/>
    <w:rsid w:val="00113A63"/>
    <w:rsid w:val="00114580"/>
    <w:rsid w:val="001151EA"/>
    <w:rsid w:val="00116829"/>
    <w:rsid w:val="001168D3"/>
    <w:rsid w:val="00117682"/>
    <w:rsid w:val="00117B46"/>
    <w:rsid w:val="00117CDC"/>
    <w:rsid w:val="00120B65"/>
    <w:rsid w:val="001211F9"/>
    <w:rsid w:val="0012259D"/>
    <w:rsid w:val="001229BF"/>
    <w:rsid w:val="00122D9B"/>
    <w:rsid w:val="00123EE0"/>
    <w:rsid w:val="001250C9"/>
    <w:rsid w:val="0012547E"/>
    <w:rsid w:val="001261B8"/>
    <w:rsid w:val="0012640C"/>
    <w:rsid w:val="0012674B"/>
    <w:rsid w:val="00126B09"/>
    <w:rsid w:val="00126B9C"/>
    <w:rsid w:val="0012710D"/>
    <w:rsid w:val="001272F3"/>
    <w:rsid w:val="00127E9A"/>
    <w:rsid w:val="0013029B"/>
    <w:rsid w:val="00130515"/>
    <w:rsid w:val="001305DF"/>
    <w:rsid w:val="00132346"/>
    <w:rsid w:val="00132B85"/>
    <w:rsid w:val="00133D43"/>
    <w:rsid w:val="00134747"/>
    <w:rsid w:val="0013494C"/>
    <w:rsid w:val="00134E4A"/>
    <w:rsid w:val="0013500E"/>
    <w:rsid w:val="001354F9"/>
    <w:rsid w:val="00135FC0"/>
    <w:rsid w:val="001372D0"/>
    <w:rsid w:val="0013747D"/>
    <w:rsid w:val="001375D7"/>
    <w:rsid w:val="00137774"/>
    <w:rsid w:val="0014094A"/>
    <w:rsid w:val="00140CCF"/>
    <w:rsid w:val="0014201C"/>
    <w:rsid w:val="00142810"/>
    <w:rsid w:val="00142B92"/>
    <w:rsid w:val="00142E13"/>
    <w:rsid w:val="001440BE"/>
    <w:rsid w:val="001453EF"/>
    <w:rsid w:val="00145529"/>
    <w:rsid w:val="00145F85"/>
    <w:rsid w:val="00146A7E"/>
    <w:rsid w:val="00147720"/>
    <w:rsid w:val="00150A01"/>
    <w:rsid w:val="00151085"/>
    <w:rsid w:val="001512D5"/>
    <w:rsid w:val="001513B0"/>
    <w:rsid w:val="00152DDF"/>
    <w:rsid w:val="001547F5"/>
    <w:rsid w:val="0015549C"/>
    <w:rsid w:val="0015620C"/>
    <w:rsid w:val="0016079F"/>
    <w:rsid w:val="0016247A"/>
    <w:rsid w:val="001627B0"/>
    <w:rsid w:val="001628CC"/>
    <w:rsid w:val="00165774"/>
    <w:rsid w:val="00165C0E"/>
    <w:rsid w:val="00166408"/>
    <w:rsid w:val="001664E7"/>
    <w:rsid w:val="00170096"/>
    <w:rsid w:val="00170B03"/>
    <w:rsid w:val="001712EB"/>
    <w:rsid w:val="00172838"/>
    <w:rsid w:val="0017387F"/>
    <w:rsid w:val="001738B0"/>
    <w:rsid w:val="00173F70"/>
    <w:rsid w:val="00174C9B"/>
    <w:rsid w:val="00174F2A"/>
    <w:rsid w:val="001758A0"/>
    <w:rsid w:val="00175965"/>
    <w:rsid w:val="00175EA7"/>
    <w:rsid w:val="001763FF"/>
    <w:rsid w:val="00176E65"/>
    <w:rsid w:val="001776C3"/>
    <w:rsid w:val="00177FD8"/>
    <w:rsid w:val="0018440D"/>
    <w:rsid w:val="00184507"/>
    <w:rsid w:val="0018534E"/>
    <w:rsid w:val="0018570B"/>
    <w:rsid w:val="001859A3"/>
    <w:rsid w:val="00185C8A"/>
    <w:rsid w:val="001866A7"/>
    <w:rsid w:val="001877D8"/>
    <w:rsid w:val="00187A53"/>
    <w:rsid w:val="0019242C"/>
    <w:rsid w:val="001938D4"/>
    <w:rsid w:val="00193B6A"/>
    <w:rsid w:val="00193C97"/>
    <w:rsid w:val="00193C9C"/>
    <w:rsid w:val="00193E47"/>
    <w:rsid w:val="00194295"/>
    <w:rsid w:val="001944F3"/>
    <w:rsid w:val="00194A55"/>
    <w:rsid w:val="00194C2D"/>
    <w:rsid w:val="00194E03"/>
    <w:rsid w:val="0019511A"/>
    <w:rsid w:val="001962BD"/>
    <w:rsid w:val="001965F0"/>
    <w:rsid w:val="001977A4"/>
    <w:rsid w:val="00197BA2"/>
    <w:rsid w:val="001A06C2"/>
    <w:rsid w:val="001A0C4E"/>
    <w:rsid w:val="001A1925"/>
    <w:rsid w:val="001A308A"/>
    <w:rsid w:val="001A338E"/>
    <w:rsid w:val="001A4E2A"/>
    <w:rsid w:val="001A5C2E"/>
    <w:rsid w:val="001A5FA8"/>
    <w:rsid w:val="001A6DCD"/>
    <w:rsid w:val="001A74DF"/>
    <w:rsid w:val="001A75D0"/>
    <w:rsid w:val="001A76B1"/>
    <w:rsid w:val="001B126F"/>
    <w:rsid w:val="001B13A6"/>
    <w:rsid w:val="001B25DE"/>
    <w:rsid w:val="001B3591"/>
    <w:rsid w:val="001B3A5B"/>
    <w:rsid w:val="001B4C4F"/>
    <w:rsid w:val="001B5957"/>
    <w:rsid w:val="001B6980"/>
    <w:rsid w:val="001B6A59"/>
    <w:rsid w:val="001B6E5B"/>
    <w:rsid w:val="001B7BBB"/>
    <w:rsid w:val="001C0078"/>
    <w:rsid w:val="001C03E6"/>
    <w:rsid w:val="001C0CFE"/>
    <w:rsid w:val="001C0E1D"/>
    <w:rsid w:val="001C1164"/>
    <w:rsid w:val="001C15B1"/>
    <w:rsid w:val="001C19B2"/>
    <w:rsid w:val="001C1A80"/>
    <w:rsid w:val="001C281C"/>
    <w:rsid w:val="001C2AB6"/>
    <w:rsid w:val="001C3AA1"/>
    <w:rsid w:val="001C3F2B"/>
    <w:rsid w:val="001C5308"/>
    <w:rsid w:val="001C5332"/>
    <w:rsid w:val="001C53D2"/>
    <w:rsid w:val="001C5695"/>
    <w:rsid w:val="001C62E2"/>
    <w:rsid w:val="001D0595"/>
    <w:rsid w:val="001D05C4"/>
    <w:rsid w:val="001D1773"/>
    <w:rsid w:val="001D2268"/>
    <w:rsid w:val="001D2A40"/>
    <w:rsid w:val="001D2B29"/>
    <w:rsid w:val="001D2E93"/>
    <w:rsid w:val="001D42E8"/>
    <w:rsid w:val="001D48BD"/>
    <w:rsid w:val="001D4B4F"/>
    <w:rsid w:val="001D50F4"/>
    <w:rsid w:val="001D522A"/>
    <w:rsid w:val="001D6B7C"/>
    <w:rsid w:val="001D7323"/>
    <w:rsid w:val="001E1848"/>
    <w:rsid w:val="001E4DC1"/>
    <w:rsid w:val="001E5FB9"/>
    <w:rsid w:val="001E601D"/>
    <w:rsid w:val="001E676E"/>
    <w:rsid w:val="001E679D"/>
    <w:rsid w:val="001E67D1"/>
    <w:rsid w:val="001E70C0"/>
    <w:rsid w:val="001E75E7"/>
    <w:rsid w:val="001E76F8"/>
    <w:rsid w:val="001E7F03"/>
    <w:rsid w:val="001F081F"/>
    <w:rsid w:val="001F1222"/>
    <w:rsid w:val="001F1DB7"/>
    <w:rsid w:val="001F202F"/>
    <w:rsid w:val="001F2C17"/>
    <w:rsid w:val="001F3A7C"/>
    <w:rsid w:val="001F7096"/>
    <w:rsid w:val="001F70A8"/>
    <w:rsid w:val="00201497"/>
    <w:rsid w:val="00202FB2"/>
    <w:rsid w:val="00203FA5"/>
    <w:rsid w:val="00204138"/>
    <w:rsid w:val="002041C1"/>
    <w:rsid w:val="00204609"/>
    <w:rsid w:val="002053CB"/>
    <w:rsid w:val="00205A59"/>
    <w:rsid w:val="002104CF"/>
    <w:rsid w:val="0021171E"/>
    <w:rsid w:val="0021380A"/>
    <w:rsid w:val="00213847"/>
    <w:rsid w:val="00213B94"/>
    <w:rsid w:val="00215270"/>
    <w:rsid w:val="00215B7D"/>
    <w:rsid w:val="00215BCD"/>
    <w:rsid w:val="002160B3"/>
    <w:rsid w:val="002163DF"/>
    <w:rsid w:val="002170BB"/>
    <w:rsid w:val="002173E1"/>
    <w:rsid w:val="0021750B"/>
    <w:rsid w:val="00220308"/>
    <w:rsid w:val="00220402"/>
    <w:rsid w:val="002210EE"/>
    <w:rsid w:val="00221BA0"/>
    <w:rsid w:val="002222AB"/>
    <w:rsid w:val="002225A6"/>
    <w:rsid w:val="00223C08"/>
    <w:rsid w:val="00223F25"/>
    <w:rsid w:val="002277F0"/>
    <w:rsid w:val="002278B3"/>
    <w:rsid w:val="00230C02"/>
    <w:rsid w:val="00232C23"/>
    <w:rsid w:val="0023316A"/>
    <w:rsid w:val="00233BEB"/>
    <w:rsid w:val="0023483A"/>
    <w:rsid w:val="00235236"/>
    <w:rsid w:val="0023647F"/>
    <w:rsid w:val="00236A49"/>
    <w:rsid w:val="0024156E"/>
    <w:rsid w:val="00241CB3"/>
    <w:rsid w:val="00241E97"/>
    <w:rsid w:val="00242263"/>
    <w:rsid w:val="00242E6B"/>
    <w:rsid w:val="00245576"/>
    <w:rsid w:val="00245C63"/>
    <w:rsid w:val="00246390"/>
    <w:rsid w:val="00246DDC"/>
    <w:rsid w:val="00247B67"/>
    <w:rsid w:val="00247BF4"/>
    <w:rsid w:val="00250751"/>
    <w:rsid w:val="00252CDA"/>
    <w:rsid w:val="00253688"/>
    <w:rsid w:val="00254805"/>
    <w:rsid w:val="00254830"/>
    <w:rsid w:val="00255390"/>
    <w:rsid w:val="00255426"/>
    <w:rsid w:val="00255E6A"/>
    <w:rsid w:val="002560FD"/>
    <w:rsid w:val="00257330"/>
    <w:rsid w:val="00257C2B"/>
    <w:rsid w:val="00260BCD"/>
    <w:rsid w:val="002620F6"/>
    <w:rsid w:val="00262398"/>
    <w:rsid w:val="00263030"/>
    <w:rsid w:val="00263CBB"/>
    <w:rsid w:val="00263DF7"/>
    <w:rsid w:val="0026512F"/>
    <w:rsid w:val="002659E4"/>
    <w:rsid w:val="00267B73"/>
    <w:rsid w:val="00270137"/>
    <w:rsid w:val="00270273"/>
    <w:rsid w:val="00270C47"/>
    <w:rsid w:val="00271B55"/>
    <w:rsid w:val="002734B3"/>
    <w:rsid w:val="00273F79"/>
    <w:rsid w:val="002740B0"/>
    <w:rsid w:val="0027431C"/>
    <w:rsid w:val="0027599C"/>
    <w:rsid w:val="00275B6E"/>
    <w:rsid w:val="002805C6"/>
    <w:rsid w:val="00281ACF"/>
    <w:rsid w:val="00281DE8"/>
    <w:rsid w:val="002823BB"/>
    <w:rsid w:val="00283F18"/>
    <w:rsid w:val="0028598A"/>
    <w:rsid w:val="00285B51"/>
    <w:rsid w:val="0028733B"/>
    <w:rsid w:val="002879ED"/>
    <w:rsid w:val="00287EA2"/>
    <w:rsid w:val="002906A2"/>
    <w:rsid w:val="00290A20"/>
    <w:rsid w:val="0029122F"/>
    <w:rsid w:val="00291442"/>
    <w:rsid w:val="00292099"/>
    <w:rsid w:val="002929D6"/>
    <w:rsid w:val="002930B9"/>
    <w:rsid w:val="00293FE0"/>
    <w:rsid w:val="0029526D"/>
    <w:rsid w:val="00296366"/>
    <w:rsid w:val="00296383"/>
    <w:rsid w:val="00296B04"/>
    <w:rsid w:val="00296D00"/>
    <w:rsid w:val="0029736E"/>
    <w:rsid w:val="00297C35"/>
    <w:rsid w:val="002A1173"/>
    <w:rsid w:val="002A1414"/>
    <w:rsid w:val="002A2930"/>
    <w:rsid w:val="002A37E9"/>
    <w:rsid w:val="002A3E3E"/>
    <w:rsid w:val="002A53A6"/>
    <w:rsid w:val="002A5C86"/>
    <w:rsid w:val="002A6CF6"/>
    <w:rsid w:val="002B1350"/>
    <w:rsid w:val="002B2323"/>
    <w:rsid w:val="002B27DF"/>
    <w:rsid w:val="002B30B6"/>
    <w:rsid w:val="002B43E3"/>
    <w:rsid w:val="002B47A0"/>
    <w:rsid w:val="002B6A67"/>
    <w:rsid w:val="002C0D7E"/>
    <w:rsid w:val="002C12A2"/>
    <w:rsid w:val="002C16A9"/>
    <w:rsid w:val="002C18B5"/>
    <w:rsid w:val="002C1D6C"/>
    <w:rsid w:val="002C30B1"/>
    <w:rsid w:val="002C36E8"/>
    <w:rsid w:val="002C3AEB"/>
    <w:rsid w:val="002C4F61"/>
    <w:rsid w:val="002C5B9C"/>
    <w:rsid w:val="002C61D3"/>
    <w:rsid w:val="002C6892"/>
    <w:rsid w:val="002C6C5C"/>
    <w:rsid w:val="002C6E00"/>
    <w:rsid w:val="002C7935"/>
    <w:rsid w:val="002C7B04"/>
    <w:rsid w:val="002C7DC0"/>
    <w:rsid w:val="002D0068"/>
    <w:rsid w:val="002D18C5"/>
    <w:rsid w:val="002D22E3"/>
    <w:rsid w:val="002D3446"/>
    <w:rsid w:val="002D4A05"/>
    <w:rsid w:val="002D4CE6"/>
    <w:rsid w:val="002D56E3"/>
    <w:rsid w:val="002D6570"/>
    <w:rsid w:val="002D6624"/>
    <w:rsid w:val="002D7E69"/>
    <w:rsid w:val="002E0CBD"/>
    <w:rsid w:val="002E312B"/>
    <w:rsid w:val="002E43CA"/>
    <w:rsid w:val="002E44E9"/>
    <w:rsid w:val="002E45B6"/>
    <w:rsid w:val="002E49AD"/>
    <w:rsid w:val="002E4B8E"/>
    <w:rsid w:val="002E55A3"/>
    <w:rsid w:val="002E5846"/>
    <w:rsid w:val="002E61DA"/>
    <w:rsid w:val="002F0E0E"/>
    <w:rsid w:val="002F2A49"/>
    <w:rsid w:val="002F2CB6"/>
    <w:rsid w:val="002F4808"/>
    <w:rsid w:val="002F48FF"/>
    <w:rsid w:val="002F57FE"/>
    <w:rsid w:val="002F7135"/>
    <w:rsid w:val="002F745C"/>
    <w:rsid w:val="002F7515"/>
    <w:rsid w:val="002F7CF0"/>
    <w:rsid w:val="003000CD"/>
    <w:rsid w:val="00302061"/>
    <w:rsid w:val="003022E3"/>
    <w:rsid w:val="0030259E"/>
    <w:rsid w:val="003029BD"/>
    <w:rsid w:val="00303098"/>
    <w:rsid w:val="003042C1"/>
    <w:rsid w:val="00305ABD"/>
    <w:rsid w:val="00305DE1"/>
    <w:rsid w:val="003060AE"/>
    <w:rsid w:val="0030634B"/>
    <w:rsid w:val="003106AF"/>
    <w:rsid w:val="0031238E"/>
    <w:rsid w:val="003123BD"/>
    <w:rsid w:val="003127D6"/>
    <w:rsid w:val="003143D1"/>
    <w:rsid w:val="00314CF2"/>
    <w:rsid w:val="00314F07"/>
    <w:rsid w:val="003155ED"/>
    <w:rsid w:val="00315A06"/>
    <w:rsid w:val="00315EE7"/>
    <w:rsid w:val="003161C6"/>
    <w:rsid w:val="0031653A"/>
    <w:rsid w:val="00316C33"/>
    <w:rsid w:val="0031721E"/>
    <w:rsid w:val="00317704"/>
    <w:rsid w:val="00320206"/>
    <w:rsid w:val="003202DB"/>
    <w:rsid w:val="00321434"/>
    <w:rsid w:val="00321FFD"/>
    <w:rsid w:val="00322E42"/>
    <w:rsid w:val="00323429"/>
    <w:rsid w:val="0032479B"/>
    <w:rsid w:val="00324E46"/>
    <w:rsid w:val="00325FA7"/>
    <w:rsid w:val="0032643C"/>
    <w:rsid w:val="00326920"/>
    <w:rsid w:val="00326B00"/>
    <w:rsid w:val="00326E42"/>
    <w:rsid w:val="00327195"/>
    <w:rsid w:val="00327256"/>
    <w:rsid w:val="00331758"/>
    <w:rsid w:val="00332766"/>
    <w:rsid w:val="00333495"/>
    <w:rsid w:val="0033384B"/>
    <w:rsid w:val="00335D72"/>
    <w:rsid w:val="0033786F"/>
    <w:rsid w:val="00341367"/>
    <w:rsid w:val="00341560"/>
    <w:rsid w:val="00341E82"/>
    <w:rsid w:val="00343208"/>
    <w:rsid w:val="00343DF1"/>
    <w:rsid w:val="00344328"/>
    <w:rsid w:val="00345301"/>
    <w:rsid w:val="003455EA"/>
    <w:rsid w:val="003458B4"/>
    <w:rsid w:val="00345F07"/>
    <w:rsid w:val="003470F2"/>
    <w:rsid w:val="00347758"/>
    <w:rsid w:val="00347D0F"/>
    <w:rsid w:val="00350D22"/>
    <w:rsid w:val="00351A10"/>
    <w:rsid w:val="00353259"/>
    <w:rsid w:val="003534C1"/>
    <w:rsid w:val="003554E2"/>
    <w:rsid w:val="003559E3"/>
    <w:rsid w:val="0035641C"/>
    <w:rsid w:val="0035724C"/>
    <w:rsid w:val="00357885"/>
    <w:rsid w:val="00357D29"/>
    <w:rsid w:val="00360368"/>
    <w:rsid w:val="00360DCC"/>
    <w:rsid w:val="0036171C"/>
    <w:rsid w:val="0036174A"/>
    <w:rsid w:val="00364111"/>
    <w:rsid w:val="003643F7"/>
    <w:rsid w:val="003644DE"/>
    <w:rsid w:val="0036461E"/>
    <w:rsid w:val="00367F1A"/>
    <w:rsid w:val="0037034C"/>
    <w:rsid w:val="003703E9"/>
    <w:rsid w:val="00370712"/>
    <w:rsid w:val="0037147C"/>
    <w:rsid w:val="003716D5"/>
    <w:rsid w:val="0037194B"/>
    <w:rsid w:val="00371C40"/>
    <w:rsid w:val="003734F8"/>
    <w:rsid w:val="0037564E"/>
    <w:rsid w:val="00375A45"/>
    <w:rsid w:val="003775D1"/>
    <w:rsid w:val="00377939"/>
    <w:rsid w:val="00380262"/>
    <w:rsid w:val="00380FE6"/>
    <w:rsid w:val="003810C2"/>
    <w:rsid w:val="0038154D"/>
    <w:rsid w:val="00382DBC"/>
    <w:rsid w:val="00386016"/>
    <w:rsid w:val="003873E1"/>
    <w:rsid w:val="003907B3"/>
    <w:rsid w:val="00390BE2"/>
    <w:rsid w:val="003920A5"/>
    <w:rsid w:val="00392314"/>
    <w:rsid w:val="0039446E"/>
    <w:rsid w:val="00395D71"/>
    <w:rsid w:val="00395DA5"/>
    <w:rsid w:val="00396210"/>
    <w:rsid w:val="003972A2"/>
    <w:rsid w:val="00397A46"/>
    <w:rsid w:val="003A0C9D"/>
    <w:rsid w:val="003A11DF"/>
    <w:rsid w:val="003A198E"/>
    <w:rsid w:val="003A1FE9"/>
    <w:rsid w:val="003A22DD"/>
    <w:rsid w:val="003A2D57"/>
    <w:rsid w:val="003A3C0D"/>
    <w:rsid w:val="003A3F29"/>
    <w:rsid w:val="003A410F"/>
    <w:rsid w:val="003A4276"/>
    <w:rsid w:val="003A5323"/>
    <w:rsid w:val="003A5563"/>
    <w:rsid w:val="003A5769"/>
    <w:rsid w:val="003A5D09"/>
    <w:rsid w:val="003A6604"/>
    <w:rsid w:val="003A691B"/>
    <w:rsid w:val="003A6B87"/>
    <w:rsid w:val="003A7231"/>
    <w:rsid w:val="003A7D39"/>
    <w:rsid w:val="003A7E21"/>
    <w:rsid w:val="003B065B"/>
    <w:rsid w:val="003B1A37"/>
    <w:rsid w:val="003B1F84"/>
    <w:rsid w:val="003B2674"/>
    <w:rsid w:val="003B297E"/>
    <w:rsid w:val="003B3B56"/>
    <w:rsid w:val="003B3D5D"/>
    <w:rsid w:val="003B46AA"/>
    <w:rsid w:val="003B6285"/>
    <w:rsid w:val="003B77CB"/>
    <w:rsid w:val="003B7E29"/>
    <w:rsid w:val="003C079C"/>
    <w:rsid w:val="003C0EE1"/>
    <w:rsid w:val="003C2812"/>
    <w:rsid w:val="003C3997"/>
    <w:rsid w:val="003C5215"/>
    <w:rsid w:val="003C58BC"/>
    <w:rsid w:val="003C5E63"/>
    <w:rsid w:val="003C6685"/>
    <w:rsid w:val="003C73A5"/>
    <w:rsid w:val="003D0068"/>
    <w:rsid w:val="003D0398"/>
    <w:rsid w:val="003D07A1"/>
    <w:rsid w:val="003D0AE8"/>
    <w:rsid w:val="003D15B5"/>
    <w:rsid w:val="003D1E56"/>
    <w:rsid w:val="003D2152"/>
    <w:rsid w:val="003D2DE0"/>
    <w:rsid w:val="003D4B37"/>
    <w:rsid w:val="003D4F81"/>
    <w:rsid w:val="003D7435"/>
    <w:rsid w:val="003D7C8D"/>
    <w:rsid w:val="003E013B"/>
    <w:rsid w:val="003E03C8"/>
    <w:rsid w:val="003E199E"/>
    <w:rsid w:val="003E23B2"/>
    <w:rsid w:val="003E2E39"/>
    <w:rsid w:val="003E3C2D"/>
    <w:rsid w:val="003E438D"/>
    <w:rsid w:val="003E517B"/>
    <w:rsid w:val="003E69DD"/>
    <w:rsid w:val="003E6CB4"/>
    <w:rsid w:val="003E7E0F"/>
    <w:rsid w:val="003E7EF0"/>
    <w:rsid w:val="003F03EB"/>
    <w:rsid w:val="003F05CF"/>
    <w:rsid w:val="003F2226"/>
    <w:rsid w:val="003F321B"/>
    <w:rsid w:val="003F3975"/>
    <w:rsid w:val="003F4AC7"/>
    <w:rsid w:val="003F53AD"/>
    <w:rsid w:val="003F59BB"/>
    <w:rsid w:val="003F64A3"/>
    <w:rsid w:val="003F735B"/>
    <w:rsid w:val="00400FAD"/>
    <w:rsid w:val="004011F1"/>
    <w:rsid w:val="0040120D"/>
    <w:rsid w:val="004023DB"/>
    <w:rsid w:val="004035C2"/>
    <w:rsid w:val="00403AC1"/>
    <w:rsid w:val="00404048"/>
    <w:rsid w:val="0040508F"/>
    <w:rsid w:val="0040556E"/>
    <w:rsid w:val="00407067"/>
    <w:rsid w:val="0040716B"/>
    <w:rsid w:val="00407CBE"/>
    <w:rsid w:val="00407ED3"/>
    <w:rsid w:val="0041109E"/>
    <w:rsid w:val="00412C4B"/>
    <w:rsid w:val="00412C79"/>
    <w:rsid w:val="00412DE5"/>
    <w:rsid w:val="00414404"/>
    <w:rsid w:val="00414AA4"/>
    <w:rsid w:val="004169DF"/>
    <w:rsid w:val="00416E87"/>
    <w:rsid w:val="004203E0"/>
    <w:rsid w:val="00420C73"/>
    <w:rsid w:val="004219EC"/>
    <w:rsid w:val="00421D87"/>
    <w:rsid w:val="00422DE5"/>
    <w:rsid w:val="0042497A"/>
    <w:rsid w:val="00424F6D"/>
    <w:rsid w:val="004250F8"/>
    <w:rsid w:val="00425692"/>
    <w:rsid w:val="00427906"/>
    <w:rsid w:val="00431600"/>
    <w:rsid w:val="00432C9E"/>
    <w:rsid w:val="00433031"/>
    <w:rsid w:val="00433B1F"/>
    <w:rsid w:val="00433E0F"/>
    <w:rsid w:val="00434152"/>
    <w:rsid w:val="004341F6"/>
    <w:rsid w:val="004368F9"/>
    <w:rsid w:val="004375F5"/>
    <w:rsid w:val="00437C4F"/>
    <w:rsid w:val="00437D50"/>
    <w:rsid w:val="00440127"/>
    <w:rsid w:val="00441226"/>
    <w:rsid w:val="004422E0"/>
    <w:rsid w:val="00442579"/>
    <w:rsid w:val="00442BCA"/>
    <w:rsid w:val="00443287"/>
    <w:rsid w:val="004435F5"/>
    <w:rsid w:val="004439A4"/>
    <w:rsid w:val="004444F6"/>
    <w:rsid w:val="00444F08"/>
    <w:rsid w:val="00444F91"/>
    <w:rsid w:val="004458A3"/>
    <w:rsid w:val="00445ACE"/>
    <w:rsid w:val="00445E81"/>
    <w:rsid w:val="00446E5A"/>
    <w:rsid w:val="0044774E"/>
    <w:rsid w:val="004500AF"/>
    <w:rsid w:val="004512FC"/>
    <w:rsid w:val="00451412"/>
    <w:rsid w:val="00451BD0"/>
    <w:rsid w:val="00451DD4"/>
    <w:rsid w:val="004524AB"/>
    <w:rsid w:val="00452777"/>
    <w:rsid w:val="00452935"/>
    <w:rsid w:val="004547EF"/>
    <w:rsid w:val="00454A89"/>
    <w:rsid w:val="004569F6"/>
    <w:rsid w:val="00456CF6"/>
    <w:rsid w:val="00457163"/>
    <w:rsid w:val="0045777A"/>
    <w:rsid w:val="004579CA"/>
    <w:rsid w:val="00457A48"/>
    <w:rsid w:val="00457D87"/>
    <w:rsid w:val="00457F3E"/>
    <w:rsid w:val="00460636"/>
    <w:rsid w:val="004612E2"/>
    <w:rsid w:val="00462597"/>
    <w:rsid w:val="00462805"/>
    <w:rsid w:val="00462DF7"/>
    <w:rsid w:val="004630BC"/>
    <w:rsid w:val="00463110"/>
    <w:rsid w:val="00463B70"/>
    <w:rsid w:val="00463CB2"/>
    <w:rsid w:val="0046400A"/>
    <w:rsid w:val="00464517"/>
    <w:rsid w:val="004660A1"/>
    <w:rsid w:val="004677B7"/>
    <w:rsid w:val="00467E1E"/>
    <w:rsid w:val="00470245"/>
    <w:rsid w:val="00470F0C"/>
    <w:rsid w:val="00471727"/>
    <w:rsid w:val="00471B9C"/>
    <w:rsid w:val="00472C8B"/>
    <w:rsid w:val="00473269"/>
    <w:rsid w:val="004754DD"/>
    <w:rsid w:val="00475AC3"/>
    <w:rsid w:val="00476BDA"/>
    <w:rsid w:val="00476E1C"/>
    <w:rsid w:val="004775B3"/>
    <w:rsid w:val="00477B1F"/>
    <w:rsid w:val="0048092D"/>
    <w:rsid w:val="00481FB7"/>
    <w:rsid w:val="004831CF"/>
    <w:rsid w:val="0048343C"/>
    <w:rsid w:val="0048386C"/>
    <w:rsid w:val="00484EDA"/>
    <w:rsid w:val="004861BE"/>
    <w:rsid w:val="0048660D"/>
    <w:rsid w:val="00487047"/>
    <w:rsid w:val="0048768D"/>
    <w:rsid w:val="004877B2"/>
    <w:rsid w:val="00487DE2"/>
    <w:rsid w:val="00490700"/>
    <w:rsid w:val="00491307"/>
    <w:rsid w:val="004917F3"/>
    <w:rsid w:val="004947A7"/>
    <w:rsid w:val="00494995"/>
    <w:rsid w:val="00494F13"/>
    <w:rsid w:val="00495945"/>
    <w:rsid w:val="00495D17"/>
    <w:rsid w:val="004966AC"/>
    <w:rsid w:val="00496ED6"/>
    <w:rsid w:val="00496EEC"/>
    <w:rsid w:val="004A1AD0"/>
    <w:rsid w:val="004A1F11"/>
    <w:rsid w:val="004A3788"/>
    <w:rsid w:val="004A3982"/>
    <w:rsid w:val="004A3FD7"/>
    <w:rsid w:val="004A4136"/>
    <w:rsid w:val="004A4BDB"/>
    <w:rsid w:val="004A5970"/>
    <w:rsid w:val="004A5C44"/>
    <w:rsid w:val="004A60F1"/>
    <w:rsid w:val="004A61F1"/>
    <w:rsid w:val="004A7A2A"/>
    <w:rsid w:val="004B0B93"/>
    <w:rsid w:val="004B1841"/>
    <w:rsid w:val="004B352F"/>
    <w:rsid w:val="004B3799"/>
    <w:rsid w:val="004B4302"/>
    <w:rsid w:val="004B4360"/>
    <w:rsid w:val="004B63F3"/>
    <w:rsid w:val="004B63F9"/>
    <w:rsid w:val="004B76DC"/>
    <w:rsid w:val="004B7B92"/>
    <w:rsid w:val="004B7C1B"/>
    <w:rsid w:val="004C127C"/>
    <w:rsid w:val="004C2247"/>
    <w:rsid w:val="004C2A39"/>
    <w:rsid w:val="004C2B2F"/>
    <w:rsid w:val="004C2B48"/>
    <w:rsid w:val="004C2BD7"/>
    <w:rsid w:val="004C31F5"/>
    <w:rsid w:val="004C41BF"/>
    <w:rsid w:val="004C5201"/>
    <w:rsid w:val="004C6593"/>
    <w:rsid w:val="004C7E54"/>
    <w:rsid w:val="004D0B4C"/>
    <w:rsid w:val="004D1AA3"/>
    <w:rsid w:val="004D1CD9"/>
    <w:rsid w:val="004D4189"/>
    <w:rsid w:val="004D4FB6"/>
    <w:rsid w:val="004D6525"/>
    <w:rsid w:val="004D6947"/>
    <w:rsid w:val="004D6CB7"/>
    <w:rsid w:val="004D70B5"/>
    <w:rsid w:val="004D7259"/>
    <w:rsid w:val="004E047B"/>
    <w:rsid w:val="004E0C00"/>
    <w:rsid w:val="004E1512"/>
    <w:rsid w:val="004E1B76"/>
    <w:rsid w:val="004E1FB7"/>
    <w:rsid w:val="004E2976"/>
    <w:rsid w:val="004E3279"/>
    <w:rsid w:val="004E3AB3"/>
    <w:rsid w:val="004E3AD9"/>
    <w:rsid w:val="004E63A1"/>
    <w:rsid w:val="004E7685"/>
    <w:rsid w:val="004E76B7"/>
    <w:rsid w:val="004E7B01"/>
    <w:rsid w:val="004F04C1"/>
    <w:rsid w:val="004F142A"/>
    <w:rsid w:val="004F14E4"/>
    <w:rsid w:val="004F23FF"/>
    <w:rsid w:val="004F2737"/>
    <w:rsid w:val="004F3E11"/>
    <w:rsid w:val="004F5535"/>
    <w:rsid w:val="004F5857"/>
    <w:rsid w:val="004F5949"/>
    <w:rsid w:val="004F5B7B"/>
    <w:rsid w:val="004F69E7"/>
    <w:rsid w:val="004F7312"/>
    <w:rsid w:val="004F7FC1"/>
    <w:rsid w:val="00500412"/>
    <w:rsid w:val="005005DD"/>
    <w:rsid w:val="005013A8"/>
    <w:rsid w:val="005017D4"/>
    <w:rsid w:val="00501C79"/>
    <w:rsid w:val="00502314"/>
    <w:rsid w:val="0050234B"/>
    <w:rsid w:val="00503016"/>
    <w:rsid w:val="005035C1"/>
    <w:rsid w:val="005037D2"/>
    <w:rsid w:val="00503AE6"/>
    <w:rsid w:val="005043CC"/>
    <w:rsid w:val="005044BD"/>
    <w:rsid w:val="0050487A"/>
    <w:rsid w:val="00504964"/>
    <w:rsid w:val="00504FAF"/>
    <w:rsid w:val="00505A48"/>
    <w:rsid w:val="00505EED"/>
    <w:rsid w:val="005063BC"/>
    <w:rsid w:val="00506AF1"/>
    <w:rsid w:val="00506FB3"/>
    <w:rsid w:val="005070A4"/>
    <w:rsid w:val="00507357"/>
    <w:rsid w:val="00507760"/>
    <w:rsid w:val="00507DA9"/>
    <w:rsid w:val="00510B0D"/>
    <w:rsid w:val="00510FF8"/>
    <w:rsid w:val="00511EDE"/>
    <w:rsid w:val="00511FC7"/>
    <w:rsid w:val="00512067"/>
    <w:rsid w:val="00512176"/>
    <w:rsid w:val="005126A7"/>
    <w:rsid w:val="00512F2A"/>
    <w:rsid w:val="005135FE"/>
    <w:rsid w:val="005140C7"/>
    <w:rsid w:val="00514251"/>
    <w:rsid w:val="00515419"/>
    <w:rsid w:val="0051572F"/>
    <w:rsid w:val="00515E10"/>
    <w:rsid w:val="005167C1"/>
    <w:rsid w:val="00516A63"/>
    <w:rsid w:val="00517C59"/>
    <w:rsid w:val="00517F15"/>
    <w:rsid w:val="00520766"/>
    <w:rsid w:val="00520E41"/>
    <w:rsid w:val="0052200F"/>
    <w:rsid w:val="00522B41"/>
    <w:rsid w:val="005232DC"/>
    <w:rsid w:val="00524127"/>
    <w:rsid w:val="0052428F"/>
    <w:rsid w:val="005254EE"/>
    <w:rsid w:val="0052582E"/>
    <w:rsid w:val="00525A1E"/>
    <w:rsid w:val="00525AC6"/>
    <w:rsid w:val="00525B82"/>
    <w:rsid w:val="00526393"/>
    <w:rsid w:val="00526E6D"/>
    <w:rsid w:val="0053034F"/>
    <w:rsid w:val="00530604"/>
    <w:rsid w:val="00532BFD"/>
    <w:rsid w:val="00533A70"/>
    <w:rsid w:val="00535774"/>
    <w:rsid w:val="0053705A"/>
    <w:rsid w:val="005378E3"/>
    <w:rsid w:val="00540D84"/>
    <w:rsid w:val="0054127A"/>
    <w:rsid w:val="00541648"/>
    <w:rsid w:val="00541B50"/>
    <w:rsid w:val="005429C6"/>
    <w:rsid w:val="00544563"/>
    <w:rsid w:val="00544A08"/>
    <w:rsid w:val="005471A2"/>
    <w:rsid w:val="0054778C"/>
    <w:rsid w:val="00550C45"/>
    <w:rsid w:val="005521D2"/>
    <w:rsid w:val="00552B4C"/>
    <w:rsid w:val="00554C76"/>
    <w:rsid w:val="005552C9"/>
    <w:rsid w:val="0055586A"/>
    <w:rsid w:val="00555A15"/>
    <w:rsid w:val="00555C85"/>
    <w:rsid w:val="00556634"/>
    <w:rsid w:val="0055705D"/>
    <w:rsid w:val="00557A8E"/>
    <w:rsid w:val="00557E97"/>
    <w:rsid w:val="00557EFA"/>
    <w:rsid w:val="00560A80"/>
    <w:rsid w:val="00560C2B"/>
    <w:rsid w:val="00560C33"/>
    <w:rsid w:val="005619A2"/>
    <w:rsid w:val="0056238C"/>
    <w:rsid w:val="0056494B"/>
    <w:rsid w:val="00564A93"/>
    <w:rsid w:val="00565307"/>
    <w:rsid w:val="00566E72"/>
    <w:rsid w:val="005672C5"/>
    <w:rsid w:val="00567388"/>
    <w:rsid w:val="005700D7"/>
    <w:rsid w:val="00570822"/>
    <w:rsid w:val="00570B38"/>
    <w:rsid w:val="00571E31"/>
    <w:rsid w:val="005727C3"/>
    <w:rsid w:val="00573708"/>
    <w:rsid w:val="00574059"/>
    <w:rsid w:val="00575EA3"/>
    <w:rsid w:val="00576366"/>
    <w:rsid w:val="005778C4"/>
    <w:rsid w:val="00577B73"/>
    <w:rsid w:val="0058138D"/>
    <w:rsid w:val="00582074"/>
    <w:rsid w:val="00582369"/>
    <w:rsid w:val="00582D37"/>
    <w:rsid w:val="00583CE1"/>
    <w:rsid w:val="00583E7D"/>
    <w:rsid w:val="00584B27"/>
    <w:rsid w:val="00585B62"/>
    <w:rsid w:val="0058717F"/>
    <w:rsid w:val="00591A20"/>
    <w:rsid w:val="00592188"/>
    <w:rsid w:val="005937A0"/>
    <w:rsid w:val="0059437B"/>
    <w:rsid w:val="00596A12"/>
    <w:rsid w:val="00597440"/>
    <w:rsid w:val="005A0E21"/>
    <w:rsid w:val="005A130D"/>
    <w:rsid w:val="005A32C7"/>
    <w:rsid w:val="005A4042"/>
    <w:rsid w:val="005A40B1"/>
    <w:rsid w:val="005A4BB7"/>
    <w:rsid w:val="005A4BBE"/>
    <w:rsid w:val="005A4D03"/>
    <w:rsid w:val="005A5164"/>
    <w:rsid w:val="005A679A"/>
    <w:rsid w:val="005A6AC9"/>
    <w:rsid w:val="005B1767"/>
    <w:rsid w:val="005B17AC"/>
    <w:rsid w:val="005B3194"/>
    <w:rsid w:val="005B338F"/>
    <w:rsid w:val="005B408F"/>
    <w:rsid w:val="005B5762"/>
    <w:rsid w:val="005B5AE7"/>
    <w:rsid w:val="005B5B0B"/>
    <w:rsid w:val="005B6C53"/>
    <w:rsid w:val="005B7926"/>
    <w:rsid w:val="005C1CB8"/>
    <w:rsid w:val="005C24BC"/>
    <w:rsid w:val="005C5605"/>
    <w:rsid w:val="005C7293"/>
    <w:rsid w:val="005D0E33"/>
    <w:rsid w:val="005D1981"/>
    <w:rsid w:val="005D270D"/>
    <w:rsid w:val="005D3437"/>
    <w:rsid w:val="005D3520"/>
    <w:rsid w:val="005D359C"/>
    <w:rsid w:val="005D5C5F"/>
    <w:rsid w:val="005D685C"/>
    <w:rsid w:val="005D70A3"/>
    <w:rsid w:val="005D752A"/>
    <w:rsid w:val="005D7F21"/>
    <w:rsid w:val="005D7F78"/>
    <w:rsid w:val="005E0049"/>
    <w:rsid w:val="005E0C87"/>
    <w:rsid w:val="005E2C2E"/>
    <w:rsid w:val="005E4BCF"/>
    <w:rsid w:val="005E613A"/>
    <w:rsid w:val="005E7A0F"/>
    <w:rsid w:val="005F04DE"/>
    <w:rsid w:val="005F1E2E"/>
    <w:rsid w:val="005F34F1"/>
    <w:rsid w:val="005F383E"/>
    <w:rsid w:val="005F6AA8"/>
    <w:rsid w:val="005F74AC"/>
    <w:rsid w:val="005F7736"/>
    <w:rsid w:val="006003E2"/>
    <w:rsid w:val="006016BD"/>
    <w:rsid w:val="00601A62"/>
    <w:rsid w:val="00601DB2"/>
    <w:rsid w:val="00602159"/>
    <w:rsid w:val="00602B57"/>
    <w:rsid w:val="00602D4C"/>
    <w:rsid w:val="00603026"/>
    <w:rsid w:val="00603C1C"/>
    <w:rsid w:val="006041A4"/>
    <w:rsid w:val="00604823"/>
    <w:rsid w:val="006054FD"/>
    <w:rsid w:val="00605630"/>
    <w:rsid w:val="00606527"/>
    <w:rsid w:val="00606664"/>
    <w:rsid w:val="00606EDC"/>
    <w:rsid w:val="00607409"/>
    <w:rsid w:val="006075BF"/>
    <w:rsid w:val="00607E59"/>
    <w:rsid w:val="00607F2C"/>
    <w:rsid w:val="00610195"/>
    <w:rsid w:val="00610DDA"/>
    <w:rsid w:val="006112A6"/>
    <w:rsid w:val="00612645"/>
    <w:rsid w:val="00612C7F"/>
    <w:rsid w:val="00612D80"/>
    <w:rsid w:val="0061348C"/>
    <w:rsid w:val="006134BD"/>
    <w:rsid w:val="00613B46"/>
    <w:rsid w:val="00615AB2"/>
    <w:rsid w:val="006167F8"/>
    <w:rsid w:val="00616E9B"/>
    <w:rsid w:val="00617597"/>
    <w:rsid w:val="00617987"/>
    <w:rsid w:val="00617C22"/>
    <w:rsid w:val="006202EF"/>
    <w:rsid w:val="006210D6"/>
    <w:rsid w:val="0062174F"/>
    <w:rsid w:val="00621D5A"/>
    <w:rsid w:val="00623525"/>
    <w:rsid w:val="00624E2C"/>
    <w:rsid w:val="00625463"/>
    <w:rsid w:val="00626DCD"/>
    <w:rsid w:val="00630AF9"/>
    <w:rsid w:val="00631584"/>
    <w:rsid w:val="00631C9E"/>
    <w:rsid w:val="006338EE"/>
    <w:rsid w:val="00634904"/>
    <w:rsid w:val="00634A18"/>
    <w:rsid w:val="00634B5F"/>
    <w:rsid w:val="00637865"/>
    <w:rsid w:val="00641501"/>
    <w:rsid w:val="0064171F"/>
    <w:rsid w:val="00641B8B"/>
    <w:rsid w:val="00642641"/>
    <w:rsid w:val="00644294"/>
    <w:rsid w:val="006444EF"/>
    <w:rsid w:val="00645E57"/>
    <w:rsid w:val="006460FC"/>
    <w:rsid w:val="00646613"/>
    <w:rsid w:val="00646E6A"/>
    <w:rsid w:val="006478A4"/>
    <w:rsid w:val="00647A87"/>
    <w:rsid w:val="00647EF8"/>
    <w:rsid w:val="0065066F"/>
    <w:rsid w:val="00650F9B"/>
    <w:rsid w:val="0065185B"/>
    <w:rsid w:val="0065289A"/>
    <w:rsid w:val="006535F2"/>
    <w:rsid w:val="006540DB"/>
    <w:rsid w:val="00654CFE"/>
    <w:rsid w:val="00655796"/>
    <w:rsid w:val="0065698D"/>
    <w:rsid w:val="00660538"/>
    <w:rsid w:val="00660BEB"/>
    <w:rsid w:val="0066190F"/>
    <w:rsid w:val="00661936"/>
    <w:rsid w:val="006620F4"/>
    <w:rsid w:val="00663926"/>
    <w:rsid w:val="00664425"/>
    <w:rsid w:val="00664F8E"/>
    <w:rsid w:val="0066622A"/>
    <w:rsid w:val="00666654"/>
    <w:rsid w:val="0066737F"/>
    <w:rsid w:val="0066752E"/>
    <w:rsid w:val="00667AC8"/>
    <w:rsid w:val="00670209"/>
    <w:rsid w:val="0067060D"/>
    <w:rsid w:val="0067174A"/>
    <w:rsid w:val="00672094"/>
    <w:rsid w:val="006727D9"/>
    <w:rsid w:val="00672AA4"/>
    <w:rsid w:val="00673937"/>
    <w:rsid w:val="006741F4"/>
    <w:rsid w:val="006744F3"/>
    <w:rsid w:val="00674B9B"/>
    <w:rsid w:val="00675A5D"/>
    <w:rsid w:val="00676DD4"/>
    <w:rsid w:val="00677A85"/>
    <w:rsid w:val="00677FCD"/>
    <w:rsid w:val="00677FEA"/>
    <w:rsid w:val="00680662"/>
    <w:rsid w:val="006807C3"/>
    <w:rsid w:val="0068126B"/>
    <w:rsid w:val="00682B3D"/>
    <w:rsid w:val="00682F34"/>
    <w:rsid w:val="006834BE"/>
    <w:rsid w:val="00683F4C"/>
    <w:rsid w:val="00685306"/>
    <w:rsid w:val="00691CC9"/>
    <w:rsid w:val="00693EAB"/>
    <w:rsid w:val="006945CE"/>
    <w:rsid w:val="006958A4"/>
    <w:rsid w:val="00695D05"/>
    <w:rsid w:val="00695D24"/>
    <w:rsid w:val="00697702"/>
    <w:rsid w:val="00697AC6"/>
    <w:rsid w:val="006A0FF5"/>
    <w:rsid w:val="006A1017"/>
    <w:rsid w:val="006A1745"/>
    <w:rsid w:val="006A207B"/>
    <w:rsid w:val="006A247B"/>
    <w:rsid w:val="006A2534"/>
    <w:rsid w:val="006A32B9"/>
    <w:rsid w:val="006A33F1"/>
    <w:rsid w:val="006A3652"/>
    <w:rsid w:val="006A3B3B"/>
    <w:rsid w:val="006A4084"/>
    <w:rsid w:val="006A4203"/>
    <w:rsid w:val="006A4F3D"/>
    <w:rsid w:val="006A5873"/>
    <w:rsid w:val="006A5E53"/>
    <w:rsid w:val="006A71DC"/>
    <w:rsid w:val="006A72E6"/>
    <w:rsid w:val="006B092C"/>
    <w:rsid w:val="006B0B2D"/>
    <w:rsid w:val="006B0F46"/>
    <w:rsid w:val="006B1A7F"/>
    <w:rsid w:val="006B1DC2"/>
    <w:rsid w:val="006B1F7D"/>
    <w:rsid w:val="006B2521"/>
    <w:rsid w:val="006B3599"/>
    <w:rsid w:val="006B3B93"/>
    <w:rsid w:val="006B3D9B"/>
    <w:rsid w:val="006B466F"/>
    <w:rsid w:val="006B4831"/>
    <w:rsid w:val="006B4B5A"/>
    <w:rsid w:val="006B550D"/>
    <w:rsid w:val="006B5C18"/>
    <w:rsid w:val="006B6F45"/>
    <w:rsid w:val="006C09C7"/>
    <w:rsid w:val="006C18BA"/>
    <w:rsid w:val="006C1D17"/>
    <w:rsid w:val="006C1D83"/>
    <w:rsid w:val="006C1E92"/>
    <w:rsid w:val="006C2D8A"/>
    <w:rsid w:val="006C393C"/>
    <w:rsid w:val="006C4AC8"/>
    <w:rsid w:val="006C4E66"/>
    <w:rsid w:val="006C5C76"/>
    <w:rsid w:val="006C63D3"/>
    <w:rsid w:val="006C6DB9"/>
    <w:rsid w:val="006C7439"/>
    <w:rsid w:val="006D0469"/>
    <w:rsid w:val="006D0AAC"/>
    <w:rsid w:val="006D1357"/>
    <w:rsid w:val="006D194B"/>
    <w:rsid w:val="006D1955"/>
    <w:rsid w:val="006D2153"/>
    <w:rsid w:val="006D2828"/>
    <w:rsid w:val="006D2DA1"/>
    <w:rsid w:val="006D3037"/>
    <w:rsid w:val="006D31FC"/>
    <w:rsid w:val="006D36FF"/>
    <w:rsid w:val="006D3A49"/>
    <w:rsid w:val="006D3B57"/>
    <w:rsid w:val="006D3ED6"/>
    <w:rsid w:val="006D3F78"/>
    <w:rsid w:val="006D4646"/>
    <w:rsid w:val="006D50CD"/>
    <w:rsid w:val="006D581B"/>
    <w:rsid w:val="006D5954"/>
    <w:rsid w:val="006D59E2"/>
    <w:rsid w:val="006D5F8E"/>
    <w:rsid w:val="006D669A"/>
    <w:rsid w:val="006D675F"/>
    <w:rsid w:val="006D6F54"/>
    <w:rsid w:val="006D7842"/>
    <w:rsid w:val="006E2E57"/>
    <w:rsid w:val="006E33FC"/>
    <w:rsid w:val="006E36C2"/>
    <w:rsid w:val="006E4C2E"/>
    <w:rsid w:val="006E4E80"/>
    <w:rsid w:val="006E59F5"/>
    <w:rsid w:val="006E5EA4"/>
    <w:rsid w:val="006E62CC"/>
    <w:rsid w:val="006E7244"/>
    <w:rsid w:val="006E767D"/>
    <w:rsid w:val="006F1A78"/>
    <w:rsid w:val="006F1F4D"/>
    <w:rsid w:val="006F20B2"/>
    <w:rsid w:val="006F3358"/>
    <w:rsid w:val="006F53C3"/>
    <w:rsid w:val="006F61B1"/>
    <w:rsid w:val="006F7418"/>
    <w:rsid w:val="007002FF"/>
    <w:rsid w:val="0070124B"/>
    <w:rsid w:val="00701717"/>
    <w:rsid w:val="00701919"/>
    <w:rsid w:val="00701CFE"/>
    <w:rsid w:val="00702AC8"/>
    <w:rsid w:val="00703124"/>
    <w:rsid w:val="00703CF6"/>
    <w:rsid w:val="00703DA3"/>
    <w:rsid w:val="00703E98"/>
    <w:rsid w:val="00704ADF"/>
    <w:rsid w:val="007060D3"/>
    <w:rsid w:val="0070690B"/>
    <w:rsid w:val="00706A1A"/>
    <w:rsid w:val="00707FEE"/>
    <w:rsid w:val="007125AB"/>
    <w:rsid w:val="007129E2"/>
    <w:rsid w:val="00713AD3"/>
    <w:rsid w:val="00714405"/>
    <w:rsid w:val="00714610"/>
    <w:rsid w:val="00714736"/>
    <w:rsid w:val="007155C1"/>
    <w:rsid w:val="00715948"/>
    <w:rsid w:val="00715DAA"/>
    <w:rsid w:val="00716257"/>
    <w:rsid w:val="007205AF"/>
    <w:rsid w:val="00720F21"/>
    <w:rsid w:val="00721020"/>
    <w:rsid w:val="0072137E"/>
    <w:rsid w:val="0072153F"/>
    <w:rsid w:val="00721CB7"/>
    <w:rsid w:val="00722608"/>
    <w:rsid w:val="0072273A"/>
    <w:rsid w:val="00722F44"/>
    <w:rsid w:val="00722F52"/>
    <w:rsid w:val="0072465F"/>
    <w:rsid w:val="00725E8B"/>
    <w:rsid w:val="0072629B"/>
    <w:rsid w:val="00726B57"/>
    <w:rsid w:val="007274BB"/>
    <w:rsid w:val="00727D3A"/>
    <w:rsid w:val="0073115D"/>
    <w:rsid w:val="00731202"/>
    <w:rsid w:val="00732299"/>
    <w:rsid w:val="00732900"/>
    <w:rsid w:val="00733189"/>
    <w:rsid w:val="0073675A"/>
    <w:rsid w:val="00736B00"/>
    <w:rsid w:val="0073795D"/>
    <w:rsid w:val="00740078"/>
    <w:rsid w:val="0074048E"/>
    <w:rsid w:val="00741683"/>
    <w:rsid w:val="00741BE7"/>
    <w:rsid w:val="0074264C"/>
    <w:rsid w:val="00742B82"/>
    <w:rsid w:val="00742BDD"/>
    <w:rsid w:val="00743080"/>
    <w:rsid w:val="007449DE"/>
    <w:rsid w:val="007449F4"/>
    <w:rsid w:val="00745106"/>
    <w:rsid w:val="00745CA2"/>
    <w:rsid w:val="00745ED9"/>
    <w:rsid w:val="0074647B"/>
    <w:rsid w:val="0075164C"/>
    <w:rsid w:val="007527AB"/>
    <w:rsid w:val="0075345A"/>
    <w:rsid w:val="0075375F"/>
    <w:rsid w:val="007558A8"/>
    <w:rsid w:val="00756053"/>
    <w:rsid w:val="00756F47"/>
    <w:rsid w:val="007570F3"/>
    <w:rsid w:val="00757336"/>
    <w:rsid w:val="0075745D"/>
    <w:rsid w:val="00757743"/>
    <w:rsid w:val="00762805"/>
    <w:rsid w:val="007629C8"/>
    <w:rsid w:val="007644DF"/>
    <w:rsid w:val="0076469C"/>
    <w:rsid w:val="007651C0"/>
    <w:rsid w:val="00765A6F"/>
    <w:rsid w:val="00766536"/>
    <w:rsid w:val="00766597"/>
    <w:rsid w:val="00766B5D"/>
    <w:rsid w:val="00767068"/>
    <w:rsid w:val="007679F8"/>
    <w:rsid w:val="00770297"/>
    <w:rsid w:val="00770C28"/>
    <w:rsid w:val="00771C53"/>
    <w:rsid w:val="00772596"/>
    <w:rsid w:val="00772F1D"/>
    <w:rsid w:val="00773602"/>
    <w:rsid w:val="00774054"/>
    <w:rsid w:val="00774328"/>
    <w:rsid w:val="007752C9"/>
    <w:rsid w:val="00775D65"/>
    <w:rsid w:val="007764A8"/>
    <w:rsid w:val="00777759"/>
    <w:rsid w:val="00777895"/>
    <w:rsid w:val="00780705"/>
    <w:rsid w:val="00780892"/>
    <w:rsid w:val="00780DA9"/>
    <w:rsid w:val="00782425"/>
    <w:rsid w:val="007839F7"/>
    <w:rsid w:val="00784A1D"/>
    <w:rsid w:val="007852CC"/>
    <w:rsid w:val="007863D3"/>
    <w:rsid w:val="00786B9E"/>
    <w:rsid w:val="00786DEF"/>
    <w:rsid w:val="0078745B"/>
    <w:rsid w:val="00790858"/>
    <w:rsid w:val="00790B8D"/>
    <w:rsid w:val="007912A0"/>
    <w:rsid w:val="007931F7"/>
    <w:rsid w:val="007933FA"/>
    <w:rsid w:val="007937D6"/>
    <w:rsid w:val="00795383"/>
    <w:rsid w:val="00795C00"/>
    <w:rsid w:val="00795D22"/>
    <w:rsid w:val="00797732"/>
    <w:rsid w:val="007A0C64"/>
    <w:rsid w:val="007A0F61"/>
    <w:rsid w:val="007A14F9"/>
    <w:rsid w:val="007A1CB0"/>
    <w:rsid w:val="007A1D66"/>
    <w:rsid w:val="007A2F44"/>
    <w:rsid w:val="007A302F"/>
    <w:rsid w:val="007A310A"/>
    <w:rsid w:val="007A3538"/>
    <w:rsid w:val="007A39BB"/>
    <w:rsid w:val="007A42AB"/>
    <w:rsid w:val="007A55A0"/>
    <w:rsid w:val="007A7020"/>
    <w:rsid w:val="007B0414"/>
    <w:rsid w:val="007B08DB"/>
    <w:rsid w:val="007B1A15"/>
    <w:rsid w:val="007B1BD0"/>
    <w:rsid w:val="007B2D61"/>
    <w:rsid w:val="007B36DE"/>
    <w:rsid w:val="007B420F"/>
    <w:rsid w:val="007B66E5"/>
    <w:rsid w:val="007B700D"/>
    <w:rsid w:val="007C053B"/>
    <w:rsid w:val="007C08C0"/>
    <w:rsid w:val="007C0B28"/>
    <w:rsid w:val="007C179B"/>
    <w:rsid w:val="007C284F"/>
    <w:rsid w:val="007C2C37"/>
    <w:rsid w:val="007C3184"/>
    <w:rsid w:val="007C3ADD"/>
    <w:rsid w:val="007C3DC0"/>
    <w:rsid w:val="007C42DF"/>
    <w:rsid w:val="007C46D9"/>
    <w:rsid w:val="007C611C"/>
    <w:rsid w:val="007C6C05"/>
    <w:rsid w:val="007C6D44"/>
    <w:rsid w:val="007D0B64"/>
    <w:rsid w:val="007D116E"/>
    <w:rsid w:val="007D17CC"/>
    <w:rsid w:val="007D352C"/>
    <w:rsid w:val="007D4325"/>
    <w:rsid w:val="007D4385"/>
    <w:rsid w:val="007D448B"/>
    <w:rsid w:val="007D4C5C"/>
    <w:rsid w:val="007D4F46"/>
    <w:rsid w:val="007D5FF7"/>
    <w:rsid w:val="007D6D87"/>
    <w:rsid w:val="007D6F65"/>
    <w:rsid w:val="007D7110"/>
    <w:rsid w:val="007D76D3"/>
    <w:rsid w:val="007D77DB"/>
    <w:rsid w:val="007E0555"/>
    <w:rsid w:val="007E0B56"/>
    <w:rsid w:val="007E0E1D"/>
    <w:rsid w:val="007E2513"/>
    <w:rsid w:val="007E2C4B"/>
    <w:rsid w:val="007E40F6"/>
    <w:rsid w:val="007E4269"/>
    <w:rsid w:val="007E5780"/>
    <w:rsid w:val="007E608B"/>
    <w:rsid w:val="007E697B"/>
    <w:rsid w:val="007E6B77"/>
    <w:rsid w:val="007E759C"/>
    <w:rsid w:val="007F08D3"/>
    <w:rsid w:val="007F094F"/>
    <w:rsid w:val="007F0BB0"/>
    <w:rsid w:val="007F1A13"/>
    <w:rsid w:val="007F2776"/>
    <w:rsid w:val="007F3A9D"/>
    <w:rsid w:val="007F3D87"/>
    <w:rsid w:val="007F4832"/>
    <w:rsid w:val="007F6C8F"/>
    <w:rsid w:val="007F7799"/>
    <w:rsid w:val="007F7B27"/>
    <w:rsid w:val="00800C9F"/>
    <w:rsid w:val="00801E2A"/>
    <w:rsid w:val="00801E81"/>
    <w:rsid w:val="008025B8"/>
    <w:rsid w:val="00802640"/>
    <w:rsid w:val="00802789"/>
    <w:rsid w:val="00802BC0"/>
    <w:rsid w:val="008035E9"/>
    <w:rsid w:val="0080401B"/>
    <w:rsid w:val="00804377"/>
    <w:rsid w:val="008048B7"/>
    <w:rsid w:val="00804B52"/>
    <w:rsid w:val="00804C03"/>
    <w:rsid w:val="008056BE"/>
    <w:rsid w:val="00805D99"/>
    <w:rsid w:val="0080677D"/>
    <w:rsid w:val="00807F37"/>
    <w:rsid w:val="008101EC"/>
    <w:rsid w:val="008110E3"/>
    <w:rsid w:val="00811683"/>
    <w:rsid w:val="00812610"/>
    <w:rsid w:val="00812769"/>
    <w:rsid w:val="00812B1D"/>
    <w:rsid w:val="00813B1E"/>
    <w:rsid w:val="00813E4C"/>
    <w:rsid w:val="00814DA9"/>
    <w:rsid w:val="0081545F"/>
    <w:rsid w:val="00816454"/>
    <w:rsid w:val="0081675F"/>
    <w:rsid w:val="0081698A"/>
    <w:rsid w:val="00822203"/>
    <w:rsid w:val="008222AD"/>
    <w:rsid w:val="008228C2"/>
    <w:rsid w:val="00822A19"/>
    <w:rsid w:val="008241B2"/>
    <w:rsid w:val="00824C75"/>
    <w:rsid w:val="008250DE"/>
    <w:rsid w:val="008257C9"/>
    <w:rsid w:val="00831223"/>
    <w:rsid w:val="00831C15"/>
    <w:rsid w:val="00831CFC"/>
    <w:rsid w:val="008342BC"/>
    <w:rsid w:val="00834E12"/>
    <w:rsid w:val="008350A8"/>
    <w:rsid w:val="00835C99"/>
    <w:rsid w:val="00836E31"/>
    <w:rsid w:val="008407DC"/>
    <w:rsid w:val="00840D4E"/>
    <w:rsid w:val="00842376"/>
    <w:rsid w:val="008425DF"/>
    <w:rsid w:val="0084317D"/>
    <w:rsid w:val="0084427A"/>
    <w:rsid w:val="0084485C"/>
    <w:rsid w:val="008449C1"/>
    <w:rsid w:val="00845399"/>
    <w:rsid w:val="00845C86"/>
    <w:rsid w:val="00846063"/>
    <w:rsid w:val="008474D8"/>
    <w:rsid w:val="008535DC"/>
    <w:rsid w:val="00853A7A"/>
    <w:rsid w:val="00853D4F"/>
    <w:rsid w:val="00854917"/>
    <w:rsid w:val="00854F17"/>
    <w:rsid w:val="00856701"/>
    <w:rsid w:val="008576B3"/>
    <w:rsid w:val="00860B0D"/>
    <w:rsid w:val="00860C45"/>
    <w:rsid w:val="008645B5"/>
    <w:rsid w:val="008649DC"/>
    <w:rsid w:val="0086530E"/>
    <w:rsid w:val="008661A6"/>
    <w:rsid w:val="0086657B"/>
    <w:rsid w:val="00866953"/>
    <w:rsid w:val="008678AB"/>
    <w:rsid w:val="00867C2D"/>
    <w:rsid w:val="008700F0"/>
    <w:rsid w:val="008706CE"/>
    <w:rsid w:val="008718DA"/>
    <w:rsid w:val="00871FDD"/>
    <w:rsid w:val="00874C2A"/>
    <w:rsid w:val="00875582"/>
    <w:rsid w:val="0087646C"/>
    <w:rsid w:val="008766F3"/>
    <w:rsid w:val="008778AC"/>
    <w:rsid w:val="00877BA3"/>
    <w:rsid w:val="00877F7B"/>
    <w:rsid w:val="00880D50"/>
    <w:rsid w:val="008823B4"/>
    <w:rsid w:val="0088364B"/>
    <w:rsid w:val="00883AD7"/>
    <w:rsid w:val="00884144"/>
    <w:rsid w:val="00884274"/>
    <w:rsid w:val="008846FC"/>
    <w:rsid w:val="00884886"/>
    <w:rsid w:val="008851AC"/>
    <w:rsid w:val="0088543B"/>
    <w:rsid w:val="008855B7"/>
    <w:rsid w:val="00885749"/>
    <w:rsid w:val="00885F2D"/>
    <w:rsid w:val="00885FB7"/>
    <w:rsid w:val="00886A85"/>
    <w:rsid w:val="008873E3"/>
    <w:rsid w:val="00890919"/>
    <w:rsid w:val="0089104F"/>
    <w:rsid w:val="00892787"/>
    <w:rsid w:val="00892981"/>
    <w:rsid w:val="00892AB8"/>
    <w:rsid w:val="00893359"/>
    <w:rsid w:val="00893ADA"/>
    <w:rsid w:val="00893BD1"/>
    <w:rsid w:val="00894E4A"/>
    <w:rsid w:val="00894FE8"/>
    <w:rsid w:val="00895CA6"/>
    <w:rsid w:val="00896301"/>
    <w:rsid w:val="00896E9B"/>
    <w:rsid w:val="00897E39"/>
    <w:rsid w:val="008A11DC"/>
    <w:rsid w:val="008A1EEB"/>
    <w:rsid w:val="008A2D3E"/>
    <w:rsid w:val="008A3865"/>
    <w:rsid w:val="008A42F4"/>
    <w:rsid w:val="008A50C8"/>
    <w:rsid w:val="008A537E"/>
    <w:rsid w:val="008A6055"/>
    <w:rsid w:val="008A60F6"/>
    <w:rsid w:val="008A719C"/>
    <w:rsid w:val="008B3B68"/>
    <w:rsid w:val="008B3D82"/>
    <w:rsid w:val="008B486A"/>
    <w:rsid w:val="008B58DC"/>
    <w:rsid w:val="008B601D"/>
    <w:rsid w:val="008B61FE"/>
    <w:rsid w:val="008B791B"/>
    <w:rsid w:val="008C0598"/>
    <w:rsid w:val="008C0ED7"/>
    <w:rsid w:val="008C24F1"/>
    <w:rsid w:val="008C2B3E"/>
    <w:rsid w:val="008C452E"/>
    <w:rsid w:val="008C4690"/>
    <w:rsid w:val="008C4A55"/>
    <w:rsid w:val="008C523A"/>
    <w:rsid w:val="008C72E1"/>
    <w:rsid w:val="008C735F"/>
    <w:rsid w:val="008D12A3"/>
    <w:rsid w:val="008D1487"/>
    <w:rsid w:val="008D1DF4"/>
    <w:rsid w:val="008D1E9F"/>
    <w:rsid w:val="008D470C"/>
    <w:rsid w:val="008D4963"/>
    <w:rsid w:val="008D52D4"/>
    <w:rsid w:val="008D5AD2"/>
    <w:rsid w:val="008D6FC4"/>
    <w:rsid w:val="008E00EF"/>
    <w:rsid w:val="008E0138"/>
    <w:rsid w:val="008E0252"/>
    <w:rsid w:val="008E0945"/>
    <w:rsid w:val="008E20A9"/>
    <w:rsid w:val="008E4435"/>
    <w:rsid w:val="008E62EE"/>
    <w:rsid w:val="008E6444"/>
    <w:rsid w:val="008E712A"/>
    <w:rsid w:val="008E7345"/>
    <w:rsid w:val="008E78A7"/>
    <w:rsid w:val="008E7BBB"/>
    <w:rsid w:val="008F0703"/>
    <w:rsid w:val="008F12ED"/>
    <w:rsid w:val="008F159D"/>
    <w:rsid w:val="008F16D4"/>
    <w:rsid w:val="008F1AAC"/>
    <w:rsid w:val="008F2160"/>
    <w:rsid w:val="008F2A23"/>
    <w:rsid w:val="008F438A"/>
    <w:rsid w:val="008F4D4D"/>
    <w:rsid w:val="008F4DC8"/>
    <w:rsid w:val="008F5522"/>
    <w:rsid w:val="008F5553"/>
    <w:rsid w:val="008F566B"/>
    <w:rsid w:val="008F5C32"/>
    <w:rsid w:val="008F5FB7"/>
    <w:rsid w:val="00901D34"/>
    <w:rsid w:val="0090202A"/>
    <w:rsid w:val="0090226C"/>
    <w:rsid w:val="00902F36"/>
    <w:rsid w:val="00902F49"/>
    <w:rsid w:val="009032F7"/>
    <w:rsid w:val="0090480E"/>
    <w:rsid w:val="00904912"/>
    <w:rsid w:val="00905BC6"/>
    <w:rsid w:val="0090611B"/>
    <w:rsid w:val="00906648"/>
    <w:rsid w:val="00906FD1"/>
    <w:rsid w:val="009078DA"/>
    <w:rsid w:val="00910543"/>
    <w:rsid w:val="0091066B"/>
    <w:rsid w:val="0091170F"/>
    <w:rsid w:val="0091213C"/>
    <w:rsid w:val="00914DCB"/>
    <w:rsid w:val="00915335"/>
    <w:rsid w:val="00915CCA"/>
    <w:rsid w:val="00916391"/>
    <w:rsid w:val="009167D5"/>
    <w:rsid w:val="00916CD3"/>
    <w:rsid w:val="00916ECA"/>
    <w:rsid w:val="00920B74"/>
    <w:rsid w:val="00921E5F"/>
    <w:rsid w:val="009232C3"/>
    <w:rsid w:val="00924520"/>
    <w:rsid w:val="009251DD"/>
    <w:rsid w:val="009256DF"/>
    <w:rsid w:val="00927B52"/>
    <w:rsid w:val="00931892"/>
    <w:rsid w:val="009323C8"/>
    <w:rsid w:val="0093266D"/>
    <w:rsid w:val="00934189"/>
    <w:rsid w:val="0093435B"/>
    <w:rsid w:val="0093545F"/>
    <w:rsid w:val="00935C65"/>
    <w:rsid w:val="00936169"/>
    <w:rsid w:val="009366EF"/>
    <w:rsid w:val="00937E22"/>
    <w:rsid w:val="00937E48"/>
    <w:rsid w:val="009406EC"/>
    <w:rsid w:val="00941166"/>
    <w:rsid w:val="00941EFB"/>
    <w:rsid w:val="0094378D"/>
    <w:rsid w:val="00943FFB"/>
    <w:rsid w:val="00945181"/>
    <w:rsid w:val="00945C8C"/>
    <w:rsid w:val="00945D04"/>
    <w:rsid w:val="009463E0"/>
    <w:rsid w:val="00946D6C"/>
    <w:rsid w:val="009474E4"/>
    <w:rsid w:val="00947F68"/>
    <w:rsid w:val="00950E29"/>
    <w:rsid w:val="009513D2"/>
    <w:rsid w:val="009518C2"/>
    <w:rsid w:val="00952365"/>
    <w:rsid w:val="0095255C"/>
    <w:rsid w:val="00952BB3"/>
    <w:rsid w:val="00954000"/>
    <w:rsid w:val="009557C4"/>
    <w:rsid w:val="009564D1"/>
    <w:rsid w:val="009578BC"/>
    <w:rsid w:val="0096023E"/>
    <w:rsid w:val="00960461"/>
    <w:rsid w:val="00960D7A"/>
    <w:rsid w:val="00961C25"/>
    <w:rsid w:val="00962B4B"/>
    <w:rsid w:val="00963206"/>
    <w:rsid w:val="009640B3"/>
    <w:rsid w:val="009641C5"/>
    <w:rsid w:val="009647A3"/>
    <w:rsid w:val="0096482B"/>
    <w:rsid w:val="00964B6A"/>
    <w:rsid w:val="00964CF2"/>
    <w:rsid w:val="0096610B"/>
    <w:rsid w:val="009669B1"/>
    <w:rsid w:val="00966B3D"/>
    <w:rsid w:val="00967113"/>
    <w:rsid w:val="009674BC"/>
    <w:rsid w:val="009674BF"/>
    <w:rsid w:val="00967DE2"/>
    <w:rsid w:val="00970FEB"/>
    <w:rsid w:val="00971F51"/>
    <w:rsid w:val="00972356"/>
    <w:rsid w:val="0097279A"/>
    <w:rsid w:val="0097281C"/>
    <w:rsid w:val="00972F1B"/>
    <w:rsid w:val="009735DD"/>
    <w:rsid w:val="00973D1E"/>
    <w:rsid w:val="00974272"/>
    <w:rsid w:val="0097512A"/>
    <w:rsid w:val="009765DB"/>
    <w:rsid w:val="009827F9"/>
    <w:rsid w:val="0098328E"/>
    <w:rsid w:val="009838E9"/>
    <w:rsid w:val="0098560C"/>
    <w:rsid w:val="00985C9E"/>
    <w:rsid w:val="00986C6F"/>
    <w:rsid w:val="00987D40"/>
    <w:rsid w:val="00990420"/>
    <w:rsid w:val="00990987"/>
    <w:rsid w:val="00990C64"/>
    <w:rsid w:val="00990FA6"/>
    <w:rsid w:val="0099224E"/>
    <w:rsid w:val="00992264"/>
    <w:rsid w:val="009923F4"/>
    <w:rsid w:val="00992981"/>
    <w:rsid w:val="0099329F"/>
    <w:rsid w:val="00994CEC"/>
    <w:rsid w:val="00995143"/>
    <w:rsid w:val="009959C0"/>
    <w:rsid w:val="00996281"/>
    <w:rsid w:val="00996483"/>
    <w:rsid w:val="009966BA"/>
    <w:rsid w:val="009968AC"/>
    <w:rsid w:val="00996E92"/>
    <w:rsid w:val="00996F70"/>
    <w:rsid w:val="009A0FD3"/>
    <w:rsid w:val="009A13CB"/>
    <w:rsid w:val="009A17EF"/>
    <w:rsid w:val="009A2199"/>
    <w:rsid w:val="009A3151"/>
    <w:rsid w:val="009A3157"/>
    <w:rsid w:val="009A3397"/>
    <w:rsid w:val="009A35E6"/>
    <w:rsid w:val="009A3E1D"/>
    <w:rsid w:val="009A4FE3"/>
    <w:rsid w:val="009A64D1"/>
    <w:rsid w:val="009A6AB6"/>
    <w:rsid w:val="009B0A1A"/>
    <w:rsid w:val="009B11E5"/>
    <w:rsid w:val="009B1A76"/>
    <w:rsid w:val="009B1D01"/>
    <w:rsid w:val="009B2021"/>
    <w:rsid w:val="009B4515"/>
    <w:rsid w:val="009B4787"/>
    <w:rsid w:val="009B4815"/>
    <w:rsid w:val="009B5299"/>
    <w:rsid w:val="009B595A"/>
    <w:rsid w:val="009B5CF6"/>
    <w:rsid w:val="009B6154"/>
    <w:rsid w:val="009B6597"/>
    <w:rsid w:val="009B6A16"/>
    <w:rsid w:val="009B7026"/>
    <w:rsid w:val="009B7047"/>
    <w:rsid w:val="009C1785"/>
    <w:rsid w:val="009C1DEF"/>
    <w:rsid w:val="009C4E14"/>
    <w:rsid w:val="009C51AA"/>
    <w:rsid w:val="009C5632"/>
    <w:rsid w:val="009C5641"/>
    <w:rsid w:val="009C617C"/>
    <w:rsid w:val="009C65D6"/>
    <w:rsid w:val="009C6CFB"/>
    <w:rsid w:val="009C79E6"/>
    <w:rsid w:val="009C7C21"/>
    <w:rsid w:val="009C7DE9"/>
    <w:rsid w:val="009D051D"/>
    <w:rsid w:val="009D133A"/>
    <w:rsid w:val="009D1444"/>
    <w:rsid w:val="009D27E4"/>
    <w:rsid w:val="009D2A13"/>
    <w:rsid w:val="009D2A5B"/>
    <w:rsid w:val="009D311C"/>
    <w:rsid w:val="009D383D"/>
    <w:rsid w:val="009D3C62"/>
    <w:rsid w:val="009D4050"/>
    <w:rsid w:val="009D44D6"/>
    <w:rsid w:val="009D453E"/>
    <w:rsid w:val="009D4D6F"/>
    <w:rsid w:val="009D4EB9"/>
    <w:rsid w:val="009D54E7"/>
    <w:rsid w:val="009D63A6"/>
    <w:rsid w:val="009D6630"/>
    <w:rsid w:val="009D7564"/>
    <w:rsid w:val="009D77E9"/>
    <w:rsid w:val="009D7802"/>
    <w:rsid w:val="009D7876"/>
    <w:rsid w:val="009D7CB8"/>
    <w:rsid w:val="009E061D"/>
    <w:rsid w:val="009E1186"/>
    <w:rsid w:val="009E134D"/>
    <w:rsid w:val="009E2154"/>
    <w:rsid w:val="009E5534"/>
    <w:rsid w:val="009E72A2"/>
    <w:rsid w:val="009F1EBD"/>
    <w:rsid w:val="009F278C"/>
    <w:rsid w:val="009F4AEB"/>
    <w:rsid w:val="009F51E7"/>
    <w:rsid w:val="009F56B1"/>
    <w:rsid w:val="009F63D6"/>
    <w:rsid w:val="009F6C92"/>
    <w:rsid w:val="00A00D49"/>
    <w:rsid w:val="00A02114"/>
    <w:rsid w:val="00A02EA6"/>
    <w:rsid w:val="00A03165"/>
    <w:rsid w:val="00A036BB"/>
    <w:rsid w:val="00A03BDC"/>
    <w:rsid w:val="00A04803"/>
    <w:rsid w:val="00A04C67"/>
    <w:rsid w:val="00A04F3F"/>
    <w:rsid w:val="00A059A5"/>
    <w:rsid w:val="00A06B57"/>
    <w:rsid w:val="00A06CB6"/>
    <w:rsid w:val="00A07490"/>
    <w:rsid w:val="00A07A72"/>
    <w:rsid w:val="00A07C0E"/>
    <w:rsid w:val="00A07D9D"/>
    <w:rsid w:val="00A11414"/>
    <w:rsid w:val="00A127BA"/>
    <w:rsid w:val="00A12E43"/>
    <w:rsid w:val="00A13249"/>
    <w:rsid w:val="00A133C8"/>
    <w:rsid w:val="00A1353D"/>
    <w:rsid w:val="00A13E7D"/>
    <w:rsid w:val="00A158CA"/>
    <w:rsid w:val="00A16638"/>
    <w:rsid w:val="00A178B6"/>
    <w:rsid w:val="00A202BA"/>
    <w:rsid w:val="00A2062B"/>
    <w:rsid w:val="00A213D0"/>
    <w:rsid w:val="00A215B7"/>
    <w:rsid w:val="00A21C89"/>
    <w:rsid w:val="00A226D7"/>
    <w:rsid w:val="00A2358E"/>
    <w:rsid w:val="00A26089"/>
    <w:rsid w:val="00A2667C"/>
    <w:rsid w:val="00A2740D"/>
    <w:rsid w:val="00A302A7"/>
    <w:rsid w:val="00A312E9"/>
    <w:rsid w:val="00A32AFA"/>
    <w:rsid w:val="00A339CD"/>
    <w:rsid w:val="00A33BF2"/>
    <w:rsid w:val="00A3527C"/>
    <w:rsid w:val="00A36DBA"/>
    <w:rsid w:val="00A37588"/>
    <w:rsid w:val="00A37B98"/>
    <w:rsid w:val="00A37C73"/>
    <w:rsid w:val="00A37FF0"/>
    <w:rsid w:val="00A40951"/>
    <w:rsid w:val="00A40E74"/>
    <w:rsid w:val="00A42911"/>
    <w:rsid w:val="00A43551"/>
    <w:rsid w:val="00A451FA"/>
    <w:rsid w:val="00A45954"/>
    <w:rsid w:val="00A459F1"/>
    <w:rsid w:val="00A4652C"/>
    <w:rsid w:val="00A46761"/>
    <w:rsid w:val="00A46DAB"/>
    <w:rsid w:val="00A46E30"/>
    <w:rsid w:val="00A4779B"/>
    <w:rsid w:val="00A5039B"/>
    <w:rsid w:val="00A509CC"/>
    <w:rsid w:val="00A50E72"/>
    <w:rsid w:val="00A512F8"/>
    <w:rsid w:val="00A51501"/>
    <w:rsid w:val="00A52043"/>
    <w:rsid w:val="00A531DB"/>
    <w:rsid w:val="00A5463E"/>
    <w:rsid w:val="00A549EA"/>
    <w:rsid w:val="00A54C43"/>
    <w:rsid w:val="00A555FD"/>
    <w:rsid w:val="00A615E8"/>
    <w:rsid w:val="00A617ED"/>
    <w:rsid w:val="00A63389"/>
    <w:rsid w:val="00A638E6"/>
    <w:rsid w:val="00A638EB"/>
    <w:rsid w:val="00A64918"/>
    <w:rsid w:val="00A66082"/>
    <w:rsid w:val="00A6609D"/>
    <w:rsid w:val="00A666A5"/>
    <w:rsid w:val="00A67238"/>
    <w:rsid w:val="00A674A9"/>
    <w:rsid w:val="00A70100"/>
    <w:rsid w:val="00A71414"/>
    <w:rsid w:val="00A716A9"/>
    <w:rsid w:val="00A71F61"/>
    <w:rsid w:val="00A72B9A"/>
    <w:rsid w:val="00A73FA0"/>
    <w:rsid w:val="00A75240"/>
    <w:rsid w:val="00A75801"/>
    <w:rsid w:val="00A76C60"/>
    <w:rsid w:val="00A77022"/>
    <w:rsid w:val="00A77373"/>
    <w:rsid w:val="00A77E4A"/>
    <w:rsid w:val="00A80C1E"/>
    <w:rsid w:val="00A81B9D"/>
    <w:rsid w:val="00A81F3E"/>
    <w:rsid w:val="00A82118"/>
    <w:rsid w:val="00A834EF"/>
    <w:rsid w:val="00A85C9D"/>
    <w:rsid w:val="00A86A55"/>
    <w:rsid w:val="00A8760A"/>
    <w:rsid w:val="00A8762D"/>
    <w:rsid w:val="00A87895"/>
    <w:rsid w:val="00A90941"/>
    <w:rsid w:val="00A914D8"/>
    <w:rsid w:val="00A91653"/>
    <w:rsid w:val="00A92A3F"/>
    <w:rsid w:val="00A93AC2"/>
    <w:rsid w:val="00A93ADA"/>
    <w:rsid w:val="00A93DFB"/>
    <w:rsid w:val="00A93FC0"/>
    <w:rsid w:val="00A94D1C"/>
    <w:rsid w:val="00A9573C"/>
    <w:rsid w:val="00A957FD"/>
    <w:rsid w:val="00A95B0A"/>
    <w:rsid w:val="00A95F42"/>
    <w:rsid w:val="00A9608D"/>
    <w:rsid w:val="00A9670C"/>
    <w:rsid w:val="00A96A04"/>
    <w:rsid w:val="00A97B3E"/>
    <w:rsid w:val="00A97C56"/>
    <w:rsid w:val="00AA0C85"/>
    <w:rsid w:val="00AA1162"/>
    <w:rsid w:val="00AA2DCE"/>
    <w:rsid w:val="00AA3051"/>
    <w:rsid w:val="00AA3190"/>
    <w:rsid w:val="00AA3429"/>
    <w:rsid w:val="00AA37B2"/>
    <w:rsid w:val="00AA41A2"/>
    <w:rsid w:val="00AA44EB"/>
    <w:rsid w:val="00AA5E6F"/>
    <w:rsid w:val="00AA5F01"/>
    <w:rsid w:val="00AA66CC"/>
    <w:rsid w:val="00AA6FD6"/>
    <w:rsid w:val="00AB079F"/>
    <w:rsid w:val="00AB11C8"/>
    <w:rsid w:val="00AB23F8"/>
    <w:rsid w:val="00AB252B"/>
    <w:rsid w:val="00AB2636"/>
    <w:rsid w:val="00AB3584"/>
    <w:rsid w:val="00AB378C"/>
    <w:rsid w:val="00AB3EA2"/>
    <w:rsid w:val="00AB5012"/>
    <w:rsid w:val="00AB56DA"/>
    <w:rsid w:val="00AB57FF"/>
    <w:rsid w:val="00AB59A6"/>
    <w:rsid w:val="00AB715A"/>
    <w:rsid w:val="00AB72C2"/>
    <w:rsid w:val="00AC00CE"/>
    <w:rsid w:val="00AC15E2"/>
    <w:rsid w:val="00AC230A"/>
    <w:rsid w:val="00AC4200"/>
    <w:rsid w:val="00AC461E"/>
    <w:rsid w:val="00AC56C5"/>
    <w:rsid w:val="00AC5DEA"/>
    <w:rsid w:val="00AC65FD"/>
    <w:rsid w:val="00AC669F"/>
    <w:rsid w:val="00AC6C85"/>
    <w:rsid w:val="00AC74A4"/>
    <w:rsid w:val="00AC7C5B"/>
    <w:rsid w:val="00AC7E29"/>
    <w:rsid w:val="00AD1A82"/>
    <w:rsid w:val="00AD26F2"/>
    <w:rsid w:val="00AD2CBD"/>
    <w:rsid w:val="00AD3595"/>
    <w:rsid w:val="00AD3706"/>
    <w:rsid w:val="00AD3858"/>
    <w:rsid w:val="00AD42A7"/>
    <w:rsid w:val="00AD4A2F"/>
    <w:rsid w:val="00AD4C0C"/>
    <w:rsid w:val="00AD5955"/>
    <w:rsid w:val="00AD5DFC"/>
    <w:rsid w:val="00AD63A1"/>
    <w:rsid w:val="00AD74EB"/>
    <w:rsid w:val="00AD7EE6"/>
    <w:rsid w:val="00AE07B2"/>
    <w:rsid w:val="00AE5025"/>
    <w:rsid w:val="00AE60FC"/>
    <w:rsid w:val="00AE770D"/>
    <w:rsid w:val="00AE7C80"/>
    <w:rsid w:val="00AF02E5"/>
    <w:rsid w:val="00AF3697"/>
    <w:rsid w:val="00AF48F7"/>
    <w:rsid w:val="00AF4F0E"/>
    <w:rsid w:val="00AF4FE3"/>
    <w:rsid w:val="00AF5127"/>
    <w:rsid w:val="00AF58D3"/>
    <w:rsid w:val="00AF6009"/>
    <w:rsid w:val="00AF6BA2"/>
    <w:rsid w:val="00B00485"/>
    <w:rsid w:val="00B0149C"/>
    <w:rsid w:val="00B021C8"/>
    <w:rsid w:val="00B03EAC"/>
    <w:rsid w:val="00B043BD"/>
    <w:rsid w:val="00B05792"/>
    <w:rsid w:val="00B06009"/>
    <w:rsid w:val="00B0673B"/>
    <w:rsid w:val="00B06B1C"/>
    <w:rsid w:val="00B06E2D"/>
    <w:rsid w:val="00B07FE7"/>
    <w:rsid w:val="00B10027"/>
    <w:rsid w:val="00B103A8"/>
    <w:rsid w:val="00B106D4"/>
    <w:rsid w:val="00B10990"/>
    <w:rsid w:val="00B11661"/>
    <w:rsid w:val="00B11EE4"/>
    <w:rsid w:val="00B13B92"/>
    <w:rsid w:val="00B13DCF"/>
    <w:rsid w:val="00B14B6C"/>
    <w:rsid w:val="00B14DF9"/>
    <w:rsid w:val="00B14FC7"/>
    <w:rsid w:val="00B15212"/>
    <w:rsid w:val="00B16B4E"/>
    <w:rsid w:val="00B170EF"/>
    <w:rsid w:val="00B177FD"/>
    <w:rsid w:val="00B209AE"/>
    <w:rsid w:val="00B20D56"/>
    <w:rsid w:val="00B2127F"/>
    <w:rsid w:val="00B2226B"/>
    <w:rsid w:val="00B223C8"/>
    <w:rsid w:val="00B22657"/>
    <w:rsid w:val="00B22BCA"/>
    <w:rsid w:val="00B22F57"/>
    <w:rsid w:val="00B23B3F"/>
    <w:rsid w:val="00B24116"/>
    <w:rsid w:val="00B245B3"/>
    <w:rsid w:val="00B24F85"/>
    <w:rsid w:val="00B25BC3"/>
    <w:rsid w:val="00B25D3E"/>
    <w:rsid w:val="00B26A51"/>
    <w:rsid w:val="00B27479"/>
    <w:rsid w:val="00B3082E"/>
    <w:rsid w:val="00B3129C"/>
    <w:rsid w:val="00B31FFF"/>
    <w:rsid w:val="00B3204F"/>
    <w:rsid w:val="00B32ABA"/>
    <w:rsid w:val="00B3344F"/>
    <w:rsid w:val="00B336F9"/>
    <w:rsid w:val="00B33895"/>
    <w:rsid w:val="00B3433B"/>
    <w:rsid w:val="00B3465E"/>
    <w:rsid w:val="00B34ABF"/>
    <w:rsid w:val="00B354F7"/>
    <w:rsid w:val="00B35D50"/>
    <w:rsid w:val="00B36706"/>
    <w:rsid w:val="00B36E75"/>
    <w:rsid w:val="00B36F1B"/>
    <w:rsid w:val="00B40082"/>
    <w:rsid w:val="00B40EF9"/>
    <w:rsid w:val="00B419E3"/>
    <w:rsid w:val="00B4222B"/>
    <w:rsid w:val="00B43795"/>
    <w:rsid w:val="00B4446D"/>
    <w:rsid w:val="00B4481E"/>
    <w:rsid w:val="00B4536B"/>
    <w:rsid w:val="00B45F04"/>
    <w:rsid w:val="00B46181"/>
    <w:rsid w:val="00B46674"/>
    <w:rsid w:val="00B46E0F"/>
    <w:rsid w:val="00B47BDB"/>
    <w:rsid w:val="00B52118"/>
    <w:rsid w:val="00B52524"/>
    <w:rsid w:val="00B54241"/>
    <w:rsid w:val="00B54884"/>
    <w:rsid w:val="00B55250"/>
    <w:rsid w:val="00B5666C"/>
    <w:rsid w:val="00B56706"/>
    <w:rsid w:val="00B56F2E"/>
    <w:rsid w:val="00B57BD7"/>
    <w:rsid w:val="00B6001F"/>
    <w:rsid w:val="00B60116"/>
    <w:rsid w:val="00B60224"/>
    <w:rsid w:val="00B60283"/>
    <w:rsid w:val="00B61113"/>
    <w:rsid w:val="00B6166F"/>
    <w:rsid w:val="00B61FAD"/>
    <w:rsid w:val="00B6207D"/>
    <w:rsid w:val="00B62EDC"/>
    <w:rsid w:val="00B62EE7"/>
    <w:rsid w:val="00B656F9"/>
    <w:rsid w:val="00B65D19"/>
    <w:rsid w:val="00B66EC4"/>
    <w:rsid w:val="00B67988"/>
    <w:rsid w:val="00B709C3"/>
    <w:rsid w:val="00B72A67"/>
    <w:rsid w:val="00B72B00"/>
    <w:rsid w:val="00B72CC2"/>
    <w:rsid w:val="00B73631"/>
    <w:rsid w:val="00B73738"/>
    <w:rsid w:val="00B73AD5"/>
    <w:rsid w:val="00B74241"/>
    <w:rsid w:val="00B74A4E"/>
    <w:rsid w:val="00B7541E"/>
    <w:rsid w:val="00B75B4D"/>
    <w:rsid w:val="00B76123"/>
    <w:rsid w:val="00B76329"/>
    <w:rsid w:val="00B76D81"/>
    <w:rsid w:val="00B76E41"/>
    <w:rsid w:val="00B77629"/>
    <w:rsid w:val="00B77B05"/>
    <w:rsid w:val="00B77C6E"/>
    <w:rsid w:val="00B800F2"/>
    <w:rsid w:val="00B80584"/>
    <w:rsid w:val="00B805E0"/>
    <w:rsid w:val="00B81B8A"/>
    <w:rsid w:val="00B81C51"/>
    <w:rsid w:val="00B81DA9"/>
    <w:rsid w:val="00B8230F"/>
    <w:rsid w:val="00B83899"/>
    <w:rsid w:val="00B84865"/>
    <w:rsid w:val="00B848E6"/>
    <w:rsid w:val="00B85F66"/>
    <w:rsid w:val="00B863F7"/>
    <w:rsid w:val="00B87152"/>
    <w:rsid w:val="00B91FF9"/>
    <w:rsid w:val="00B924EA"/>
    <w:rsid w:val="00B93752"/>
    <w:rsid w:val="00B937D5"/>
    <w:rsid w:val="00B93CA5"/>
    <w:rsid w:val="00B93FEC"/>
    <w:rsid w:val="00B941EB"/>
    <w:rsid w:val="00B95768"/>
    <w:rsid w:val="00B95CB6"/>
    <w:rsid w:val="00B95FBB"/>
    <w:rsid w:val="00B964D2"/>
    <w:rsid w:val="00B96A2F"/>
    <w:rsid w:val="00B97478"/>
    <w:rsid w:val="00B975BE"/>
    <w:rsid w:val="00BA0C69"/>
    <w:rsid w:val="00BA0F4F"/>
    <w:rsid w:val="00BA1876"/>
    <w:rsid w:val="00BA2043"/>
    <w:rsid w:val="00BA2EF9"/>
    <w:rsid w:val="00BA3354"/>
    <w:rsid w:val="00BA3CCD"/>
    <w:rsid w:val="00BA47A8"/>
    <w:rsid w:val="00BA54EE"/>
    <w:rsid w:val="00BA56E2"/>
    <w:rsid w:val="00BA5E90"/>
    <w:rsid w:val="00BA5FFE"/>
    <w:rsid w:val="00BB150E"/>
    <w:rsid w:val="00BB1AF5"/>
    <w:rsid w:val="00BB1BF9"/>
    <w:rsid w:val="00BB2727"/>
    <w:rsid w:val="00BB27A8"/>
    <w:rsid w:val="00BB29D3"/>
    <w:rsid w:val="00BB303B"/>
    <w:rsid w:val="00BB3088"/>
    <w:rsid w:val="00BB344A"/>
    <w:rsid w:val="00BB3AA8"/>
    <w:rsid w:val="00BB3F7E"/>
    <w:rsid w:val="00BB4BC1"/>
    <w:rsid w:val="00BB5449"/>
    <w:rsid w:val="00BB5AA5"/>
    <w:rsid w:val="00BB6935"/>
    <w:rsid w:val="00BB6B04"/>
    <w:rsid w:val="00BB738E"/>
    <w:rsid w:val="00BC2338"/>
    <w:rsid w:val="00BC30CA"/>
    <w:rsid w:val="00BC30E1"/>
    <w:rsid w:val="00BC3442"/>
    <w:rsid w:val="00BC47F3"/>
    <w:rsid w:val="00BC4ED0"/>
    <w:rsid w:val="00BC5948"/>
    <w:rsid w:val="00BC59D9"/>
    <w:rsid w:val="00BC62CD"/>
    <w:rsid w:val="00BC6517"/>
    <w:rsid w:val="00BC67A7"/>
    <w:rsid w:val="00BC6CA0"/>
    <w:rsid w:val="00BC7DD4"/>
    <w:rsid w:val="00BD037D"/>
    <w:rsid w:val="00BD1316"/>
    <w:rsid w:val="00BD225E"/>
    <w:rsid w:val="00BD3819"/>
    <w:rsid w:val="00BD42C5"/>
    <w:rsid w:val="00BD6124"/>
    <w:rsid w:val="00BD6855"/>
    <w:rsid w:val="00BD6C1F"/>
    <w:rsid w:val="00BE047B"/>
    <w:rsid w:val="00BE0C80"/>
    <w:rsid w:val="00BE1506"/>
    <w:rsid w:val="00BE1CE6"/>
    <w:rsid w:val="00BE2831"/>
    <w:rsid w:val="00BE3A7B"/>
    <w:rsid w:val="00BE4F81"/>
    <w:rsid w:val="00BE5049"/>
    <w:rsid w:val="00BE66A6"/>
    <w:rsid w:val="00BE7BAB"/>
    <w:rsid w:val="00BF0400"/>
    <w:rsid w:val="00BF0683"/>
    <w:rsid w:val="00BF08ED"/>
    <w:rsid w:val="00BF1CEC"/>
    <w:rsid w:val="00BF4BD5"/>
    <w:rsid w:val="00BF4C40"/>
    <w:rsid w:val="00BF4CB7"/>
    <w:rsid w:val="00BF6B52"/>
    <w:rsid w:val="00C0088E"/>
    <w:rsid w:val="00C00DC1"/>
    <w:rsid w:val="00C01199"/>
    <w:rsid w:val="00C01872"/>
    <w:rsid w:val="00C01CAD"/>
    <w:rsid w:val="00C01CB5"/>
    <w:rsid w:val="00C025E2"/>
    <w:rsid w:val="00C03390"/>
    <w:rsid w:val="00C03C55"/>
    <w:rsid w:val="00C05B74"/>
    <w:rsid w:val="00C06EEB"/>
    <w:rsid w:val="00C071F3"/>
    <w:rsid w:val="00C072D8"/>
    <w:rsid w:val="00C1069E"/>
    <w:rsid w:val="00C1093E"/>
    <w:rsid w:val="00C11BAF"/>
    <w:rsid w:val="00C12D2E"/>
    <w:rsid w:val="00C12E4C"/>
    <w:rsid w:val="00C15573"/>
    <w:rsid w:val="00C1598D"/>
    <w:rsid w:val="00C16FB1"/>
    <w:rsid w:val="00C204F1"/>
    <w:rsid w:val="00C20F5F"/>
    <w:rsid w:val="00C23EB3"/>
    <w:rsid w:val="00C24027"/>
    <w:rsid w:val="00C242B6"/>
    <w:rsid w:val="00C2439E"/>
    <w:rsid w:val="00C24AD1"/>
    <w:rsid w:val="00C24E2B"/>
    <w:rsid w:val="00C2532C"/>
    <w:rsid w:val="00C26B1E"/>
    <w:rsid w:val="00C3007A"/>
    <w:rsid w:val="00C30785"/>
    <w:rsid w:val="00C30BA3"/>
    <w:rsid w:val="00C32ABB"/>
    <w:rsid w:val="00C33328"/>
    <w:rsid w:val="00C350AE"/>
    <w:rsid w:val="00C35710"/>
    <w:rsid w:val="00C362DC"/>
    <w:rsid w:val="00C37734"/>
    <w:rsid w:val="00C40563"/>
    <w:rsid w:val="00C409CD"/>
    <w:rsid w:val="00C40DAD"/>
    <w:rsid w:val="00C417E3"/>
    <w:rsid w:val="00C42CEC"/>
    <w:rsid w:val="00C43671"/>
    <w:rsid w:val="00C43928"/>
    <w:rsid w:val="00C44467"/>
    <w:rsid w:val="00C44479"/>
    <w:rsid w:val="00C44BD7"/>
    <w:rsid w:val="00C44F1C"/>
    <w:rsid w:val="00C45598"/>
    <w:rsid w:val="00C46735"/>
    <w:rsid w:val="00C46C9E"/>
    <w:rsid w:val="00C46E97"/>
    <w:rsid w:val="00C478CF"/>
    <w:rsid w:val="00C478D9"/>
    <w:rsid w:val="00C47C8A"/>
    <w:rsid w:val="00C503FD"/>
    <w:rsid w:val="00C50F50"/>
    <w:rsid w:val="00C51572"/>
    <w:rsid w:val="00C51EB4"/>
    <w:rsid w:val="00C52B40"/>
    <w:rsid w:val="00C53AA8"/>
    <w:rsid w:val="00C53E4F"/>
    <w:rsid w:val="00C566AB"/>
    <w:rsid w:val="00C56B08"/>
    <w:rsid w:val="00C5760B"/>
    <w:rsid w:val="00C61139"/>
    <w:rsid w:val="00C611A6"/>
    <w:rsid w:val="00C6129F"/>
    <w:rsid w:val="00C62645"/>
    <w:rsid w:val="00C628C3"/>
    <w:rsid w:val="00C62D0A"/>
    <w:rsid w:val="00C63D76"/>
    <w:rsid w:val="00C65118"/>
    <w:rsid w:val="00C6530D"/>
    <w:rsid w:val="00C66B5D"/>
    <w:rsid w:val="00C672D5"/>
    <w:rsid w:val="00C674F5"/>
    <w:rsid w:val="00C67B84"/>
    <w:rsid w:val="00C700B6"/>
    <w:rsid w:val="00C7135D"/>
    <w:rsid w:val="00C7227F"/>
    <w:rsid w:val="00C722B7"/>
    <w:rsid w:val="00C72EB2"/>
    <w:rsid w:val="00C73EA5"/>
    <w:rsid w:val="00C76DB6"/>
    <w:rsid w:val="00C77329"/>
    <w:rsid w:val="00C7736F"/>
    <w:rsid w:val="00C8005C"/>
    <w:rsid w:val="00C80C49"/>
    <w:rsid w:val="00C82A45"/>
    <w:rsid w:val="00C82D34"/>
    <w:rsid w:val="00C83C3A"/>
    <w:rsid w:val="00C849E4"/>
    <w:rsid w:val="00C85A74"/>
    <w:rsid w:val="00C872DA"/>
    <w:rsid w:val="00C8762B"/>
    <w:rsid w:val="00C87FE1"/>
    <w:rsid w:val="00C90019"/>
    <w:rsid w:val="00C90877"/>
    <w:rsid w:val="00C91F96"/>
    <w:rsid w:val="00C95529"/>
    <w:rsid w:val="00C95E5F"/>
    <w:rsid w:val="00C96F17"/>
    <w:rsid w:val="00C97753"/>
    <w:rsid w:val="00CA06F5"/>
    <w:rsid w:val="00CA19FF"/>
    <w:rsid w:val="00CA1A26"/>
    <w:rsid w:val="00CA230A"/>
    <w:rsid w:val="00CA2B22"/>
    <w:rsid w:val="00CA3325"/>
    <w:rsid w:val="00CA3DEB"/>
    <w:rsid w:val="00CA3FBA"/>
    <w:rsid w:val="00CA5167"/>
    <w:rsid w:val="00CA6BE5"/>
    <w:rsid w:val="00CA7253"/>
    <w:rsid w:val="00CA7869"/>
    <w:rsid w:val="00CB05F2"/>
    <w:rsid w:val="00CB105D"/>
    <w:rsid w:val="00CB1356"/>
    <w:rsid w:val="00CB15AD"/>
    <w:rsid w:val="00CB1F67"/>
    <w:rsid w:val="00CB1FD2"/>
    <w:rsid w:val="00CB21D9"/>
    <w:rsid w:val="00CB2601"/>
    <w:rsid w:val="00CB2776"/>
    <w:rsid w:val="00CB38A0"/>
    <w:rsid w:val="00CB44D9"/>
    <w:rsid w:val="00CB4FC3"/>
    <w:rsid w:val="00CB5664"/>
    <w:rsid w:val="00CB7881"/>
    <w:rsid w:val="00CC02AC"/>
    <w:rsid w:val="00CC0721"/>
    <w:rsid w:val="00CC07F1"/>
    <w:rsid w:val="00CC0B90"/>
    <w:rsid w:val="00CC125F"/>
    <w:rsid w:val="00CC22C9"/>
    <w:rsid w:val="00CC28FB"/>
    <w:rsid w:val="00CC360E"/>
    <w:rsid w:val="00CC49A4"/>
    <w:rsid w:val="00CC4ECC"/>
    <w:rsid w:val="00CC5190"/>
    <w:rsid w:val="00CC5933"/>
    <w:rsid w:val="00CC5D4F"/>
    <w:rsid w:val="00CC763C"/>
    <w:rsid w:val="00CC7847"/>
    <w:rsid w:val="00CC7A16"/>
    <w:rsid w:val="00CD019F"/>
    <w:rsid w:val="00CD072F"/>
    <w:rsid w:val="00CD0D0A"/>
    <w:rsid w:val="00CD1BAA"/>
    <w:rsid w:val="00CD2260"/>
    <w:rsid w:val="00CD2513"/>
    <w:rsid w:val="00CD2BBC"/>
    <w:rsid w:val="00CD2DBC"/>
    <w:rsid w:val="00CD3568"/>
    <w:rsid w:val="00CD3695"/>
    <w:rsid w:val="00CD4687"/>
    <w:rsid w:val="00CD55D5"/>
    <w:rsid w:val="00CD565C"/>
    <w:rsid w:val="00CD67A9"/>
    <w:rsid w:val="00CD6D0E"/>
    <w:rsid w:val="00CD7C2A"/>
    <w:rsid w:val="00CE00DA"/>
    <w:rsid w:val="00CE1B32"/>
    <w:rsid w:val="00CE1CC0"/>
    <w:rsid w:val="00CE287F"/>
    <w:rsid w:val="00CE360C"/>
    <w:rsid w:val="00CE3B81"/>
    <w:rsid w:val="00CE47BC"/>
    <w:rsid w:val="00CE62A4"/>
    <w:rsid w:val="00CE7B11"/>
    <w:rsid w:val="00CF06A8"/>
    <w:rsid w:val="00CF0E91"/>
    <w:rsid w:val="00CF1B2D"/>
    <w:rsid w:val="00CF1C35"/>
    <w:rsid w:val="00CF1F7A"/>
    <w:rsid w:val="00CF2526"/>
    <w:rsid w:val="00CF2CCC"/>
    <w:rsid w:val="00CF2FCB"/>
    <w:rsid w:val="00CF393F"/>
    <w:rsid w:val="00CF43D5"/>
    <w:rsid w:val="00CF7E87"/>
    <w:rsid w:val="00D01C6D"/>
    <w:rsid w:val="00D02F54"/>
    <w:rsid w:val="00D046CA"/>
    <w:rsid w:val="00D0473B"/>
    <w:rsid w:val="00D06855"/>
    <w:rsid w:val="00D06FD5"/>
    <w:rsid w:val="00D07811"/>
    <w:rsid w:val="00D07BAF"/>
    <w:rsid w:val="00D10CD6"/>
    <w:rsid w:val="00D10E22"/>
    <w:rsid w:val="00D11467"/>
    <w:rsid w:val="00D114C9"/>
    <w:rsid w:val="00D11B4D"/>
    <w:rsid w:val="00D11D6F"/>
    <w:rsid w:val="00D129DA"/>
    <w:rsid w:val="00D13436"/>
    <w:rsid w:val="00D144A6"/>
    <w:rsid w:val="00D14662"/>
    <w:rsid w:val="00D1526F"/>
    <w:rsid w:val="00D1592B"/>
    <w:rsid w:val="00D163E4"/>
    <w:rsid w:val="00D169F2"/>
    <w:rsid w:val="00D16FA9"/>
    <w:rsid w:val="00D1737B"/>
    <w:rsid w:val="00D1750D"/>
    <w:rsid w:val="00D17E8E"/>
    <w:rsid w:val="00D202C3"/>
    <w:rsid w:val="00D20C18"/>
    <w:rsid w:val="00D20CBE"/>
    <w:rsid w:val="00D21B28"/>
    <w:rsid w:val="00D2243E"/>
    <w:rsid w:val="00D23FB3"/>
    <w:rsid w:val="00D245AC"/>
    <w:rsid w:val="00D247D3"/>
    <w:rsid w:val="00D2570F"/>
    <w:rsid w:val="00D259A3"/>
    <w:rsid w:val="00D25CF2"/>
    <w:rsid w:val="00D26469"/>
    <w:rsid w:val="00D264BF"/>
    <w:rsid w:val="00D30948"/>
    <w:rsid w:val="00D31855"/>
    <w:rsid w:val="00D31AA3"/>
    <w:rsid w:val="00D321A0"/>
    <w:rsid w:val="00D32F09"/>
    <w:rsid w:val="00D332B8"/>
    <w:rsid w:val="00D33D9E"/>
    <w:rsid w:val="00D34420"/>
    <w:rsid w:val="00D359F9"/>
    <w:rsid w:val="00D37021"/>
    <w:rsid w:val="00D4037B"/>
    <w:rsid w:val="00D40413"/>
    <w:rsid w:val="00D40B9A"/>
    <w:rsid w:val="00D42834"/>
    <w:rsid w:val="00D429DB"/>
    <w:rsid w:val="00D43613"/>
    <w:rsid w:val="00D43A47"/>
    <w:rsid w:val="00D44590"/>
    <w:rsid w:val="00D464D8"/>
    <w:rsid w:val="00D50E7C"/>
    <w:rsid w:val="00D50FCF"/>
    <w:rsid w:val="00D5160E"/>
    <w:rsid w:val="00D5195A"/>
    <w:rsid w:val="00D52374"/>
    <w:rsid w:val="00D524B9"/>
    <w:rsid w:val="00D52948"/>
    <w:rsid w:val="00D53301"/>
    <w:rsid w:val="00D53B37"/>
    <w:rsid w:val="00D54AF9"/>
    <w:rsid w:val="00D5587A"/>
    <w:rsid w:val="00D56053"/>
    <w:rsid w:val="00D576EA"/>
    <w:rsid w:val="00D577FC"/>
    <w:rsid w:val="00D57931"/>
    <w:rsid w:val="00D6035F"/>
    <w:rsid w:val="00D61D60"/>
    <w:rsid w:val="00D61DCE"/>
    <w:rsid w:val="00D61EF1"/>
    <w:rsid w:val="00D62411"/>
    <w:rsid w:val="00D63E13"/>
    <w:rsid w:val="00D64751"/>
    <w:rsid w:val="00D64C09"/>
    <w:rsid w:val="00D65C53"/>
    <w:rsid w:val="00D65F67"/>
    <w:rsid w:val="00D66327"/>
    <w:rsid w:val="00D66743"/>
    <w:rsid w:val="00D67D59"/>
    <w:rsid w:val="00D67E66"/>
    <w:rsid w:val="00D70202"/>
    <w:rsid w:val="00D71122"/>
    <w:rsid w:val="00D72DB9"/>
    <w:rsid w:val="00D73806"/>
    <w:rsid w:val="00D74D02"/>
    <w:rsid w:val="00D7551C"/>
    <w:rsid w:val="00D75B2B"/>
    <w:rsid w:val="00D75B74"/>
    <w:rsid w:val="00D75CD9"/>
    <w:rsid w:val="00D7631F"/>
    <w:rsid w:val="00D77B95"/>
    <w:rsid w:val="00D803CF"/>
    <w:rsid w:val="00D8061F"/>
    <w:rsid w:val="00D808B4"/>
    <w:rsid w:val="00D814DE"/>
    <w:rsid w:val="00D818A9"/>
    <w:rsid w:val="00D82F53"/>
    <w:rsid w:val="00D83995"/>
    <w:rsid w:val="00D83EE3"/>
    <w:rsid w:val="00D84846"/>
    <w:rsid w:val="00D8589A"/>
    <w:rsid w:val="00D85FA5"/>
    <w:rsid w:val="00D90820"/>
    <w:rsid w:val="00D90EFB"/>
    <w:rsid w:val="00D917BE"/>
    <w:rsid w:val="00D922A9"/>
    <w:rsid w:val="00D92877"/>
    <w:rsid w:val="00D92886"/>
    <w:rsid w:val="00D93107"/>
    <w:rsid w:val="00D9353C"/>
    <w:rsid w:val="00D944EB"/>
    <w:rsid w:val="00D95077"/>
    <w:rsid w:val="00D95DA2"/>
    <w:rsid w:val="00D96230"/>
    <w:rsid w:val="00D966F6"/>
    <w:rsid w:val="00D978FC"/>
    <w:rsid w:val="00DA08E3"/>
    <w:rsid w:val="00DA24C7"/>
    <w:rsid w:val="00DA3897"/>
    <w:rsid w:val="00DA3B32"/>
    <w:rsid w:val="00DA4291"/>
    <w:rsid w:val="00DA5A0E"/>
    <w:rsid w:val="00DA663B"/>
    <w:rsid w:val="00DA6859"/>
    <w:rsid w:val="00DB18A3"/>
    <w:rsid w:val="00DB1EE3"/>
    <w:rsid w:val="00DB1F97"/>
    <w:rsid w:val="00DB2170"/>
    <w:rsid w:val="00DB3B0E"/>
    <w:rsid w:val="00DB3D86"/>
    <w:rsid w:val="00DB42D8"/>
    <w:rsid w:val="00DB51D6"/>
    <w:rsid w:val="00DB5E30"/>
    <w:rsid w:val="00DB6447"/>
    <w:rsid w:val="00DB6A6B"/>
    <w:rsid w:val="00DB6E24"/>
    <w:rsid w:val="00DB7496"/>
    <w:rsid w:val="00DB75CE"/>
    <w:rsid w:val="00DB7BD1"/>
    <w:rsid w:val="00DB7C11"/>
    <w:rsid w:val="00DC014A"/>
    <w:rsid w:val="00DC0641"/>
    <w:rsid w:val="00DC0828"/>
    <w:rsid w:val="00DC2577"/>
    <w:rsid w:val="00DC370E"/>
    <w:rsid w:val="00DC413C"/>
    <w:rsid w:val="00DC4FC5"/>
    <w:rsid w:val="00DC51A5"/>
    <w:rsid w:val="00DC5769"/>
    <w:rsid w:val="00DC5A03"/>
    <w:rsid w:val="00DC5C6E"/>
    <w:rsid w:val="00DC620E"/>
    <w:rsid w:val="00DC622A"/>
    <w:rsid w:val="00DC6900"/>
    <w:rsid w:val="00DD19EF"/>
    <w:rsid w:val="00DD2027"/>
    <w:rsid w:val="00DD2A4F"/>
    <w:rsid w:val="00DD38A4"/>
    <w:rsid w:val="00DD41AD"/>
    <w:rsid w:val="00DD46EC"/>
    <w:rsid w:val="00DD69AA"/>
    <w:rsid w:val="00DD7CF4"/>
    <w:rsid w:val="00DE0C15"/>
    <w:rsid w:val="00DE1029"/>
    <w:rsid w:val="00DE22A7"/>
    <w:rsid w:val="00DE27B0"/>
    <w:rsid w:val="00DE2D67"/>
    <w:rsid w:val="00DE3556"/>
    <w:rsid w:val="00DE35FA"/>
    <w:rsid w:val="00DE37B9"/>
    <w:rsid w:val="00DE404E"/>
    <w:rsid w:val="00DE46FB"/>
    <w:rsid w:val="00DE475C"/>
    <w:rsid w:val="00DE4784"/>
    <w:rsid w:val="00DE547A"/>
    <w:rsid w:val="00DE6E17"/>
    <w:rsid w:val="00DE6EDD"/>
    <w:rsid w:val="00DE7A67"/>
    <w:rsid w:val="00DF1B72"/>
    <w:rsid w:val="00DF2624"/>
    <w:rsid w:val="00DF2717"/>
    <w:rsid w:val="00DF4F30"/>
    <w:rsid w:val="00DF51E1"/>
    <w:rsid w:val="00DF5F98"/>
    <w:rsid w:val="00DF6CCA"/>
    <w:rsid w:val="00DF733E"/>
    <w:rsid w:val="00E00279"/>
    <w:rsid w:val="00E036D9"/>
    <w:rsid w:val="00E03D9E"/>
    <w:rsid w:val="00E05188"/>
    <w:rsid w:val="00E06941"/>
    <w:rsid w:val="00E06CCF"/>
    <w:rsid w:val="00E0779B"/>
    <w:rsid w:val="00E07F7D"/>
    <w:rsid w:val="00E10B3E"/>
    <w:rsid w:val="00E10C43"/>
    <w:rsid w:val="00E10D64"/>
    <w:rsid w:val="00E11441"/>
    <w:rsid w:val="00E11EC3"/>
    <w:rsid w:val="00E123DA"/>
    <w:rsid w:val="00E13206"/>
    <w:rsid w:val="00E136BA"/>
    <w:rsid w:val="00E13F18"/>
    <w:rsid w:val="00E14458"/>
    <w:rsid w:val="00E1620D"/>
    <w:rsid w:val="00E168E0"/>
    <w:rsid w:val="00E177D9"/>
    <w:rsid w:val="00E209F4"/>
    <w:rsid w:val="00E2111D"/>
    <w:rsid w:val="00E2178E"/>
    <w:rsid w:val="00E21796"/>
    <w:rsid w:val="00E218DD"/>
    <w:rsid w:val="00E224E0"/>
    <w:rsid w:val="00E23498"/>
    <w:rsid w:val="00E249BF"/>
    <w:rsid w:val="00E25495"/>
    <w:rsid w:val="00E25826"/>
    <w:rsid w:val="00E26168"/>
    <w:rsid w:val="00E26752"/>
    <w:rsid w:val="00E2689C"/>
    <w:rsid w:val="00E268F4"/>
    <w:rsid w:val="00E26A4D"/>
    <w:rsid w:val="00E27009"/>
    <w:rsid w:val="00E30147"/>
    <w:rsid w:val="00E31688"/>
    <w:rsid w:val="00E3191B"/>
    <w:rsid w:val="00E32612"/>
    <w:rsid w:val="00E32DF8"/>
    <w:rsid w:val="00E33428"/>
    <w:rsid w:val="00E335E2"/>
    <w:rsid w:val="00E336F5"/>
    <w:rsid w:val="00E33B51"/>
    <w:rsid w:val="00E3446C"/>
    <w:rsid w:val="00E34B1B"/>
    <w:rsid w:val="00E34C8A"/>
    <w:rsid w:val="00E34D53"/>
    <w:rsid w:val="00E359BA"/>
    <w:rsid w:val="00E36005"/>
    <w:rsid w:val="00E36353"/>
    <w:rsid w:val="00E36D96"/>
    <w:rsid w:val="00E376AC"/>
    <w:rsid w:val="00E3774E"/>
    <w:rsid w:val="00E41646"/>
    <w:rsid w:val="00E4255F"/>
    <w:rsid w:val="00E43746"/>
    <w:rsid w:val="00E452F2"/>
    <w:rsid w:val="00E457A7"/>
    <w:rsid w:val="00E45E01"/>
    <w:rsid w:val="00E45FC7"/>
    <w:rsid w:val="00E46337"/>
    <w:rsid w:val="00E46815"/>
    <w:rsid w:val="00E46DD2"/>
    <w:rsid w:val="00E4707C"/>
    <w:rsid w:val="00E475B8"/>
    <w:rsid w:val="00E47681"/>
    <w:rsid w:val="00E5158E"/>
    <w:rsid w:val="00E51C5C"/>
    <w:rsid w:val="00E52E7F"/>
    <w:rsid w:val="00E530A4"/>
    <w:rsid w:val="00E53110"/>
    <w:rsid w:val="00E5338E"/>
    <w:rsid w:val="00E53BF5"/>
    <w:rsid w:val="00E53E6A"/>
    <w:rsid w:val="00E54565"/>
    <w:rsid w:val="00E54C8B"/>
    <w:rsid w:val="00E54F58"/>
    <w:rsid w:val="00E5597A"/>
    <w:rsid w:val="00E55AD2"/>
    <w:rsid w:val="00E562A1"/>
    <w:rsid w:val="00E56666"/>
    <w:rsid w:val="00E5745F"/>
    <w:rsid w:val="00E575E4"/>
    <w:rsid w:val="00E60EB1"/>
    <w:rsid w:val="00E6108E"/>
    <w:rsid w:val="00E62DCE"/>
    <w:rsid w:val="00E63914"/>
    <w:rsid w:val="00E63CA1"/>
    <w:rsid w:val="00E63F49"/>
    <w:rsid w:val="00E64BAB"/>
    <w:rsid w:val="00E67452"/>
    <w:rsid w:val="00E7064F"/>
    <w:rsid w:val="00E70D36"/>
    <w:rsid w:val="00E70D9C"/>
    <w:rsid w:val="00E718C3"/>
    <w:rsid w:val="00E72E64"/>
    <w:rsid w:val="00E73F6B"/>
    <w:rsid w:val="00E74084"/>
    <w:rsid w:val="00E76AE9"/>
    <w:rsid w:val="00E8277C"/>
    <w:rsid w:val="00E83921"/>
    <w:rsid w:val="00E83B55"/>
    <w:rsid w:val="00E84C8A"/>
    <w:rsid w:val="00E85DAA"/>
    <w:rsid w:val="00E862D5"/>
    <w:rsid w:val="00E86967"/>
    <w:rsid w:val="00E86E66"/>
    <w:rsid w:val="00E86E9A"/>
    <w:rsid w:val="00E87ACE"/>
    <w:rsid w:val="00E87E42"/>
    <w:rsid w:val="00E90280"/>
    <w:rsid w:val="00E90328"/>
    <w:rsid w:val="00E90EAA"/>
    <w:rsid w:val="00E90F16"/>
    <w:rsid w:val="00E910F0"/>
    <w:rsid w:val="00E91D73"/>
    <w:rsid w:val="00E923AD"/>
    <w:rsid w:val="00E92D80"/>
    <w:rsid w:val="00E936BA"/>
    <w:rsid w:val="00E94A87"/>
    <w:rsid w:val="00E951A6"/>
    <w:rsid w:val="00E960C4"/>
    <w:rsid w:val="00E9667B"/>
    <w:rsid w:val="00E96D95"/>
    <w:rsid w:val="00EA05DF"/>
    <w:rsid w:val="00EA11F2"/>
    <w:rsid w:val="00EA12D5"/>
    <w:rsid w:val="00EA14FC"/>
    <w:rsid w:val="00EA1FDB"/>
    <w:rsid w:val="00EA2480"/>
    <w:rsid w:val="00EA2504"/>
    <w:rsid w:val="00EA2E68"/>
    <w:rsid w:val="00EA2F12"/>
    <w:rsid w:val="00EA37F8"/>
    <w:rsid w:val="00EA3DAA"/>
    <w:rsid w:val="00EA4E5C"/>
    <w:rsid w:val="00EA5677"/>
    <w:rsid w:val="00EA65F1"/>
    <w:rsid w:val="00EA7590"/>
    <w:rsid w:val="00EA7F75"/>
    <w:rsid w:val="00EB01FF"/>
    <w:rsid w:val="00EB0521"/>
    <w:rsid w:val="00EB09B8"/>
    <w:rsid w:val="00EB14DF"/>
    <w:rsid w:val="00EB162B"/>
    <w:rsid w:val="00EB3103"/>
    <w:rsid w:val="00EB3C6A"/>
    <w:rsid w:val="00EB3D97"/>
    <w:rsid w:val="00EB40ED"/>
    <w:rsid w:val="00EB4141"/>
    <w:rsid w:val="00EB462C"/>
    <w:rsid w:val="00EB74A7"/>
    <w:rsid w:val="00EC0203"/>
    <w:rsid w:val="00EC03D9"/>
    <w:rsid w:val="00EC1047"/>
    <w:rsid w:val="00EC22C3"/>
    <w:rsid w:val="00EC2E00"/>
    <w:rsid w:val="00EC41FA"/>
    <w:rsid w:val="00EC44D0"/>
    <w:rsid w:val="00EC47E5"/>
    <w:rsid w:val="00EC4B08"/>
    <w:rsid w:val="00EC4D04"/>
    <w:rsid w:val="00EC55B1"/>
    <w:rsid w:val="00EC5EC1"/>
    <w:rsid w:val="00EC5FE2"/>
    <w:rsid w:val="00EC6CBC"/>
    <w:rsid w:val="00EC7AB6"/>
    <w:rsid w:val="00ED0888"/>
    <w:rsid w:val="00ED16FC"/>
    <w:rsid w:val="00ED23EF"/>
    <w:rsid w:val="00ED38FB"/>
    <w:rsid w:val="00ED3906"/>
    <w:rsid w:val="00ED58FC"/>
    <w:rsid w:val="00ED6A7A"/>
    <w:rsid w:val="00ED78FD"/>
    <w:rsid w:val="00ED7F57"/>
    <w:rsid w:val="00EE03B1"/>
    <w:rsid w:val="00EE07E7"/>
    <w:rsid w:val="00EE1219"/>
    <w:rsid w:val="00EE1EE2"/>
    <w:rsid w:val="00EE238B"/>
    <w:rsid w:val="00EE487F"/>
    <w:rsid w:val="00EE5675"/>
    <w:rsid w:val="00EE6488"/>
    <w:rsid w:val="00EE6C70"/>
    <w:rsid w:val="00EE715F"/>
    <w:rsid w:val="00EF03A3"/>
    <w:rsid w:val="00EF05BA"/>
    <w:rsid w:val="00EF0D79"/>
    <w:rsid w:val="00EF1871"/>
    <w:rsid w:val="00EF285A"/>
    <w:rsid w:val="00EF2AC8"/>
    <w:rsid w:val="00EF30CD"/>
    <w:rsid w:val="00EF3335"/>
    <w:rsid w:val="00EF3EC3"/>
    <w:rsid w:val="00EF61AB"/>
    <w:rsid w:val="00EF647D"/>
    <w:rsid w:val="00EF6FDD"/>
    <w:rsid w:val="00EF7C80"/>
    <w:rsid w:val="00EF7CFF"/>
    <w:rsid w:val="00F005DF"/>
    <w:rsid w:val="00F00E2D"/>
    <w:rsid w:val="00F017AE"/>
    <w:rsid w:val="00F01EE1"/>
    <w:rsid w:val="00F01F1D"/>
    <w:rsid w:val="00F02AB9"/>
    <w:rsid w:val="00F02DFD"/>
    <w:rsid w:val="00F02ED9"/>
    <w:rsid w:val="00F03A94"/>
    <w:rsid w:val="00F04560"/>
    <w:rsid w:val="00F045A3"/>
    <w:rsid w:val="00F04B0F"/>
    <w:rsid w:val="00F05055"/>
    <w:rsid w:val="00F05093"/>
    <w:rsid w:val="00F05669"/>
    <w:rsid w:val="00F11408"/>
    <w:rsid w:val="00F1178A"/>
    <w:rsid w:val="00F11BC9"/>
    <w:rsid w:val="00F12668"/>
    <w:rsid w:val="00F12DE5"/>
    <w:rsid w:val="00F1357D"/>
    <w:rsid w:val="00F136E8"/>
    <w:rsid w:val="00F13881"/>
    <w:rsid w:val="00F13AFE"/>
    <w:rsid w:val="00F154EA"/>
    <w:rsid w:val="00F15659"/>
    <w:rsid w:val="00F16B58"/>
    <w:rsid w:val="00F17274"/>
    <w:rsid w:val="00F200F0"/>
    <w:rsid w:val="00F20C80"/>
    <w:rsid w:val="00F21964"/>
    <w:rsid w:val="00F21AB6"/>
    <w:rsid w:val="00F231F5"/>
    <w:rsid w:val="00F24748"/>
    <w:rsid w:val="00F24A80"/>
    <w:rsid w:val="00F2526F"/>
    <w:rsid w:val="00F254C0"/>
    <w:rsid w:val="00F257AA"/>
    <w:rsid w:val="00F2675E"/>
    <w:rsid w:val="00F27A1C"/>
    <w:rsid w:val="00F27CEF"/>
    <w:rsid w:val="00F30BB8"/>
    <w:rsid w:val="00F31F9B"/>
    <w:rsid w:val="00F31FF1"/>
    <w:rsid w:val="00F325B1"/>
    <w:rsid w:val="00F32C89"/>
    <w:rsid w:val="00F331B0"/>
    <w:rsid w:val="00F350AD"/>
    <w:rsid w:val="00F35801"/>
    <w:rsid w:val="00F35B65"/>
    <w:rsid w:val="00F37D23"/>
    <w:rsid w:val="00F404BB"/>
    <w:rsid w:val="00F42219"/>
    <w:rsid w:val="00F42487"/>
    <w:rsid w:val="00F42F8F"/>
    <w:rsid w:val="00F45429"/>
    <w:rsid w:val="00F4578B"/>
    <w:rsid w:val="00F458EC"/>
    <w:rsid w:val="00F4666F"/>
    <w:rsid w:val="00F51088"/>
    <w:rsid w:val="00F51F2F"/>
    <w:rsid w:val="00F52434"/>
    <w:rsid w:val="00F5262B"/>
    <w:rsid w:val="00F528A8"/>
    <w:rsid w:val="00F52D5B"/>
    <w:rsid w:val="00F535D3"/>
    <w:rsid w:val="00F544F9"/>
    <w:rsid w:val="00F546E9"/>
    <w:rsid w:val="00F54902"/>
    <w:rsid w:val="00F56C95"/>
    <w:rsid w:val="00F57450"/>
    <w:rsid w:val="00F600DA"/>
    <w:rsid w:val="00F61568"/>
    <w:rsid w:val="00F62B4C"/>
    <w:rsid w:val="00F63ECA"/>
    <w:rsid w:val="00F64C3B"/>
    <w:rsid w:val="00F65F3C"/>
    <w:rsid w:val="00F66F87"/>
    <w:rsid w:val="00F67593"/>
    <w:rsid w:val="00F67A46"/>
    <w:rsid w:val="00F70C8D"/>
    <w:rsid w:val="00F71553"/>
    <w:rsid w:val="00F73440"/>
    <w:rsid w:val="00F757D2"/>
    <w:rsid w:val="00F76762"/>
    <w:rsid w:val="00F771FF"/>
    <w:rsid w:val="00F77539"/>
    <w:rsid w:val="00F77685"/>
    <w:rsid w:val="00F81B7E"/>
    <w:rsid w:val="00F82F53"/>
    <w:rsid w:val="00F8438D"/>
    <w:rsid w:val="00F84D51"/>
    <w:rsid w:val="00F8543A"/>
    <w:rsid w:val="00F86F79"/>
    <w:rsid w:val="00F878F9"/>
    <w:rsid w:val="00F87A0D"/>
    <w:rsid w:val="00F915C3"/>
    <w:rsid w:val="00F92952"/>
    <w:rsid w:val="00F935FB"/>
    <w:rsid w:val="00F94648"/>
    <w:rsid w:val="00F94C5F"/>
    <w:rsid w:val="00F94F7D"/>
    <w:rsid w:val="00F9535C"/>
    <w:rsid w:val="00F957FF"/>
    <w:rsid w:val="00F9593E"/>
    <w:rsid w:val="00F962B7"/>
    <w:rsid w:val="00FA183E"/>
    <w:rsid w:val="00FA3965"/>
    <w:rsid w:val="00FA4E6B"/>
    <w:rsid w:val="00FA52B3"/>
    <w:rsid w:val="00FA6D9B"/>
    <w:rsid w:val="00FA71CE"/>
    <w:rsid w:val="00FA721B"/>
    <w:rsid w:val="00FA752C"/>
    <w:rsid w:val="00FA752E"/>
    <w:rsid w:val="00FB00C9"/>
    <w:rsid w:val="00FB094A"/>
    <w:rsid w:val="00FB0E3B"/>
    <w:rsid w:val="00FB1CD2"/>
    <w:rsid w:val="00FB24F3"/>
    <w:rsid w:val="00FB3B36"/>
    <w:rsid w:val="00FB40B4"/>
    <w:rsid w:val="00FB44D5"/>
    <w:rsid w:val="00FB4DF0"/>
    <w:rsid w:val="00FB69A1"/>
    <w:rsid w:val="00FC0C0D"/>
    <w:rsid w:val="00FC0DCE"/>
    <w:rsid w:val="00FC0F91"/>
    <w:rsid w:val="00FC19E6"/>
    <w:rsid w:val="00FC1F4C"/>
    <w:rsid w:val="00FC3C7D"/>
    <w:rsid w:val="00FC43BC"/>
    <w:rsid w:val="00FC4FE3"/>
    <w:rsid w:val="00FC50A2"/>
    <w:rsid w:val="00FC561C"/>
    <w:rsid w:val="00FC575B"/>
    <w:rsid w:val="00FC5F7B"/>
    <w:rsid w:val="00FC764A"/>
    <w:rsid w:val="00FC7FBF"/>
    <w:rsid w:val="00FD0626"/>
    <w:rsid w:val="00FD18CA"/>
    <w:rsid w:val="00FD1A9D"/>
    <w:rsid w:val="00FD1D41"/>
    <w:rsid w:val="00FD1E5C"/>
    <w:rsid w:val="00FD35D8"/>
    <w:rsid w:val="00FD3643"/>
    <w:rsid w:val="00FD36EE"/>
    <w:rsid w:val="00FD3A73"/>
    <w:rsid w:val="00FD41EB"/>
    <w:rsid w:val="00FD44A7"/>
    <w:rsid w:val="00FD4B67"/>
    <w:rsid w:val="00FD5577"/>
    <w:rsid w:val="00FD596E"/>
    <w:rsid w:val="00FD6398"/>
    <w:rsid w:val="00FD6FC3"/>
    <w:rsid w:val="00FD71DF"/>
    <w:rsid w:val="00FD769D"/>
    <w:rsid w:val="00FE07AB"/>
    <w:rsid w:val="00FE0D6D"/>
    <w:rsid w:val="00FE12DC"/>
    <w:rsid w:val="00FE2120"/>
    <w:rsid w:val="00FE354C"/>
    <w:rsid w:val="00FE3B63"/>
    <w:rsid w:val="00FE4836"/>
    <w:rsid w:val="00FE5630"/>
    <w:rsid w:val="00FE63BF"/>
    <w:rsid w:val="00FE6C27"/>
    <w:rsid w:val="00FE6DDA"/>
    <w:rsid w:val="00FE7D18"/>
    <w:rsid w:val="00FF00A1"/>
    <w:rsid w:val="00FF1454"/>
    <w:rsid w:val="00FF1F1E"/>
    <w:rsid w:val="00FF25F6"/>
    <w:rsid w:val="00FF28F7"/>
    <w:rsid w:val="00FF2A2F"/>
    <w:rsid w:val="00FF2BCD"/>
    <w:rsid w:val="00FF2DD1"/>
    <w:rsid w:val="00FF3522"/>
    <w:rsid w:val="00FF393B"/>
    <w:rsid w:val="00FF49F1"/>
    <w:rsid w:val="00FF558D"/>
    <w:rsid w:val="00FF5C5E"/>
    <w:rsid w:val="00FF5E07"/>
    <w:rsid w:val="00FF6878"/>
    <w:rsid w:val="00FF74AD"/>
    <w:rsid w:val="00FF7668"/>
    <w:rsid w:val="00FF76A8"/>
    <w:rsid w:val="00FF7C97"/>
    <w:rsid w:val="01DEA67B"/>
    <w:rsid w:val="02F15347"/>
    <w:rsid w:val="02F6B924"/>
    <w:rsid w:val="03BCD0DC"/>
    <w:rsid w:val="03D4A4B1"/>
    <w:rsid w:val="03DC40AD"/>
    <w:rsid w:val="03E6DCA2"/>
    <w:rsid w:val="041F7E8F"/>
    <w:rsid w:val="042572D3"/>
    <w:rsid w:val="0473BC3C"/>
    <w:rsid w:val="05069FFD"/>
    <w:rsid w:val="052BA0A0"/>
    <w:rsid w:val="052ED617"/>
    <w:rsid w:val="0630838C"/>
    <w:rsid w:val="07525B3E"/>
    <w:rsid w:val="0859A946"/>
    <w:rsid w:val="0860D36C"/>
    <w:rsid w:val="088EF67F"/>
    <w:rsid w:val="08AFF855"/>
    <w:rsid w:val="08F6091F"/>
    <w:rsid w:val="0931F627"/>
    <w:rsid w:val="09922EBA"/>
    <w:rsid w:val="09A909E9"/>
    <w:rsid w:val="09E2634D"/>
    <w:rsid w:val="0A2580D5"/>
    <w:rsid w:val="0A79BCAF"/>
    <w:rsid w:val="0AC581E6"/>
    <w:rsid w:val="0ADBFEB7"/>
    <w:rsid w:val="0B038869"/>
    <w:rsid w:val="0B49AE48"/>
    <w:rsid w:val="0BCD30B6"/>
    <w:rsid w:val="0D2F9F9C"/>
    <w:rsid w:val="0D59D5F1"/>
    <w:rsid w:val="0DE3E3F9"/>
    <w:rsid w:val="0EC6057E"/>
    <w:rsid w:val="0EE99FEE"/>
    <w:rsid w:val="0F4E7D7F"/>
    <w:rsid w:val="10378663"/>
    <w:rsid w:val="1063BC96"/>
    <w:rsid w:val="10DF8D54"/>
    <w:rsid w:val="110C967F"/>
    <w:rsid w:val="1180A504"/>
    <w:rsid w:val="1318AF47"/>
    <w:rsid w:val="134AAD67"/>
    <w:rsid w:val="135A453C"/>
    <w:rsid w:val="1371142E"/>
    <w:rsid w:val="14707F51"/>
    <w:rsid w:val="14E82E84"/>
    <w:rsid w:val="1626B7CE"/>
    <w:rsid w:val="163435F0"/>
    <w:rsid w:val="16349FAF"/>
    <w:rsid w:val="164C54B2"/>
    <w:rsid w:val="167E8339"/>
    <w:rsid w:val="1781753D"/>
    <w:rsid w:val="17E82513"/>
    <w:rsid w:val="17FBE4AC"/>
    <w:rsid w:val="185B87C6"/>
    <w:rsid w:val="186ED4EA"/>
    <w:rsid w:val="19FDE362"/>
    <w:rsid w:val="1AA494B1"/>
    <w:rsid w:val="1AD1F2BD"/>
    <w:rsid w:val="1B416E61"/>
    <w:rsid w:val="1B4DCCF2"/>
    <w:rsid w:val="1C6175DD"/>
    <w:rsid w:val="1D720232"/>
    <w:rsid w:val="1D7AE28F"/>
    <w:rsid w:val="1E3B4CC1"/>
    <w:rsid w:val="1F164BFE"/>
    <w:rsid w:val="1FDBAFAE"/>
    <w:rsid w:val="208014D9"/>
    <w:rsid w:val="211565AF"/>
    <w:rsid w:val="21A83DE2"/>
    <w:rsid w:val="2284FC53"/>
    <w:rsid w:val="22A96AF5"/>
    <w:rsid w:val="23861FB4"/>
    <w:rsid w:val="23B5BCC3"/>
    <w:rsid w:val="23D161AF"/>
    <w:rsid w:val="2451F893"/>
    <w:rsid w:val="24A95F55"/>
    <w:rsid w:val="260FE007"/>
    <w:rsid w:val="2744AC8F"/>
    <w:rsid w:val="27A39C3C"/>
    <w:rsid w:val="27FC9915"/>
    <w:rsid w:val="28154B4E"/>
    <w:rsid w:val="286BFFB5"/>
    <w:rsid w:val="289E1D2D"/>
    <w:rsid w:val="2A182A0A"/>
    <w:rsid w:val="2A41914F"/>
    <w:rsid w:val="2A5A4C3D"/>
    <w:rsid w:val="2AD14BC5"/>
    <w:rsid w:val="2B486EB7"/>
    <w:rsid w:val="2BE5CD13"/>
    <w:rsid w:val="2C5B09FB"/>
    <w:rsid w:val="2D052500"/>
    <w:rsid w:val="2D0E9D9D"/>
    <w:rsid w:val="2E088C42"/>
    <w:rsid w:val="2E5F2B9D"/>
    <w:rsid w:val="2F994C2F"/>
    <w:rsid w:val="30BB2CBC"/>
    <w:rsid w:val="314157D7"/>
    <w:rsid w:val="31B68918"/>
    <w:rsid w:val="31F107B1"/>
    <w:rsid w:val="321BB922"/>
    <w:rsid w:val="327CDD54"/>
    <w:rsid w:val="3352EF06"/>
    <w:rsid w:val="33B1661B"/>
    <w:rsid w:val="33B2056F"/>
    <w:rsid w:val="3430DCC6"/>
    <w:rsid w:val="3455853E"/>
    <w:rsid w:val="36D7677B"/>
    <w:rsid w:val="377473C8"/>
    <w:rsid w:val="37F2264F"/>
    <w:rsid w:val="389A5F52"/>
    <w:rsid w:val="38E1850A"/>
    <w:rsid w:val="38E66BBA"/>
    <w:rsid w:val="39C54E99"/>
    <w:rsid w:val="39FD7C06"/>
    <w:rsid w:val="3A64CD9A"/>
    <w:rsid w:val="3B444301"/>
    <w:rsid w:val="3C1234B5"/>
    <w:rsid w:val="3C3BEDE6"/>
    <w:rsid w:val="3C97BC55"/>
    <w:rsid w:val="3D2CDE6F"/>
    <w:rsid w:val="3D479AEB"/>
    <w:rsid w:val="3DE62E9F"/>
    <w:rsid w:val="3E824499"/>
    <w:rsid w:val="3EAE9DED"/>
    <w:rsid w:val="3ED1AF38"/>
    <w:rsid w:val="3EEA5394"/>
    <w:rsid w:val="408A8A85"/>
    <w:rsid w:val="40B46374"/>
    <w:rsid w:val="410C06C2"/>
    <w:rsid w:val="412280BC"/>
    <w:rsid w:val="4184B011"/>
    <w:rsid w:val="4205108B"/>
    <w:rsid w:val="420518B5"/>
    <w:rsid w:val="42875C3D"/>
    <w:rsid w:val="42BE511D"/>
    <w:rsid w:val="43201BCB"/>
    <w:rsid w:val="43C0A1D6"/>
    <w:rsid w:val="440CD3AE"/>
    <w:rsid w:val="448EB703"/>
    <w:rsid w:val="451CE154"/>
    <w:rsid w:val="4590C02E"/>
    <w:rsid w:val="45C82208"/>
    <w:rsid w:val="46FC6165"/>
    <w:rsid w:val="4733B3CC"/>
    <w:rsid w:val="47991B2D"/>
    <w:rsid w:val="47CD3E23"/>
    <w:rsid w:val="47FE5610"/>
    <w:rsid w:val="48E2CAE2"/>
    <w:rsid w:val="49597FF3"/>
    <w:rsid w:val="496B347D"/>
    <w:rsid w:val="49FB9116"/>
    <w:rsid w:val="4A8A1F0B"/>
    <w:rsid w:val="4AEC0BE9"/>
    <w:rsid w:val="4AF3EE80"/>
    <w:rsid w:val="4B220D1D"/>
    <w:rsid w:val="4C4ABA30"/>
    <w:rsid w:val="4CC99F31"/>
    <w:rsid w:val="4DB52266"/>
    <w:rsid w:val="4EB40D34"/>
    <w:rsid w:val="4EE73B32"/>
    <w:rsid w:val="4F7CB80B"/>
    <w:rsid w:val="50421F7F"/>
    <w:rsid w:val="511D2F21"/>
    <w:rsid w:val="5136A61B"/>
    <w:rsid w:val="51B83714"/>
    <w:rsid w:val="52D19AFF"/>
    <w:rsid w:val="52D1BD5C"/>
    <w:rsid w:val="53656168"/>
    <w:rsid w:val="53A98B59"/>
    <w:rsid w:val="544C5BAF"/>
    <w:rsid w:val="547F788D"/>
    <w:rsid w:val="54C7CB10"/>
    <w:rsid w:val="5553ABAD"/>
    <w:rsid w:val="556129AD"/>
    <w:rsid w:val="55E9E2A9"/>
    <w:rsid w:val="57343C09"/>
    <w:rsid w:val="57932E09"/>
    <w:rsid w:val="57C5A7CA"/>
    <w:rsid w:val="58A0E3D9"/>
    <w:rsid w:val="58B3ED84"/>
    <w:rsid w:val="5964BA00"/>
    <w:rsid w:val="59813ADF"/>
    <w:rsid w:val="5AB9B980"/>
    <w:rsid w:val="5BA197F6"/>
    <w:rsid w:val="5BC77B9A"/>
    <w:rsid w:val="5BDE4DDB"/>
    <w:rsid w:val="5C0443C6"/>
    <w:rsid w:val="5C465DCC"/>
    <w:rsid w:val="5CCCBBA3"/>
    <w:rsid w:val="5EB9930D"/>
    <w:rsid w:val="5EBAEFB6"/>
    <w:rsid w:val="5F5355E4"/>
    <w:rsid w:val="60D5B5E4"/>
    <w:rsid w:val="61FCD699"/>
    <w:rsid w:val="623EE80D"/>
    <w:rsid w:val="62BCDF1D"/>
    <w:rsid w:val="6402D523"/>
    <w:rsid w:val="645D45A6"/>
    <w:rsid w:val="64EC0379"/>
    <w:rsid w:val="6594CF9D"/>
    <w:rsid w:val="65B2BD57"/>
    <w:rsid w:val="66069238"/>
    <w:rsid w:val="666AD7A7"/>
    <w:rsid w:val="66F56F0A"/>
    <w:rsid w:val="67B7D93E"/>
    <w:rsid w:val="695DB44B"/>
    <w:rsid w:val="6A692F86"/>
    <w:rsid w:val="6A719A02"/>
    <w:rsid w:val="6A94EB1D"/>
    <w:rsid w:val="6AA6F160"/>
    <w:rsid w:val="6AAAE155"/>
    <w:rsid w:val="6BD5E5AA"/>
    <w:rsid w:val="6C1CEED8"/>
    <w:rsid w:val="6CE7955C"/>
    <w:rsid w:val="6DB608EA"/>
    <w:rsid w:val="6DDEFE9B"/>
    <w:rsid w:val="6DF950A1"/>
    <w:rsid w:val="6EEDA703"/>
    <w:rsid w:val="6EF37BC9"/>
    <w:rsid w:val="6F4AF7B9"/>
    <w:rsid w:val="705C0DB1"/>
    <w:rsid w:val="70BD3594"/>
    <w:rsid w:val="70C4B3D6"/>
    <w:rsid w:val="71061458"/>
    <w:rsid w:val="72917330"/>
    <w:rsid w:val="7317F9D6"/>
    <w:rsid w:val="7344E78B"/>
    <w:rsid w:val="7500BAEA"/>
    <w:rsid w:val="750971BE"/>
    <w:rsid w:val="7629CDA6"/>
    <w:rsid w:val="7660B0D2"/>
    <w:rsid w:val="76BF29D5"/>
    <w:rsid w:val="76CA5415"/>
    <w:rsid w:val="76CE0AAE"/>
    <w:rsid w:val="76EEFE6B"/>
    <w:rsid w:val="77A36222"/>
    <w:rsid w:val="77CB4C68"/>
    <w:rsid w:val="77D18E94"/>
    <w:rsid w:val="78E81DC2"/>
    <w:rsid w:val="7910963B"/>
    <w:rsid w:val="79289144"/>
    <w:rsid w:val="79F94DC2"/>
    <w:rsid w:val="7A3FE14B"/>
    <w:rsid w:val="7AC628F6"/>
    <w:rsid w:val="7B816D53"/>
    <w:rsid w:val="7C44A2B7"/>
    <w:rsid w:val="7CD55A40"/>
    <w:rsid w:val="7DAB32EC"/>
    <w:rsid w:val="7EA60999"/>
    <w:rsid w:val="7EB90E15"/>
    <w:rsid w:val="7EBC044D"/>
    <w:rsid w:val="7F377F5B"/>
    <w:rsid w:val="7F816B07"/>
    <w:rsid w:val="7FB42D98"/>
    <w:rsid w:val="7FB7D998"/>
    <w:rsid w:val="7FC9ECE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308A8CC0-198A-447B-BE43-FDC93667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9C3"/>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141240870">
      <w:bodyDiv w:val="1"/>
      <w:marLeft w:val="0"/>
      <w:marRight w:val="0"/>
      <w:marTop w:val="0"/>
      <w:marBottom w:val="0"/>
      <w:divBdr>
        <w:top w:val="none" w:sz="0" w:space="0" w:color="auto"/>
        <w:left w:val="none" w:sz="0" w:space="0" w:color="auto"/>
        <w:bottom w:val="none" w:sz="0" w:space="0" w:color="auto"/>
        <w:right w:val="none" w:sz="0" w:space="0" w:color="auto"/>
      </w:divBdr>
    </w:div>
    <w:div w:id="169100155">
      <w:bodyDiv w:val="1"/>
      <w:marLeft w:val="0"/>
      <w:marRight w:val="0"/>
      <w:marTop w:val="0"/>
      <w:marBottom w:val="0"/>
      <w:divBdr>
        <w:top w:val="none" w:sz="0" w:space="0" w:color="auto"/>
        <w:left w:val="none" w:sz="0" w:space="0" w:color="auto"/>
        <w:bottom w:val="none" w:sz="0" w:space="0" w:color="auto"/>
        <w:right w:val="none" w:sz="0" w:space="0" w:color="auto"/>
      </w:divBdr>
    </w:div>
    <w:div w:id="194733787">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387849754">
      <w:bodyDiv w:val="1"/>
      <w:marLeft w:val="0"/>
      <w:marRight w:val="0"/>
      <w:marTop w:val="0"/>
      <w:marBottom w:val="0"/>
      <w:divBdr>
        <w:top w:val="none" w:sz="0" w:space="0" w:color="auto"/>
        <w:left w:val="none" w:sz="0" w:space="0" w:color="auto"/>
        <w:bottom w:val="none" w:sz="0" w:space="0" w:color="auto"/>
        <w:right w:val="none" w:sz="0" w:space="0" w:color="auto"/>
      </w:divBdr>
    </w:div>
    <w:div w:id="498496356">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627778992">
      <w:bodyDiv w:val="1"/>
      <w:marLeft w:val="0"/>
      <w:marRight w:val="0"/>
      <w:marTop w:val="0"/>
      <w:marBottom w:val="0"/>
      <w:divBdr>
        <w:top w:val="none" w:sz="0" w:space="0" w:color="auto"/>
        <w:left w:val="none" w:sz="0" w:space="0" w:color="auto"/>
        <w:bottom w:val="none" w:sz="0" w:space="0" w:color="auto"/>
        <w:right w:val="none" w:sz="0" w:space="0" w:color="auto"/>
      </w:divBdr>
    </w:div>
    <w:div w:id="688683619">
      <w:bodyDiv w:val="1"/>
      <w:marLeft w:val="0"/>
      <w:marRight w:val="0"/>
      <w:marTop w:val="0"/>
      <w:marBottom w:val="0"/>
      <w:divBdr>
        <w:top w:val="none" w:sz="0" w:space="0" w:color="auto"/>
        <w:left w:val="none" w:sz="0" w:space="0" w:color="auto"/>
        <w:bottom w:val="none" w:sz="0" w:space="0" w:color="auto"/>
        <w:right w:val="none" w:sz="0" w:space="0" w:color="auto"/>
      </w:divBdr>
    </w:div>
    <w:div w:id="736517237">
      <w:bodyDiv w:val="1"/>
      <w:marLeft w:val="0"/>
      <w:marRight w:val="0"/>
      <w:marTop w:val="0"/>
      <w:marBottom w:val="0"/>
      <w:divBdr>
        <w:top w:val="none" w:sz="0" w:space="0" w:color="auto"/>
        <w:left w:val="none" w:sz="0" w:space="0" w:color="auto"/>
        <w:bottom w:val="none" w:sz="0" w:space="0" w:color="auto"/>
        <w:right w:val="none" w:sz="0" w:space="0" w:color="auto"/>
      </w:divBdr>
    </w:div>
    <w:div w:id="779840106">
      <w:bodyDiv w:val="1"/>
      <w:marLeft w:val="0"/>
      <w:marRight w:val="0"/>
      <w:marTop w:val="0"/>
      <w:marBottom w:val="0"/>
      <w:divBdr>
        <w:top w:val="none" w:sz="0" w:space="0" w:color="auto"/>
        <w:left w:val="none" w:sz="0" w:space="0" w:color="auto"/>
        <w:bottom w:val="none" w:sz="0" w:space="0" w:color="auto"/>
        <w:right w:val="none" w:sz="0" w:space="0" w:color="auto"/>
      </w:divBdr>
    </w:div>
    <w:div w:id="791828707">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300766427">
      <w:bodyDiv w:val="1"/>
      <w:marLeft w:val="0"/>
      <w:marRight w:val="0"/>
      <w:marTop w:val="0"/>
      <w:marBottom w:val="0"/>
      <w:divBdr>
        <w:top w:val="none" w:sz="0" w:space="0" w:color="auto"/>
        <w:left w:val="none" w:sz="0" w:space="0" w:color="auto"/>
        <w:bottom w:val="none" w:sz="0" w:space="0" w:color="auto"/>
        <w:right w:val="none" w:sz="0" w:space="0" w:color="auto"/>
      </w:divBdr>
    </w:div>
    <w:div w:id="1319268714">
      <w:bodyDiv w:val="1"/>
      <w:marLeft w:val="0"/>
      <w:marRight w:val="0"/>
      <w:marTop w:val="0"/>
      <w:marBottom w:val="0"/>
      <w:divBdr>
        <w:top w:val="none" w:sz="0" w:space="0" w:color="auto"/>
        <w:left w:val="none" w:sz="0" w:space="0" w:color="auto"/>
        <w:bottom w:val="none" w:sz="0" w:space="0" w:color="auto"/>
        <w:right w:val="none" w:sz="0" w:space="0" w:color="auto"/>
      </w:divBdr>
    </w:div>
    <w:div w:id="1350370687">
      <w:bodyDiv w:val="1"/>
      <w:marLeft w:val="0"/>
      <w:marRight w:val="0"/>
      <w:marTop w:val="0"/>
      <w:marBottom w:val="0"/>
      <w:divBdr>
        <w:top w:val="none" w:sz="0" w:space="0" w:color="auto"/>
        <w:left w:val="none" w:sz="0" w:space="0" w:color="auto"/>
        <w:bottom w:val="none" w:sz="0" w:space="0" w:color="auto"/>
        <w:right w:val="none" w:sz="0" w:space="0" w:color="auto"/>
      </w:divBdr>
    </w:div>
    <w:div w:id="1373967284">
      <w:bodyDiv w:val="1"/>
      <w:marLeft w:val="0"/>
      <w:marRight w:val="0"/>
      <w:marTop w:val="0"/>
      <w:marBottom w:val="0"/>
      <w:divBdr>
        <w:top w:val="none" w:sz="0" w:space="0" w:color="auto"/>
        <w:left w:val="none" w:sz="0" w:space="0" w:color="auto"/>
        <w:bottom w:val="none" w:sz="0" w:space="0" w:color="auto"/>
        <w:right w:val="none" w:sz="0" w:space="0" w:color="auto"/>
      </w:divBdr>
    </w:div>
    <w:div w:id="1574461902">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48304816">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66213545">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1902447261">
      <w:bodyDiv w:val="1"/>
      <w:marLeft w:val="0"/>
      <w:marRight w:val="0"/>
      <w:marTop w:val="0"/>
      <w:marBottom w:val="0"/>
      <w:divBdr>
        <w:top w:val="none" w:sz="0" w:space="0" w:color="auto"/>
        <w:left w:val="none" w:sz="0" w:space="0" w:color="auto"/>
        <w:bottom w:val="none" w:sz="0" w:space="0" w:color="auto"/>
        <w:right w:val="none" w:sz="0" w:space="0" w:color="auto"/>
      </w:divBdr>
    </w:div>
    <w:div w:id="1989019394">
      <w:bodyDiv w:val="1"/>
      <w:marLeft w:val="0"/>
      <w:marRight w:val="0"/>
      <w:marTop w:val="0"/>
      <w:marBottom w:val="0"/>
      <w:divBdr>
        <w:top w:val="none" w:sz="0" w:space="0" w:color="auto"/>
        <w:left w:val="none" w:sz="0" w:space="0" w:color="auto"/>
        <w:bottom w:val="none" w:sz="0" w:space="0" w:color="auto"/>
        <w:right w:val="none" w:sz="0" w:space="0" w:color="auto"/>
      </w:divBdr>
    </w:div>
    <w:div w:id="1994482350">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 w:id="2071685029">
      <w:bodyDiv w:val="1"/>
      <w:marLeft w:val="0"/>
      <w:marRight w:val="0"/>
      <w:marTop w:val="0"/>
      <w:marBottom w:val="0"/>
      <w:divBdr>
        <w:top w:val="none" w:sz="0" w:space="0" w:color="auto"/>
        <w:left w:val="none" w:sz="0" w:space="0" w:color="auto"/>
        <w:bottom w:val="none" w:sz="0" w:space="0" w:color="auto"/>
        <w:right w:val="none" w:sz="0" w:space="0" w:color="auto"/>
      </w:divBdr>
    </w:div>
    <w:div w:id="2077897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24803d-868f-4d2e-8805-6caa17578a67">
      <Terms xmlns="http://schemas.microsoft.com/office/infopath/2007/PartnerControls"/>
    </lcf76f155ced4ddcb4097134ff3c332f>
    <TaxCatchAll xmlns="fb543253-0b7e-4473-bc2f-cd7da150aeb5" xsi:nil="true"/>
    <SharedWithUsers xmlns="fb543253-0b7e-4473-bc2f-cd7da150aeb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C9694176861948B095EE807C6EAC5A" ma:contentTypeVersion="16" ma:contentTypeDescription="Crear nuevo documento." ma:contentTypeScope="" ma:versionID="d4218367205a324808e8b863919ee241">
  <xsd:schema xmlns:xsd="http://www.w3.org/2001/XMLSchema" xmlns:xs="http://www.w3.org/2001/XMLSchema" xmlns:p="http://schemas.microsoft.com/office/2006/metadata/properties" xmlns:ns2="9124803d-868f-4d2e-8805-6caa17578a67" xmlns:ns3="fb543253-0b7e-4473-bc2f-cd7da150aeb5" targetNamespace="http://schemas.microsoft.com/office/2006/metadata/properties" ma:root="true" ma:fieldsID="41abd4bb6f6057f15a033166ea114f08" ns2:_="" ns3:_="">
    <xsd:import namespace="9124803d-868f-4d2e-8805-6caa17578a67"/>
    <xsd:import namespace="fb543253-0b7e-4473-bc2f-cd7da150ae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803d-868f-4d2e-8805-6caa17578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7afa395e-447c-46f6-a531-5f1e77310b1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43253-0b7e-4473-bc2f-cd7da150aeb5"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e1604bd4-6484-42e9-ae9c-48a57e580b26}" ma:internalName="TaxCatchAll" ma:showField="CatchAllData" ma:web="fb543253-0b7e-4473-bc2f-cd7da150ae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A2A46-A3ED-4831-B94F-D241726F70E1}">
  <ds:schemaRefs>
    <ds:schemaRef ds:uri="http://schemas.microsoft.com/office/2006/metadata/properties"/>
    <ds:schemaRef ds:uri="http://schemas.microsoft.com/office/infopath/2007/PartnerControls"/>
    <ds:schemaRef ds:uri="9124803d-868f-4d2e-8805-6caa17578a67"/>
    <ds:schemaRef ds:uri="fb543253-0b7e-4473-bc2f-cd7da150aeb5"/>
  </ds:schemaRefs>
</ds:datastoreItem>
</file>

<file path=customXml/itemProps2.xml><?xml version="1.0" encoding="utf-8"?>
<ds:datastoreItem xmlns:ds="http://schemas.openxmlformats.org/officeDocument/2006/customXml" ds:itemID="{7F6C9C96-2A1F-4ECC-AB66-285F5C47CB74}">
  <ds:schemaRefs>
    <ds:schemaRef ds:uri="http://schemas.microsoft.com/sharepoint/v3/contenttype/forms"/>
  </ds:schemaRefs>
</ds:datastoreItem>
</file>

<file path=customXml/itemProps3.xml><?xml version="1.0" encoding="utf-8"?>
<ds:datastoreItem xmlns:ds="http://schemas.openxmlformats.org/officeDocument/2006/customXml" ds:itemID="{5BE50C11-4A80-40E1-BA00-45B649CBE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803d-868f-4d2e-8805-6caa17578a67"/>
    <ds:schemaRef ds:uri="fb543253-0b7e-4473-bc2f-cd7da150ae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10</Pages>
  <Words>5153</Words>
  <Characters>28346</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Adriana Pilar Trujillo Carvajal</cp:lastModifiedBy>
  <cp:revision>1</cp:revision>
  <cp:lastPrinted>2023-06-23T00:22:00Z</cp:lastPrinted>
  <dcterms:created xsi:type="dcterms:W3CDTF">2025-07-09T21:49:00Z</dcterms:created>
  <dcterms:modified xsi:type="dcterms:W3CDTF">2025-07-18T10:12:00Z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0x0101001BC9694176861948B095EE807C6EAC5A</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{"FileActivityType":"6","FileActivityTimeStamp":"2025-03-03T15:50:18.263Z","FileActivityUsersOnPage":[{"DisplayName":"Carolina Montenegro Riveros","Id":"cmontenegro@finagro.com.co"}],"FileActivityNavigationId":null}</vt:lpwstr>
  </property>
  <property fmtid="{D5CDD505-2E9C-101B-9397-08002B2CF9AE}" pid="7" name="TriggerFlowInfo">
    <vt:lpwstr/>
  </property>
</Properties>
</file>