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77CF9" w14:textId="0C6018F9" w:rsidR="00971F51" w:rsidRPr="00C51EB4" w:rsidRDefault="00B62EE7" w:rsidP="00880D50">
      <w:pPr>
        <w:spacing w:line="276" w:lineRule="auto"/>
        <w:ind w:firstLine="280"/>
        <w:jc w:val="center"/>
        <w:rPr>
          <w:rFonts w:ascii="Arial" w:hAnsi="Arial" w:cs="Arial"/>
          <w:b/>
          <w:bCs/>
          <w:sz w:val="22"/>
          <w:szCs w:val="22"/>
        </w:rPr>
      </w:pPr>
      <w:bookmarkStart w:id="0" w:name="_Hlk58402369"/>
      <w:bookmarkStart w:id="1" w:name="_Hlk59955910"/>
      <w:r w:rsidRPr="60BC043E">
        <w:rPr>
          <w:rFonts w:ascii="Arial" w:hAnsi="Arial" w:cs="Arial"/>
          <w:b/>
          <w:bCs/>
          <w:sz w:val="22"/>
          <w:szCs w:val="22"/>
        </w:rPr>
        <w:t>“</w:t>
      </w:r>
      <w:bookmarkStart w:id="2" w:name="_Hlk166575868"/>
      <w:r w:rsidR="007A6A8D" w:rsidRPr="60BC043E">
        <w:rPr>
          <w:rFonts w:ascii="Arial" w:hAnsi="Arial" w:cs="Arial"/>
          <w:b/>
          <w:bCs/>
          <w:sz w:val="22"/>
          <w:szCs w:val="22"/>
        </w:rPr>
        <w:t xml:space="preserve">Por la cual se </w:t>
      </w:r>
      <w:r w:rsidR="00EA4D7B" w:rsidRPr="60BC043E">
        <w:rPr>
          <w:rFonts w:ascii="Arial" w:hAnsi="Arial" w:cs="Arial"/>
          <w:b/>
          <w:bCs/>
          <w:sz w:val="22"/>
          <w:szCs w:val="22"/>
        </w:rPr>
        <w:t xml:space="preserve">establece </w:t>
      </w:r>
      <w:r w:rsidR="006B465B" w:rsidRPr="60BC043E">
        <w:rPr>
          <w:rFonts w:ascii="Arial" w:hAnsi="Arial" w:cs="Arial"/>
          <w:b/>
          <w:bCs/>
          <w:sz w:val="22"/>
          <w:szCs w:val="22"/>
        </w:rPr>
        <w:t xml:space="preserve">el </w:t>
      </w:r>
      <w:r w:rsidR="333BB54F" w:rsidRPr="60BC043E">
        <w:rPr>
          <w:rFonts w:ascii="Arial" w:hAnsi="Arial" w:cs="Arial"/>
          <w:b/>
          <w:bCs/>
          <w:sz w:val="22"/>
          <w:szCs w:val="22"/>
        </w:rPr>
        <w:t xml:space="preserve">Modelo del </w:t>
      </w:r>
      <w:r w:rsidR="006B465B" w:rsidRPr="60BC043E">
        <w:rPr>
          <w:rFonts w:ascii="Arial" w:hAnsi="Arial" w:cs="Arial"/>
          <w:b/>
          <w:bCs/>
          <w:sz w:val="22"/>
          <w:szCs w:val="22"/>
        </w:rPr>
        <w:t xml:space="preserve">Sistema de Administración de Riesgos Ambientales y Sociales </w:t>
      </w:r>
      <w:bookmarkEnd w:id="2"/>
      <w:r w:rsidR="006B465B" w:rsidRPr="60BC043E">
        <w:rPr>
          <w:rFonts w:ascii="Arial" w:hAnsi="Arial" w:cs="Arial"/>
          <w:b/>
          <w:bCs/>
          <w:sz w:val="22"/>
          <w:szCs w:val="22"/>
        </w:rPr>
        <w:t xml:space="preserve">del crédito </w:t>
      </w:r>
      <w:r w:rsidR="001745EE" w:rsidRPr="60BC043E">
        <w:rPr>
          <w:rFonts w:ascii="Arial" w:hAnsi="Arial" w:cs="Arial"/>
          <w:b/>
          <w:bCs/>
          <w:sz w:val="22"/>
          <w:szCs w:val="22"/>
        </w:rPr>
        <w:t xml:space="preserve">de fomento </w:t>
      </w:r>
      <w:r w:rsidR="006B465B" w:rsidRPr="60BC043E">
        <w:rPr>
          <w:rFonts w:ascii="Arial" w:hAnsi="Arial" w:cs="Arial"/>
          <w:b/>
          <w:bCs/>
          <w:sz w:val="22"/>
          <w:szCs w:val="22"/>
        </w:rPr>
        <w:t>agropecuario y rural</w:t>
      </w:r>
      <w:r w:rsidRPr="60BC043E">
        <w:rPr>
          <w:rFonts w:ascii="Arial" w:hAnsi="Arial" w:cs="Arial"/>
          <w:b/>
          <w:bCs/>
          <w:sz w:val="22"/>
          <w:szCs w:val="22"/>
        </w:rPr>
        <w:t>”</w:t>
      </w:r>
    </w:p>
    <w:p w14:paraId="1B786C8C" w14:textId="77777777" w:rsidR="00B62EE7" w:rsidRPr="00C51EB4" w:rsidRDefault="00B62EE7" w:rsidP="00880D50">
      <w:pPr>
        <w:spacing w:line="276" w:lineRule="auto"/>
        <w:ind w:firstLine="280"/>
        <w:jc w:val="center"/>
        <w:rPr>
          <w:rFonts w:ascii="Arial" w:hAnsi="Arial" w:cs="Arial"/>
          <w:b/>
          <w:bCs/>
          <w:sz w:val="22"/>
          <w:szCs w:val="22"/>
        </w:rPr>
      </w:pPr>
    </w:p>
    <w:bookmarkEnd w:id="0"/>
    <w:bookmarkEnd w:id="1"/>
    <w:p w14:paraId="31E1354E" w14:textId="77777777" w:rsidR="00880D50" w:rsidRPr="00C51EB4" w:rsidRDefault="00880D50" w:rsidP="00880D50">
      <w:pPr>
        <w:jc w:val="center"/>
        <w:outlineLvl w:val="1"/>
        <w:rPr>
          <w:rFonts w:ascii="Arial" w:hAnsi="Arial" w:cs="Arial"/>
          <w:b/>
          <w:bCs/>
          <w:sz w:val="22"/>
          <w:szCs w:val="22"/>
        </w:rPr>
      </w:pPr>
      <w:r w:rsidRPr="00C51EB4">
        <w:rPr>
          <w:rFonts w:ascii="Arial" w:hAnsi="Arial" w:cs="Arial"/>
          <w:b/>
          <w:bCs/>
          <w:sz w:val="22"/>
          <w:szCs w:val="22"/>
        </w:rPr>
        <w:t>LA COMISIÓN NACIONAL DE CRÉDITO AGROPECUARIO</w:t>
      </w:r>
    </w:p>
    <w:p w14:paraId="78847D5A" w14:textId="77777777" w:rsidR="00A06B57" w:rsidRPr="00C51EB4" w:rsidRDefault="00A06B57" w:rsidP="00880D50">
      <w:pPr>
        <w:jc w:val="center"/>
        <w:outlineLvl w:val="1"/>
        <w:rPr>
          <w:rFonts w:ascii="Arial" w:hAnsi="Arial" w:cs="Arial"/>
          <w:b/>
          <w:bCs/>
          <w:sz w:val="22"/>
          <w:szCs w:val="22"/>
        </w:rPr>
      </w:pPr>
    </w:p>
    <w:p w14:paraId="15DE8FC1" w14:textId="1D8555FA" w:rsidR="001A7638" w:rsidRDefault="00CE3EE1" w:rsidP="00451BD0">
      <w:pPr>
        <w:jc w:val="center"/>
        <w:rPr>
          <w:rFonts w:ascii="Arial" w:hAnsi="Arial" w:cs="Arial"/>
          <w:sz w:val="22"/>
          <w:szCs w:val="22"/>
        </w:rPr>
      </w:pPr>
      <w:r w:rsidRPr="00CE3EE1">
        <w:rPr>
          <w:rFonts w:ascii="Arial" w:hAnsi="Arial" w:cs="Arial"/>
          <w:sz w:val="22"/>
          <w:szCs w:val="22"/>
        </w:rPr>
        <w:t>En ejercicio de las facultades consagradas en el Artículo 218 del Estatuto Orgánico del Sistema Financiero, las Leyes 16 de 1990, 69 de 1993, 101 de 1993,</w:t>
      </w:r>
      <w:r w:rsidR="006B465B">
        <w:rPr>
          <w:rFonts w:ascii="Arial" w:hAnsi="Arial" w:cs="Arial"/>
          <w:sz w:val="22"/>
          <w:szCs w:val="22"/>
        </w:rPr>
        <w:t xml:space="preserve"> 731 de 2002, </w:t>
      </w:r>
      <w:r w:rsidRPr="00CE3EE1">
        <w:rPr>
          <w:rFonts w:ascii="Arial" w:hAnsi="Arial" w:cs="Arial"/>
          <w:sz w:val="22"/>
          <w:szCs w:val="22"/>
        </w:rPr>
        <w:t>812 de 2003, 1731 de 2014</w:t>
      </w:r>
      <w:r w:rsidR="006B465B">
        <w:rPr>
          <w:rFonts w:ascii="Arial" w:hAnsi="Arial" w:cs="Arial"/>
          <w:sz w:val="22"/>
          <w:szCs w:val="22"/>
        </w:rPr>
        <w:t xml:space="preserve"> y los Decretos Ley</w:t>
      </w:r>
      <w:r w:rsidRPr="00CE3EE1">
        <w:rPr>
          <w:rFonts w:ascii="Arial" w:hAnsi="Arial" w:cs="Arial"/>
          <w:sz w:val="22"/>
          <w:szCs w:val="22"/>
        </w:rPr>
        <w:t xml:space="preserve"> </w:t>
      </w:r>
      <w:r w:rsidR="006B465B" w:rsidRPr="006B465B">
        <w:rPr>
          <w:rFonts w:ascii="Arial" w:hAnsi="Arial" w:cs="Arial"/>
          <w:sz w:val="22"/>
          <w:szCs w:val="22"/>
        </w:rPr>
        <w:t>663 de 1993 y 2371 de 2015,</w:t>
      </w:r>
      <w:r w:rsidR="006B465B">
        <w:rPr>
          <w:rFonts w:ascii="Arial" w:hAnsi="Arial" w:cs="Arial"/>
          <w:sz w:val="22"/>
          <w:szCs w:val="22"/>
        </w:rPr>
        <w:t xml:space="preserve"> y el </w:t>
      </w:r>
      <w:r w:rsidRPr="00CE3EE1">
        <w:rPr>
          <w:rFonts w:ascii="Arial" w:hAnsi="Arial" w:cs="Arial"/>
          <w:sz w:val="22"/>
          <w:szCs w:val="22"/>
        </w:rPr>
        <w:t>Decretos 1313 de 1990</w:t>
      </w:r>
      <w:r w:rsidR="003070BD" w:rsidRPr="003070BD">
        <w:rPr>
          <w:rFonts w:ascii="Arial" w:hAnsi="Arial" w:cs="Arial"/>
          <w:sz w:val="22"/>
          <w:szCs w:val="22"/>
        </w:rPr>
        <w:t>, y</w:t>
      </w:r>
    </w:p>
    <w:p w14:paraId="7432D5C8" w14:textId="77777777" w:rsidR="003070BD" w:rsidRDefault="003070BD" w:rsidP="00451BD0">
      <w:pPr>
        <w:jc w:val="center"/>
        <w:rPr>
          <w:rFonts w:ascii="Arial" w:hAnsi="Arial" w:cs="Arial"/>
          <w:sz w:val="22"/>
          <w:szCs w:val="22"/>
        </w:rPr>
      </w:pPr>
    </w:p>
    <w:p w14:paraId="08FD9C16" w14:textId="77777777" w:rsidR="003070BD" w:rsidRDefault="003070BD" w:rsidP="00451BD0">
      <w:pPr>
        <w:jc w:val="center"/>
        <w:rPr>
          <w:rFonts w:ascii="Arial" w:hAnsi="Arial" w:cs="Arial"/>
          <w:sz w:val="22"/>
          <w:szCs w:val="22"/>
        </w:rPr>
      </w:pPr>
    </w:p>
    <w:p w14:paraId="2A01DDEF" w14:textId="45FA41DC" w:rsidR="00880D50" w:rsidRDefault="00880D50" w:rsidP="00880D50">
      <w:pPr>
        <w:jc w:val="center"/>
        <w:rPr>
          <w:rFonts w:ascii="Arial" w:hAnsi="Arial" w:cs="Arial"/>
          <w:b/>
          <w:sz w:val="22"/>
          <w:szCs w:val="22"/>
        </w:rPr>
      </w:pPr>
      <w:r w:rsidRPr="00C51EB4">
        <w:rPr>
          <w:rFonts w:ascii="Arial" w:hAnsi="Arial" w:cs="Arial"/>
          <w:b/>
          <w:sz w:val="22"/>
          <w:szCs w:val="22"/>
        </w:rPr>
        <w:t>CONSIDERANDO:</w:t>
      </w:r>
    </w:p>
    <w:p w14:paraId="4CA6D85E" w14:textId="77777777" w:rsidR="006B465B" w:rsidRDefault="006B465B" w:rsidP="006B465B">
      <w:pPr>
        <w:spacing w:line="276" w:lineRule="auto"/>
        <w:ind w:firstLine="280"/>
        <w:jc w:val="center"/>
        <w:rPr>
          <w:rFonts w:ascii="Arial" w:hAnsi="Arial" w:cs="Arial"/>
          <w:b/>
          <w:color w:val="000000" w:themeColor="text1"/>
          <w:sz w:val="22"/>
          <w:szCs w:val="22"/>
          <w:lang w:val="es-ES_tradnl" w:eastAsia="es-ES_tradnl"/>
        </w:rPr>
      </w:pPr>
    </w:p>
    <w:p w14:paraId="37C75ABA" w14:textId="77777777" w:rsidR="006B465B" w:rsidRPr="007C6796" w:rsidRDefault="006B465B" w:rsidP="000F04C5">
      <w:pPr>
        <w:pStyle w:val="Prrafodelista"/>
        <w:numPr>
          <w:ilvl w:val="0"/>
          <w:numId w:val="2"/>
        </w:numPr>
        <w:spacing w:line="276" w:lineRule="auto"/>
        <w:ind w:left="0" w:firstLine="0"/>
        <w:contextualSpacing/>
        <w:jc w:val="both"/>
        <w:rPr>
          <w:rFonts w:ascii="Arial" w:hAnsi="Arial" w:cs="Arial"/>
          <w:color w:val="000000" w:themeColor="text1"/>
          <w:sz w:val="22"/>
          <w:szCs w:val="22"/>
        </w:rPr>
      </w:pPr>
      <w:r w:rsidRPr="007C6796">
        <w:rPr>
          <w:rFonts w:ascii="Arial" w:hAnsi="Arial" w:cs="Arial"/>
          <w:color w:val="000000" w:themeColor="text1"/>
          <w:sz w:val="22"/>
          <w:szCs w:val="22"/>
        </w:rPr>
        <w:t xml:space="preserve">Que de acuerdo con el Artículo 216 del Estatuto Orgánico del </w:t>
      </w:r>
      <w:bookmarkStart w:id="3" w:name="_Hlk59880948"/>
      <w:r w:rsidRPr="007C6796">
        <w:rPr>
          <w:rFonts w:ascii="Arial" w:hAnsi="Arial" w:cs="Arial"/>
          <w:color w:val="000000" w:themeColor="text1"/>
          <w:sz w:val="22"/>
          <w:szCs w:val="22"/>
        </w:rPr>
        <w:t>Sistema</w:t>
      </w:r>
      <w:bookmarkEnd w:id="3"/>
      <w:r w:rsidRPr="007C6796">
        <w:rPr>
          <w:rFonts w:ascii="Arial" w:hAnsi="Arial" w:cs="Arial"/>
          <w:color w:val="000000" w:themeColor="text1"/>
          <w:sz w:val="22"/>
          <w:szCs w:val="22"/>
        </w:rPr>
        <w:t xml:space="preserve"> Financiero (EOSF), el Sistema Nacional de Crédito Agropecuario (SNCA) se creó para proveer y mantener un adecuado financiamiento de las actividades del sector agropecuario, de conformidad con las políticas sectoriales establecidas en los planes y programas de desarrollo que adopte el Congreso o el Gobierno, y cuyos objetivos principales son la formulación de la política de crédito para el sector agropecuario y la coordinación y racionalización del uso de sus recursos financieros.</w:t>
      </w:r>
    </w:p>
    <w:p w14:paraId="75F05D78" w14:textId="77777777" w:rsidR="006B465B" w:rsidRPr="007C6796" w:rsidRDefault="006B465B" w:rsidP="006B465B">
      <w:pPr>
        <w:pStyle w:val="Prrafodelista"/>
        <w:spacing w:line="276" w:lineRule="auto"/>
        <w:ind w:left="0"/>
        <w:contextualSpacing/>
        <w:jc w:val="both"/>
        <w:rPr>
          <w:rFonts w:ascii="Arial" w:hAnsi="Arial" w:cs="Arial"/>
          <w:color w:val="000000" w:themeColor="text1"/>
          <w:sz w:val="22"/>
          <w:szCs w:val="22"/>
        </w:rPr>
      </w:pPr>
    </w:p>
    <w:p w14:paraId="213EC4E0" w14:textId="77777777" w:rsidR="006B465B" w:rsidRPr="007C6796" w:rsidRDefault="006B465B" w:rsidP="000F04C5">
      <w:pPr>
        <w:pStyle w:val="Prrafodelista"/>
        <w:numPr>
          <w:ilvl w:val="0"/>
          <w:numId w:val="2"/>
        </w:numPr>
        <w:spacing w:line="276" w:lineRule="auto"/>
        <w:ind w:left="0" w:firstLine="0"/>
        <w:contextualSpacing/>
        <w:jc w:val="both"/>
        <w:rPr>
          <w:rFonts w:ascii="Arial" w:hAnsi="Arial" w:cs="Arial"/>
          <w:color w:val="000000" w:themeColor="text1"/>
          <w:sz w:val="22"/>
          <w:szCs w:val="22"/>
        </w:rPr>
      </w:pPr>
      <w:r w:rsidRPr="007C6796">
        <w:rPr>
          <w:rFonts w:ascii="Arial" w:hAnsi="Arial" w:cs="Arial"/>
          <w:color w:val="000000" w:themeColor="text1"/>
          <w:sz w:val="22"/>
          <w:szCs w:val="22"/>
        </w:rPr>
        <w:t xml:space="preserve">Que de acuerdo con el Artículo 218 del EOSF, la Comisión Nacional de Crédito Agropecuario </w:t>
      </w:r>
      <w:r>
        <w:rPr>
          <w:rFonts w:ascii="Arial" w:hAnsi="Arial" w:cs="Arial"/>
          <w:color w:val="000000" w:themeColor="text1"/>
          <w:sz w:val="22"/>
          <w:szCs w:val="22"/>
        </w:rPr>
        <w:t xml:space="preserve">(CNCA) </w:t>
      </w:r>
      <w:r w:rsidRPr="007C6796">
        <w:rPr>
          <w:rFonts w:ascii="Arial" w:hAnsi="Arial" w:cs="Arial"/>
          <w:color w:val="000000" w:themeColor="text1"/>
          <w:sz w:val="22"/>
          <w:szCs w:val="22"/>
        </w:rPr>
        <w:t xml:space="preserve">es el organismo rector del </w:t>
      </w:r>
      <w:r>
        <w:rPr>
          <w:rFonts w:ascii="Arial" w:hAnsi="Arial" w:cs="Arial"/>
          <w:color w:val="000000" w:themeColor="text1"/>
          <w:sz w:val="22"/>
          <w:szCs w:val="22"/>
        </w:rPr>
        <w:t>SNCA</w:t>
      </w:r>
      <w:r w:rsidRPr="007C6796">
        <w:rPr>
          <w:rFonts w:ascii="Arial" w:hAnsi="Arial" w:cs="Arial"/>
          <w:color w:val="000000" w:themeColor="text1"/>
          <w:sz w:val="22"/>
          <w:szCs w:val="22"/>
        </w:rPr>
        <w:t xml:space="preserve"> y dentro de sus funciones están: </w:t>
      </w:r>
    </w:p>
    <w:p w14:paraId="001377A8" w14:textId="77777777" w:rsidR="006B465B" w:rsidRPr="007C6796" w:rsidRDefault="006B465B" w:rsidP="006B465B">
      <w:pPr>
        <w:pStyle w:val="Prrafodelista"/>
        <w:spacing w:line="276" w:lineRule="auto"/>
        <w:ind w:left="0"/>
        <w:contextualSpacing/>
        <w:jc w:val="both"/>
        <w:rPr>
          <w:rFonts w:ascii="Arial" w:hAnsi="Arial" w:cs="Arial"/>
          <w:color w:val="000000" w:themeColor="text1"/>
          <w:sz w:val="22"/>
          <w:szCs w:val="22"/>
        </w:rPr>
      </w:pPr>
    </w:p>
    <w:p w14:paraId="05E216F1" w14:textId="77777777" w:rsidR="006B465B" w:rsidRPr="007C6796" w:rsidRDefault="006B465B" w:rsidP="006B465B">
      <w:pPr>
        <w:spacing w:line="276" w:lineRule="auto"/>
        <w:ind w:left="708"/>
        <w:jc w:val="both"/>
        <w:rPr>
          <w:rFonts w:ascii="Arial" w:hAnsi="Arial" w:cs="Arial"/>
          <w:color w:val="000000" w:themeColor="text1"/>
          <w:sz w:val="22"/>
          <w:szCs w:val="22"/>
        </w:rPr>
      </w:pPr>
      <w:r w:rsidRPr="007C6796">
        <w:rPr>
          <w:rFonts w:ascii="Arial" w:hAnsi="Arial" w:cs="Arial"/>
          <w:color w:val="000000" w:themeColor="text1"/>
          <w:sz w:val="22"/>
          <w:szCs w:val="22"/>
        </w:rPr>
        <w:t>“(…)</w:t>
      </w:r>
    </w:p>
    <w:p w14:paraId="4D96C3CA" w14:textId="77777777" w:rsidR="006B465B" w:rsidRPr="007C6796" w:rsidRDefault="006B465B" w:rsidP="006B465B">
      <w:pPr>
        <w:spacing w:line="276" w:lineRule="auto"/>
        <w:ind w:left="708" w:firstLine="280"/>
        <w:jc w:val="both"/>
        <w:rPr>
          <w:rFonts w:ascii="Arial" w:hAnsi="Arial" w:cs="Arial"/>
          <w:i/>
          <w:iCs/>
          <w:color w:val="000000" w:themeColor="text1"/>
          <w:sz w:val="22"/>
          <w:szCs w:val="22"/>
          <w:highlight w:val="yellow"/>
        </w:rPr>
      </w:pPr>
    </w:p>
    <w:p w14:paraId="2BE1F245" w14:textId="77777777" w:rsidR="006B465B" w:rsidRPr="001745EE" w:rsidRDefault="006B465B" w:rsidP="006B465B">
      <w:pPr>
        <w:spacing w:line="276" w:lineRule="auto"/>
        <w:ind w:left="708"/>
        <w:jc w:val="both"/>
        <w:rPr>
          <w:rFonts w:ascii="Arial" w:hAnsi="Arial" w:cs="Arial"/>
          <w:i/>
          <w:iCs/>
          <w:color w:val="000000" w:themeColor="text1"/>
          <w:sz w:val="22"/>
          <w:szCs w:val="22"/>
        </w:rPr>
      </w:pPr>
      <w:r w:rsidRPr="001745EE">
        <w:rPr>
          <w:rFonts w:ascii="Arial" w:hAnsi="Arial" w:cs="Arial"/>
          <w:i/>
          <w:iCs/>
          <w:color w:val="000000" w:themeColor="text1"/>
          <w:sz w:val="22"/>
          <w:szCs w:val="22"/>
        </w:rPr>
        <w:t>b) Establecer las actividades, los costos y los porcentajes de estos últimos que podrán ser objeto de financiación por parte de las entidades que integran el Sistema Nacional de Crédito Agropecuario.</w:t>
      </w:r>
    </w:p>
    <w:p w14:paraId="1618192F" w14:textId="77777777" w:rsidR="006B465B" w:rsidRPr="001745EE" w:rsidRDefault="006B465B" w:rsidP="006B465B">
      <w:pPr>
        <w:spacing w:line="276" w:lineRule="auto"/>
        <w:ind w:left="708"/>
        <w:jc w:val="both"/>
        <w:rPr>
          <w:rFonts w:ascii="Arial" w:hAnsi="Arial" w:cs="Arial"/>
          <w:i/>
          <w:iCs/>
          <w:color w:val="000000" w:themeColor="text1"/>
          <w:sz w:val="22"/>
          <w:szCs w:val="22"/>
        </w:rPr>
      </w:pPr>
    </w:p>
    <w:p w14:paraId="358AEAEE" w14:textId="77777777" w:rsidR="006B465B" w:rsidRPr="001745EE" w:rsidRDefault="006B465B" w:rsidP="006B465B">
      <w:pPr>
        <w:spacing w:line="276" w:lineRule="auto"/>
        <w:ind w:left="708"/>
        <w:jc w:val="both"/>
        <w:rPr>
          <w:rFonts w:ascii="Arial" w:hAnsi="Arial" w:cs="Arial"/>
          <w:i/>
          <w:iCs/>
          <w:color w:val="000000" w:themeColor="text1"/>
          <w:sz w:val="22"/>
          <w:szCs w:val="22"/>
        </w:rPr>
      </w:pPr>
      <w:r w:rsidRPr="001745EE">
        <w:rPr>
          <w:rFonts w:ascii="Arial" w:hAnsi="Arial" w:cs="Arial"/>
          <w:i/>
          <w:iCs/>
          <w:color w:val="000000" w:themeColor="text1"/>
          <w:sz w:val="22"/>
          <w:szCs w:val="22"/>
        </w:rPr>
        <w:t>“(…)</w:t>
      </w:r>
    </w:p>
    <w:p w14:paraId="2D63718C" w14:textId="77777777" w:rsidR="006B465B" w:rsidRPr="001745EE" w:rsidRDefault="006B465B" w:rsidP="006B465B">
      <w:pPr>
        <w:spacing w:line="276" w:lineRule="auto"/>
        <w:ind w:left="708"/>
        <w:jc w:val="both"/>
        <w:rPr>
          <w:rFonts w:ascii="Arial" w:hAnsi="Arial" w:cs="Arial"/>
          <w:i/>
          <w:iCs/>
          <w:color w:val="000000" w:themeColor="text1"/>
          <w:sz w:val="22"/>
          <w:szCs w:val="22"/>
        </w:rPr>
      </w:pPr>
    </w:p>
    <w:p w14:paraId="5B07CD77" w14:textId="77777777" w:rsidR="006B465B" w:rsidRPr="001745EE" w:rsidRDefault="006B465B" w:rsidP="006B465B">
      <w:pPr>
        <w:spacing w:line="276" w:lineRule="auto"/>
        <w:ind w:left="708"/>
        <w:jc w:val="both"/>
        <w:rPr>
          <w:rFonts w:ascii="Arial" w:hAnsi="Arial" w:cs="Arial"/>
          <w:i/>
          <w:iCs/>
          <w:color w:val="000000" w:themeColor="text1"/>
          <w:sz w:val="22"/>
          <w:szCs w:val="22"/>
        </w:rPr>
      </w:pPr>
      <w:r w:rsidRPr="001745EE">
        <w:rPr>
          <w:rFonts w:ascii="Arial" w:hAnsi="Arial" w:cs="Arial"/>
          <w:i/>
          <w:iCs/>
          <w:color w:val="000000" w:themeColor="text1"/>
          <w:sz w:val="22"/>
          <w:szCs w:val="22"/>
        </w:rPr>
        <w:t>d) Dictar los reglamentos para el control de los gastos o inversiones que se hagan con el producto de los créditos.</w:t>
      </w:r>
    </w:p>
    <w:p w14:paraId="5562449E" w14:textId="77777777" w:rsidR="006B465B" w:rsidRPr="001745EE" w:rsidRDefault="006B465B" w:rsidP="006B465B">
      <w:pPr>
        <w:spacing w:before="1" w:line="276" w:lineRule="auto"/>
        <w:ind w:left="708" w:right="68"/>
        <w:jc w:val="both"/>
        <w:rPr>
          <w:rFonts w:ascii="Arial" w:eastAsia="Arial" w:hAnsi="Arial" w:cs="Arial"/>
          <w:i/>
          <w:iCs/>
          <w:color w:val="000000" w:themeColor="text1"/>
          <w:sz w:val="22"/>
          <w:szCs w:val="22"/>
          <w:lang w:bidi="es-ES"/>
        </w:rPr>
      </w:pPr>
    </w:p>
    <w:p w14:paraId="0C9531C3" w14:textId="77777777" w:rsidR="006B465B" w:rsidRPr="001745EE" w:rsidRDefault="006B465B" w:rsidP="006B465B">
      <w:pPr>
        <w:spacing w:before="1" w:line="276" w:lineRule="auto"/>
        <w:ind w:left="708" w:right="68"/>
        <w:jc w:val="both"/>
        <w:rPr>
          <w:rFonts w:ascii="Arial" w:hAnsi="Arial" w:cs="Arial"/>
          <w:i/>
          <w:iCs/>
          <w:color w:val="000000" w:themeColor="text1"/>
          <w:sz w:val="22"/>
          <w:szCs w:val="22"/>
        </w:rPr>
      </w:pPr>
      <w:r w:rsidRPr="001745EE">
        <w:rPr>
          <w:rFonts w:ascii="Arial" w:hAnsi="Arial" w:cs="Arial"/>
          <w:i/>
          <w:iCs/>
          <w:color w:val="000000" w:themeColor="text1"/>
          <w:sz w:val="22"/>
          <w:szCs w:val="22"/>
        </w:rPr>
        <w:t>(…)</w:t>
      </w:r>
    </w:p>
    <w:p w14:paraId="5D2DCEF8" w14:textId="77777777" w:rsidR="006B465B" w:rsidRPr="001745EE" w:rsidRDefault="006B465B" w:rsidP="006B465B">
      <w:pPr>
        <w:spacing w:before="1" w:line="276" w:lineRule="auto"/>
        <w:ind w:left="708" w:right="68"/>
        <w:jc w:val="both"/>
        <w:rPr>
          <w:rFonts w:ascii="Arial" w:hAnsi="Arial" w:cs="Arial"/>
          <w:i/>
          <w:iCs/>
          <w:color w:val="000000" w:themeColor="text1"/>
          <w:sz w:val="22"/>
          <w:szCs w:val="22"/>
        </w:rPr>
      </w:pPr>
    </w:p>
    <w:p w14:paraId="61AC720D" w14:textId="77777777" w:rsidR="00F071C9" w:rsidRDefault="006B465B" w:rsidP="006B465B">
      <w:pPr>
        <w:spacing w:before="1" w:line="276" w:lineRule="auto"/>
        <w:ind w:left="708" w:right="68"/>
        <w:jc w:val="both"/>
        <w:rPr>
          <w:rFonts w:ascii="Arial" w:hAnsi="Arial" w:cs="Arial"/>
          <w:i/>
          <w:iCs/>
          <w:color w:val="000000" w:themeColor="text1"/>
          <w:sz w:val="22"/>
          <w:szCs w:val="22"/>
          <w:lang w:val="es-ES_tradnl" w:eastAsia="es-ES_tradnl"/>
        </w:rPr>
      </w:pPr>
      <w:r w:rsidRPr="001745EE">
        <w:rPr>
          <w:rFonts w:ascii="Arial" w:hAnsi="Arial" w:cs="Arial"/>
          <w:i/>
          <w:iCs/>
          <w:color w:val="333333"/>
          <w:sz w:val="26"/>
          <w:szCs w:val="26"/>
        </w:rPr>
        <w:t xml:space="preserve">p) </w:t>
      </w:r>
      <w:r w:rsidRPr="001745EE">
        <w:rPr>
          <w:rFonts w:ascii="Arial" w:hAnsi="Arial" w:cs="Arial"/>
          <w:i/>
          <w:iCs/>
          <w:color w:val="000000" w:themeColor="text1"/>
          <w:sz w:val="22"/>
          <w:szCs w:val="22"/>
          <w:lang w:val="es-ES_tradnl" w:eastAsia="es-ES_tradnl"/>
        </w:rPr>
        <w:t>Establecer los lineamientos de política de manejo de riesgos agropecuarios, en los que se debe contemplar el desarrollo de instrumentos de riesgos climáticos, de mercado, cambiario, entre otros, así como determinar las condiciones generales de asegurabilidad de los proyectos agropecuarios, las condiciones en las cuales se aplican los apoyos e incentivos del Estado, y el destino de los recursos del Fondo Nacional de Riesgos</w:t>
      </w:r>
      <w:r w:rsidRPr="001745EE">
        <w:rPr>
          <w:rFonts w:ascii="Arial" w:hAnsi="Arial" w:cs="Arial"/>
          <w:i/>
          <w:iCs/>
          <w:color w:val="333333"/>
          <w:sz w:val="26"/>
          <w:szCs w:val="26"/>
        </w:rPr>
        <w:t xml:space="preserve"> </w:t>
      </w:r>
      <w:r w:rsidRPr="001745EE">
        <w:rPr>
          <w:rFonts w:ascii="Arial" w:hAnsi="Arial" w:cs="Arial"/>
          <w:i/>
          <w:iCs/>
          <w:color w:val="000000" w:themeColor="text1"/>
          <w:sz w:val="22"/>
          <w:szCs w:val="22"/>
          <w:lang w:val="es-ES_tradnl" w:eastAsia="es-ES_tradnl"/>
        </w:rPr>
        <w:t>Agropecuarios.</w:t>
      </w:r>
    </w:p>
    <w:p w14:paraId="35EF3AF0" w14:textId="30289C8F" w:rsidR="006B465B" w:rsidRPr="001745EE" w:rsidRDefault="006B465B" w:rsidP="006B465B">
      <w:pPr>
        <w:spacing w:before="1" w:line="276" w:lineRule="auto"/>
        <w:ind w:left="708" w:right="68"/>
        <w:jc w:val="both"/>
        <w:rPr>
          <w:rFonts w:ascii="Arial" w:hAnsi="Arial" w:cs="Arial"/>
          <w:i/>
          <w:iCs/>
          <w:color w:val="000000" w:themeColor="text1"/>
          <w:sz w:val="22"/>
          <w:szCs w:val="22"/>
        </w:rPr>
      </w:pPr>
      <w:r w:rsidRPr="001745EE">
        <w:rPr>
          <w:rFonts w:ascii="Arial" w:hAnsi="Arial" w:cs="Arial"/>
          <w:i/>
          <w:iCs/>
          <w:color w:val="000000" w:themeColor="text1"/>
          <w:sz w:val="22"/>
          <w:szCs w:val="22"/>
          <w:lang w:val="es-ES_tradnl" w:eastAsia="es-ES_tradnl"/>
        </w:rPr>
        <w:lastRenderedPageBreak/>
        <w:br/>
        <w:t>q) Las demás que le correspondan como organismo rector de la política del financiamiento y gestión de riesgo del sector agropecuario.</w:t>
      </w:r>
      <w:r w:rsidRPr="001745EE">
        <w:rPr>
          <w:rFonts w:ascii="Arial" w:hAnsi="Arial" w:cs="Arial"/>
          <w:i/>
          <w:iCs/>
          <w:color w:val="000000" w:themeColor="text1"/>
          <w:sz w:val="22"/>
          <w:szCs w:val="22"/>
        </w:rPr>
        <w:t>”</w:t>
      </w:r>
    </w:p>
    <w:p w14:paraId="559B6437" w14:textId="77777777" w:rsidR="006B465B" w:rsidRDefault="006B465B" w:rsidP="006B465B">
      <w:pPr>
        <w:rPr>
          <w:rFonts w:ascii="Arial" w:hAnsi="Arial" w:cs="Arial"/>
          <w:b/>
          <w:sz w:val="22"/>
          <w:szCs w:val="22"/>
        </w:rPr>
      </w:pPr>
    </w:p>
    <w:p w14:paraId="788CE339" w14:textId="77777777" w:rsidR="006B465B" w:rsidRPr="001745EE" w:rsidRDefault="006B465B" w:rsidP="000F04C5">
      <w:pPr>
        <w:pStyle w:val="Prrafodelista"/>
        <w:numPr>
          <w:ilvl w:val="0"/>
          <w:numId w:val="2"/>
        </w:numPr>
        <w:spacing w:line="276" w:lineRule="auto"/>
        <w:ind w:left="0" w:firstLine="0"/>
        <w:contextualSpacing/>
        <w:jc w:val="both"/>
        <w:rPr>
          <w:rFonts w:ascii="Arial" w:hAnsi="Arial" w:cs="Arial"/>
          <w:color w:val="000000" w:themeColor="text1"/>
          <w:sz w:val="22"/>
          <w:szCs w:val="22"/>
        </w:rPr>
      </w:pPr>
      <w:r w:rsidRPr="007C6796">
        <w:rPr>
          <w:rFonts w:ascii="Arial" w:hAnsi="Arial" w:cs="Arial"/>
          <w:color w:val="000000" w:themeColor="text1"/>
          <w:sz w:val="22"/>
          <w:szCs w:val="22"/>
        </w:rPr>
        <w:t xml:space="preserve">Que de acuerdo con el Artículo 219 del EOSF, se entiende por </w:t>
      </w:r>
      <w:r w:rsidRPr="007C6796">
        <w:rPr>
          <w:rFonts w:ascii="Arial" w:hAnsi="Arial" w:cs="Arial"/>
          <w:i/>
          <w:iCs/>
          <w:color w:val="000000" w:themeColor="text1"/>
          <w:sz w:val="22"/>
          <w:szCs w:val="22"/>
        </w:rPr>
        <w:t>“crédito de fomento agropecuario el que se otorga a favor de personas naturales o jurídicas, para ser utilizado en las distintas fases del proceso de producción y/o comercialización de bienes originados directamente o en forma conexa o complementaria, en la explotación de actividades agropecuarias, piscícolas, apícolas, avícolas, forestales, afines o similares, y en la acuicultura. El crédito agropecuario se otorgará para la financiación de capital de trabajo, la inversión nueva o los ensanches requeridos en las actividades indicadas.</w:t>
      </w:r>
    </w:p>
    <w:p w14:paraId="4FF5FB64" w14:textId="77777777" w:rsidR="006B465B" w:rsidRPr="007C6796" w:rsidRDefault="006B465B" w:rsidP="006B465B">
      <w:pPr>
        <w:spacing w:line="276" w:lineRule="auto"/>
        <w:contextualSpacing/>
        <w:jc w:val="both"/>
        <w:rPr>
          <w:rFonts w:ascii="Arial" w:hAnsi="Arial" w:cs="Arial"/>
          <w:color w:val="000000" w:themeColor="text1"/>
          <w:sz w:val="22"/>
          <w:szCs w:val="22"/>
          <w:lang w:val="es-ES_tradnl"/>
        </w:rPr>
      </w:pPr>
    </w:p>
    <w:p w14:paraId="2ABA0492" w14:textId="77777777" w:rsidR="006B465B" w:rsidRDefault="006B465B" w:rsidP="006B465B">
      <w:pPr>
        <w:spacing w:line="276" w:lineRule="auto"/>
        <w:jc w:val="both"/>
        <w:rPr>
          <w:rFonts w:ascii="Arial" w:hAnsi="Arial" w:cs="Arial"/>
          <w:i/>
          <w:iCs/>
          <w:color w:val="000000" w:themeColor="text1"/>
          <w:sz w:val="22"/>
          <w:szCs w:val="22"/>
        </w:rPr>
      </w:pPr>
      <w:r w:rsidRPr="007C6796">
        <w:rPr>
          <w:rFonts w:ascii="Arial" w:hAnsi="Arial" w:cs="Arial"/>
          <w:i/>
          <w:iCs/>
          <w:color w:val="000000" w:themeColor="text1"/>
          <w:sz w:val="22"/>
          <w:szCs w:val="22"/>
        </w:rPr>
        <w:t>El crédito de fomento se destinará primordialmente para impulsar la producción en sus distintas fases, capitalizar el sector agropecuario, incrementar el empleo, estimular la transferencia tecnológica, contribuir a la seguridad alimentaria de la población urbana y rural, promover la distribución del ingreso, fortalecer el sector externo de la economía y mejorar las condiciones sociales y económicas del sector rural del país. Para tal fin, la programación del crédito se hará teniendo en cuenta las directrices que determinen el Consejo Nacional de Política Económica y Social, CONPES, y el Ministerio de Agricultura.”</w:t>
      </w:r>
    </w:p>
    <w:p w14:paraId="414A546D" w14:textId="77777777" w:rsidR="00876B01" w:rsidRDefault="00876B01" w:rsidP="006B465B">
      <w:pPr>
        <w:spacing w:line="276" w:lineRule="auto"/>
        <w:jc w:val="both"/>
        <w:rPr>
          <w:rFonts w:ascii="Arial" w:hAnsi="Arial" w:cs="Arial"/>
          <w:i/>
          <w:iCs/>
          <w:color w:val="000000" w:themeColor="text1"/>
          <w:sz w:val="22"/>
          <w:szCs w:val="22"/>
        </w:rPr>
      </w:pPr>
    </w:p>
    <w:p w14:paraId="3F2FB349" w14:textId="6021506C" w:rsidR="00876B01" w:rsidRPr="00941695" w:rsidRDefault="413AB25E" w:rsidP="000F04C5">
      <w:pPr>
        <w:pStyle w:val="Prrafodelista"/>
        <w:numPr>
          <w:ilvl w:val="0"/>
          <w:numId w:val="2"/>
        </w:numPr>
        <w:spacing w:line="276" w:lineRule="auto"/>
        <w:ind w:left="0" w:firstLine="0"/>
        <w:jc w:val="both"/>
        <w:rPr>
          <w:rFonts w:ascii="Arial" w:hAnsi="Arial" w:cs="Arial"/>
          <w:color w:val="000000" w:themeColor="text1"/>
          <w:sz w:val="22"/>
          <w:szCs w:val="22"/>
        </w:rPr>
      </w:pPr>
      <w:r w:rsidRPr="00941695">
        <w:rPr>
          <w:rFonts w:ascii="Arial" w:hAnsi="Arial" w:cs="Arial"/>
          <w:color w:val="000000" w:themeColor="text1"/>
          <w:sz w:val="22"/>
          <w:szCs w:val="22"/>
        </w:rPr>
        <w:t xml:space="preserve">Que </w:t>
      </w:r>
      <w:r w:rsidR="08FDB940" w:rsidRPr="00941695">
        <w:rPr>
          <w:rFonts w:ascii="Arial" w:hAnsi="Arial" w:cs="Arial"/>
          <w:color w:val="000000" w:themeColor="text1"/>
          <w:sz w:val="22"/>
          <w:szCs w:val="22"/>
        </w:rPr>
        <w:t xml:space="preserve">en virtud de </w:t>
      </w:r>
      <w:r w:rsidR="18B2578D" w:rsidRPr="00941695">
        <w:rPr>
          <w:rFonts w:ascii="Arial" w:hAnsi="Arial" w:cs="Arial"/>
          <w:color w:val="000000" w:themeColor="text1"/>
          <w:sz w:val="22"/>
          <w:szCs w:val="22"/>
        </w:rPr>
        <w:t xml:space="preserve">la </w:t>
      </w:r>
      <w:r w:rsidRPr="00941695">
        <w:rPr>
          <w:rFonts w:ascii="Arial" w:hAnsi="Arial" w:cs="Arial"/>
          <w:color w:val="000000" w:themeColor="text1"/>
          <w:sz w:val="22"/>
          <w:szCs w:val="22"/>
        </w:rPr>
        <w:t>Ley 2111 de 2021</w:t>
      </w:r>
      <w:r w:rsidRPr="274A03D5">
        <w:rPr>
          <w:rFonts w:ascii="Arial" w:hAnsi="Arial" w:cs="Arial"/>
          <w:i/>
          <w:iCs/>
          <w:color w:val="000000" w:themeColor="text1"/>
          <w:sz w:val="22"/>
          <w:szCs w:val="22"/>
        </w:rPr>
        <w:t xml:space="preserve"> </w:t>
      </w:r>
      <w:r w:rsidR="08A89FE6" w:rsidRPr="274A03D5">
        <w:rPr>
          <w:rFonts w:ascii="Arial" w:hAnsi="Arial" w:cs="Arial"/>
          <w:i/>
          <w:iCs/>
          <w:color w:val="000000" w:themeColor="text1"/>
          <w:sz w:val="22"/>
          <w:szCs w:val="22"/>
        </w:rPr>
        <w:t xml:space="preserve">“Delitos contra los recursos naturales y el medio </w:t>
      </w:r>
      <w:r w:rsidR="00A23732" w:rsidRPr="274A03D5">
        <w:rPr>
          <w:rFonts w:ascii="Arial" w:hAnsi="Arial" w:cs="Arial"/>
          <w:i/>
          <w:iCs/>
          <w:color w:val="000000" w:themeColor="text1"/>
          <w:sz w:val="22"/>
          <w:szCs w:val="22"/>
        </w:rPr>
        <w:t>ambiente</w:t>
      </w:r>
      <w:r w:rsidR="00A23732">
        <w:rPr>
          <w:rFonts w:ascii="Arial" w:hAnsi="Arial" w:cs="Arial"/>
          <w:i/>
          <w:iCs/>
          <w:color w:val="000000" w:themeColor="text1"/>
          <w:sz w:val="22"/>
          <w:szCs w:val="22"/>
        </w:rPr>
        <w:t>”</w:t>
      </w:r>
      <w:r w:rsidR="08A89FE6" w:rsidRPr="274A03D5">
        <w:rPr>
          <w:rFonts w:ascii="Arial" w:hAnsi="Arial" w:cs="Arial"/>
          <w:i/>
          <w:iCs/>
          <w:color w:val="000000" w:themeColor="text1"/>
          <w:sz w:val="22"/>
          <w:szCs w:val="22"/>
        </w:rPr>
        <w:t xml:space="preserve">, </w:t>
      </w:r>
      <w:r w:rsidR="08A89FE6" w:rsidRPr="00941695">
        <w:rPr>
          <w:rFonts w:ascii="Arial" w:hAnsi="Arial" w:cs="Arial"/>
          <w:color w:val="000000" w:themeColor="text1"/>
          <w:sz w:val="22"/>
          <w:szCs w:val="22"/>
        </w:rPr>
        <w:t xml:space="preserve">así como las disposiciones de la Resolución 8 de 2023 de la CNCA, se deben generar los mecanismos que </w:t>
      </w:r>
      <w:r w:rsidR="00726E43" w:rsidRPr="00941695">
        <w:rPr>
          <w:rFonts w:ascii="Arial" w:hAnsi="Arial" w:cs="Arial"/>
          <w:color w:val="000000" w:themeColor="text1"/>
          <w:sz w:val="22"/>
          <w:szCs w:val="22"/>
        </w:rPr>
        <w:t>permitan</w:t>
      </w:r>
      <w:r w:rsidR="08A89FE6" w:rsidRPr="00941695">
        <w:rPr>
          <w:rFonts w:ascii="Arial" w:hAnsi="Arial" w:cs="Arial"/>
          <w:color w:val="000000" w:themeColor="text1"/>
          <w:sz w:val="22"/>
          <w:szCs w:val="22"/>
        </w:rPr>
        <w:t xml:space="preserve"> prevenir </w:t>
      </w:r>
      <w:r w:rsidR="3A3679C1" w:rsidRPr="00941695">
        <w:rPr>
          <w:rFonts w:ascii="Arial" w:hAnsi="Arial" w:cs="Arial"/>
          <w:color w:val="000000" w:themeColor="text1"/>
          <w:sz w:val="22"/>
          <w:szCs w:val="22"/>
        </w:rPr>
        <w:t>la</w:t>
      </w:r>
      <w:r w:rsidR="7AB4FF95" w:rsidRPr="00941695">
        <w:rPr>
          <w:rFonts w:ascii="Arial" w:hAnsi="Arial" w:cs="Arial"/>
          <w:color w:val="000000" w:themeColor="text1"/>
          <w:sz w:val="22"/>
          <w:szCs w:val="22"/>
        </w:rPr>
        <w:t xml:space="preserve"> </w:t>
      </w:r>
      <w:r w:rsidR="48A1BC48" w:rsidRPr="00941695">
        <w:rPr>
          <w:rFonts w:ascii="Arial" w:hAnsi="Arial" w:cs="Arial"/>
          <w:color w:val="000000" w:themeColor="text1"/>
          <w:sz w:val="22"/>
          <w:szCs w:val="22"/>
        </w:rPr>
        <w:t>p</w:t>
      </w:r>
      <w:r w:rsidR="7AB4FF95" w:rsidRPr="00941695">
        <w:rPr>
          <w:rFonts w:ascii="Arial" w:hAnsi="Arial" w:cs="Arial"/>
          <w:color w:val="000000" w:themeColor="text1"/>
          <w:sz w:val="22"/>
          <w:szCs w:val="22"/>
        </w:rPr>
        <w:t>romoción</w:t>
      </w:r>
      <w:r w:rsidRPr="00941695">
        <w:rPr>
          <w:rFonts w:ascii="Arial" w:hAnsi="Arial" w:cs="Arial"/>
          <w:color w:val="000000" w:themeColor="text1"/>
          <w:sz w:val="22"/>
          <w:szCs w:val="22"/>
        </w:rPr>
        <w:t xml:space="preserve"> </w:t>
      </w:r>
      <w:r w:rsidR="3AA2EF05" w:rsidRPr="00941695">
        <w:rPr>
          <w:rFonts w:ascii="Arial" w:hAnsi="Arial" w:cs="Arial"/>
          <w:color w:val="000000" w:themeColor="text1"/>
          <w:sz w:val="22"/>
          <w:szCs w:val="22"/>
        </w:rPr>
        <w:t>y financiación de la deforestación</w:t>
      </w:r>
      <w:r w:rsidR="00726E43" w:rsidRPr="00941695">
        <w:rPr>
          <w:rFonts w:ascii="Arial" w:hAnsi="Arial" w:cs="Arial"/>
          <w:color w:val="000000" w:themeColor="text1"/>
          <w:sz w:val="22"/>
          <w:szCs w:val="22"/>
        </w:rPr>
        <w:t>.</w:t>
      </w:r>
    </w:p>
    <w:p w14:paraId="3326ABF1" w14:textId="77777777" w:rsidR="001745EE" w:rsidRPr="00114E0E" w:rsidRDefault="001745EE" w:rsidP="001745EE">
      <w:pPr>
        <w:pStyle w:val="Prrafodelista"/>
        <w:spacing w:line="276" w:lineRule="auto"/>
        <w:ind w:left="0"/>
        <w:contextualSpacing/>
        <w:jc w:val="both"/>
        <w:rPr>
          <w:rFonts w:ascii="Arial" w:hAnsi="Arial" w:cs="Arial"/>
          <w:color w:val="000000" w:themeColor="text1"/>
          <w:sz w:val="22"/>
          <w:szCs w:val="22"/>
        </w:rPr>
      </w:pPr>
    </w:p>
    <w:p w14:paraId="6D9EF964" w14:textId="58E74D52" w:rsidR="001745EE" w:rsidRDefault="001745EE" w:rsidP="000F04C5">
      <w:pPr>
        <w:pStyle w:val="Prrafodelista"/>
        <w:numPr>
          <w:ilvl w:val="0"/>
          <w:numId w:val="2"/>
        </w:numPr>
        <w:spacing w:line="276" w:lineRule="auto"/>
        <w:ind w:left="0" w:firstLine="0"/>
        <w:contextualSpacing/>
        <w:jc w:val="both"/>
        <w:rPr>
          <w:rFonts w:ascii="Arial" w:hAnsi="Arial" w:cs="Arial"/>
          <w:color w:val="000000" w:themeColor="text1"/>
          <w:sz w:val="22"/>
          <w:szCs w:val="22"/>
        </w:rPr>
      </w:pPr>
      <w:r>
        <w:rPr>
          <w:rFonts w:ascii="Arial" w:hAnsi="Arial" w:cs="Arial"/>
          <w:color w:val="000000" w:themeColor="text1"/>
          <w:sz w:val="22"/>
          <w:szCs w:val="22"/>
        </w:rPr>
        <w:t xml:space="preserve">Que </w:t>
      </w:r>
      <w:r w:rsidR="00032C2C">
        <w:rPr>
          <w:rFonts w:ascii="Arial" w:hAnsi="Arial" w:cs="Arial"/>
          <w:color w:val="000000" w:themeColor="text1"/>
          <w:sz w:val="22"/>
          <w:szCs w:val="22"/>
        </w:rPr>
        <w:t xml:space="preserve">el </w:t>
      </w:r>
      <w:r w:rsidR="00114E0E">
        <w:rPr>
          <w:rFonts w:ascii="Arial" w:hAnsi="Arial" w:cs="Arial"/>
          <w:color w:val="000000" w:themeColor="text1"/>
          <w:sz w:val="22"/>
          <w:szCs w:val="22"/>
        </w:rPr>
        <w:t>A</w:t>
      </w:r>
      <w:r w:rsidR="00032C2C">
        <w:rPr>
          <w:rFonts w:ascii="Arial" w:hAnsi="Arial" w:cs="Arial"/>
          <w:color w:val="000000" w:themeColor="text1"/>
          <w:sz w:val="22"/>
          <w:szCs w:val="22"/>
        </w:rPr>
        <w:t xml:space="preserve">rtículo 2 </w:t>
      </w:r>
      <w:r>
        <w:rPr>
          <w:rFonts w:ascii="Arial" w:hAnsi="Arial" w:cs="Arial"/>
          <w:color w:val="000000" w:themeColor="text1"/>
          <w:sz w:val="22"/>
          <w:szCs w:val="22"/>
        </w:rPr>
        <w:t>de la Resolución 8 de 2023 de la CNCA</w:t>
      </w:r>
      <w:r w:rsidR="002220A2">
        <w:rPr>
          <w:rFonts w:ascii="Arial" w:hAnsi="Arial" w:cs="Arial"/>
          <w:color w:val="000000" w:themeColor="text1"/>
          <w:sz w:val="22"/>
          <w:szCs w:val="22"/>
        </w:rPr>
        <w:t xml:space="preserve"> establece las actividades hacia las cuales se dirigirá el crédito de fomento </w:t>
      </w:r>
      <w:r w:rsidR="00C1737C">
        <w:rPr>
          <w:rFonts w:ascii="Arial" w:hAnsi="Arial" w:cs="Arial"/>
          <w:color w:val="000000" w:themeColor="text1"/>
          <w:sz w:val="22"/>
          <w:szCs w:val="22"/>
        </w:rPr>
        <w:t xml:space="preserve">agropecuario y rural. </w:t>
      </w:r>
      <w:r>
        <w:rPr>
          <w:rFonts w:ascii="Arial" w:hAnsi="Arial" w:cs="Arial"/>
          <w:color w:val="000000" w:themeColor="text1"/>
          <w:sz w:val="22"/>
          <w:szCs w:val="22"/>
        </w:rPr>
        <w:t xml:space="preserve"> </w:t>
      </w:r>
    </w:p>
    <w:p w14:paraId="2C0350B4" w14:textId="77777777" w:rsidR="001745EE" w:rsidRPr="007C6796" w:rsidRDefault="001745EE" w:rsidP="001745EE">
      <w:pPr>
        <w:pStyle w:val="Prrafodelista"/>
        <w:spacing w:line="276" w:lineRule="auto"/>
        <w:ind w:left="0"/>
        <w:contextualSpacing/>
        <w:jc w:val="both"/>
        <w:rPr>
          <w:rFonts w:ascii="Arial" w:hAnsi="Arial" w:cs="Arial"/>
          <w:color w:val="000000" w:themeColor="text1"/>
          <w:sz w:val="22"/>
          <w:szCs w:val="22"/>
        </w:rPr>
      </w:pPr>
    </w:p>
    <w:p w14:paraId="276BEBA6" w14:textId="0DD41E3C" w:rsidR="001745EE" w:rsidRDefault="001745EE" w:rsidP="000F04C5">
      <w:pPr>
        <w:pStyle w:val="Prrafodelista"/>
        <w:numPr>
          <w:ilvl w:val="0"/>
          <w:numId w:val="2"/>
        </w:numPr>
        <w:spacing w:line="276" w:lineRule="auto"/>
        <w:ind w:left="0" w:firstLine="0"/>
        <w:contextualSpacing/>
        <w:jc w:val="both"/>
        <w:rPr>
          <w:rFonts w:ascii="Arial" w:hAnsi="Arial" w:cs="Arial"/>
          <w:color w:val="000000" w:themeColor="text1"/>
          <w:sz w:val="22"/>
          <w:szCs w:val="22"/>
        </w:rPr>
      </w:pPr>
      <w:r>
        <w:rPr>
          <w:rFonts w:ascii="Arial" w:hAnsi="Arial" w:cs="Arial"/>
          <w:color w:val="000000" w:themeColor="text1"/>
          <w:sz w:val="22"/>
          <w:szCs w:val="22"/>
        </w:rPr>
        <w:t xml:space="preserve">Que el Artículo 3 de la Resolución 8 de 2023 de la CNCA, </w:t>
      </w:r>
      <w:r w:rsidR="00101029">
        <w:rPr>
          <w:rFonts w:ascii="Arial" w:hAnsi="Arial" w:cs="Arial"/>
          <w:color w:val="000000" w:themeColor="text1"/>
          <w:sz w:val="22"/>
          <w:szCs w:val="22"/>
        </w:rPr>
        <w:t xml:space="preserve">establece las actividades que </w:t>
      </w:r>
      <w:r>
        <w:rPr>
          <w:rFonts w:ascii="Arial" w:hAnsi="Arial" w:cs="Arial"/>
          <w:color w:val="000000" w:themeColor="text1"/>
          <w:sz w:val="22"/>
          <w:szCs w:val="22"/>
        </w:rPr>
        <w:t>no serán objeto de financiación mediante el crédito de fomento agropecuario y rural</w:t>
      </w:r>
      <w:r w:rsidR="00C555D9">
        <w:rPr>
          <w:rFonts w:ascii="Arial" w:hAnsi="Arial" w:cs="Arial"/>
          <w:color w:val="000000" w:themeColor="text1"/>
          <w:sz w:val="22"/>
          <w:szCs w:val="22"/>
        </w:rPr>
        <w:t>.</w:t>
      </w:r>
      <w:r>
        <w:rPr>
          <w:rFonts w:ascii="Arial" w:hAnsi="Arial" w:cs="Arial"/>
          <w:color w:val="000000" w:themeColor="text1"/>
          <w:sz w:val="22"/>
          <w:szCs w:val="22"/>
        </w:rPr>
        <w:t xml:space="preserve"> </w:t>
      </w:r>
    </w:p>
    <w:p w14:paraId="421D36CB" w14:textId="77777777" w:rsidR="001745EE" w:rsidRDefault="001745EE" w:rsidP="001745EE">
      <w:pPr>
        <w:spacing w:line="276" w:lineRule="auto"/>
        <w:contextualSpacing/>
        <w:jc w:val="both"/>
        <w:rPr>
          <w:rStyle w:val="normaltextrun"/>
          <w:rFonts w:ascii="Arial" w:hAnsi="Arial" w:cs="Arial"/>
          <w:color w:val="000000" w:themeColor="text1"/>
          <w:sz w:val="22"/>
          <w:szCs w:val="22"/>
        </w:rPr>
      </w:pPr>
    </w:p>
    <w:p w14:paraId="34642551" w14:textId="18063B7E" w:rsidR="001745EE" w:rsidRPr="007C6796" w:rsidRDefault="001745EE" w:rsidP="000F04C5">
      <w:pPr>
        <w:pStyle w:val="Prrafodelista"/>
        <w:numPr>
          <w:ilvl w:val="0"/>
          <w:numId w:val="2"/>
        </w:numPr>
        <w:spacing w:line="276" w:lineRule="auto"/>
        <w:ind w:left="0" w:firstLine="0"/>
        <w:contextualSpacing/>
        <w:jc w:val="both"/>
        <w:rPr>
          <w:rFonts w:ascii="Arial" w:hAnsi="Arial" w:cs="Arial"/>
          <w:iCs/>
          <w:color w:val="000000" w:themeColor="text1"/>
          <w:sz w:val="22"/>
          <w:szCs w:val="22"/>
        </w:rPr>
      </w:pPr>
      <w:r w:rsidRPr="007C6796">
        <w:rPr>
          <w:rFonts w:ascii="Arial" w:hAnsi="Arial" w:cs="Arial"/>
          <w:color w:val="000000" w:themeColor="text1"/>
          <w:sz w:val="22"/>
          <w:szCs w:val="22"/>
        </w:rPr>
        <w:t>Que el proyecto de resolución por la cual</w:t>
      </w:r>
      <w:r>
        <w:rPr>
          <w:rFonts w:ascii="Arial" w:hAnsi="Arial" w:cs="Arial"/>
          <w:color w:val="000000" w:themeColor="text1"/>
          <w:sz w:val="22"/>
          <w:szCs w:val="22"/>
        </w:rPr>
        <w:t xml:space="preserve"> </w:t>
      </w:r>
      <w:r w:rsidRPr="007C6796">
        <w:rPr>
          <w:rFonts w:ascii="Arial" w:hAnsi="Arial" w:cs="Arial"/>
          <w:color w:val="000000" w:themeColor="text1"/>
          <w:sz w:val="22"/>
          <w:szCs w:val="22"/>
        </w:rPr>
        <w:t>“</w:t>
      </w:r>
      <w:r>
        <w:rPr>
          <w:rFonts w:ascii="Arial" w:hAnsi="Arial" w:cs="Arial"/>
          <w:i/>
          <w:iCs/>
          <w:color w:val="000000" w:themeColor="text1"/>
          <w:sz w:val="22"/>
          <w:szCs w:val="22"/>
        </w:rPr>
        <w:t xml:space="preserve">Se </w:t>
      </w:r>
      <w:r w:rsidRPr="001745EE">
        <w:rPr>
          <w:rFonts w:ascii="Arial" w:hAnsi="Arial" w:cs="Arial"/>
          <w:i/>
          <w:iCs/>
          <w:color w:val="000000" w:themeColor="text1"/>
          <w:sz w:val="22"/>
          <w:szCs w:val="22"/>
        </w:rPr>
        <w:t>establece el</w:t>
      </w:r>
      <w:r w:rsidR="00990D3B">
        <w:rPr>
          <w:rFonts w:ascii="Arial" w:hAnsi="Arial" w:cs="Arial"/>
          <w:i/>
          <w:iCs/>
          <w:color w:val="000000" w:themeColor="text1"/>
          <w:sz w:val="22"/>
          <w:szCs w:val="22"/>
        </w:rPr>
        <w:t xml:space="preserve"> </w:t>
      </w:r>
      <w:r w:rsidR="00990D3B" w:rsidRPr="00990D3B">
        <w:rPr>
          <w:rFonts w:ascii="Arial" w:hAnsi="Arial" w:cs="Arial"/>
          <w:i/>
          <w:iCs/>
          <w:color w:val="000000" w:themeColor="text1"/>
          <w:sz w:val="22"/>
          <w:szCs w:val="22"/>
        </w:rPr>
        <w:t>Modelo del</w:t>
      </w:r>
      <w:r w:rsidRPr="001745EE">
        <w:rPr>
          <w:rFonts w:ascii="Arial" w:hAnsi="Arial" w:cs="Arial"/>
          <w:i/>
          <w:iCs/>
          <w:color w:val="000000" w:themeColor="text1"/>
          <w:sz w:val="22"/>
          <w:szCs w:val="22"/>
        </w:rPr>
        <w:t xml:space="preserve"> Sistema de Administración de Riesgos Ambientales y Sociales del crédito de fomento agropecuario y rural</w:t>
      </w:r>
      <w:r w:rsidRPr="007C6796">
        <w:rPr>
          <w:rFonts w:ascii="Arial" w:hAnsi="Arial" w:cs="Arial"/>
          <w:color w:val="000000" w:themeColor="text1"/>
          <w:sz w:val="22"/>
          <w:szCs w:val="22"/>
        </w:rPr>
        <w:t>”, estuvo publicado en la página web de FINAGRO para comentarios.</w:t>
      </w:r>
    </w:p>
    <w:p w14:paraId="00F86DE5" w14:textId="77777777" w:rsidR="001745EE" w:rsidRPr="007C6796" w:rsidRDefault="001745EE" w:rsidP="001745EE">
      <w:pPr>
        <w:pStyle w:val="Prrafodelista"/>
        <w:spacing w:line="276" w:lineRule="auto"/>
        <w:rPr>
          <w:rFonts w:ascii="Arial" w:hAnsi="Arial" w:cs="Arial"/>
          <w:color w:val="000000" w:themeColor="text1"/>
          <w:sz w:val="22"/>
          <w:szCs w:val="22"/>
        </w:rPr>
      </w:pPr>
    </w:p>
    <w:p w14:paraId="49F76ED8" w14:textId="6772034B" w:rsidR="001745EE" w:rsidRPr="00C91200" w:rsidRDefault="001745EE" w:rsidP="000F04C5">
      <w:pPr>
        <w:pStyle w:val="Prrafodelista"/>
        <w:numPr>
          <w:ilvl w:val="0"/>
          <w:numId w:val="2"/>
        </w:numPr>
        <w:spacing w:line="276" w:lineRule="auto"/>
        <w:ind w:left="0" w:firstLine="0"/>
        <w:contextualSpacing/>
        <w:jc w:val="both"/>
        <w:rPr>
          <w:rStyle w:val="eop"/>
          <w:rFonts w:ascii="Arial" w:hAnsi="Arial" w:cs="Arial"/>
          <w:color w:val="000000" w:themeColor="text1"/>
          <w:sz w:val="22"/>
          <w:szCs w:val="22"/>
        </w:rPr>
      </w:pPr>
      <w:r w:rsidRPr="001745EE">
        <w:rPr>
          <w:rFonts w:ascii="Arial" w:hAnsi="Arial" w:cs="Arial"/>
          <w:color w:val="000000" w:themeColor="text1"/>
          <w:sz w:val="22"/>
          <w:szCs w:val="22"/>
        </w:rPr>
        <w:t xml:space="preserve">Que el documento con la justificación jurídica y técnica de la presente resolución fue presentado </w:t>
      </w:r>
      <w:r w:rsidRPr="001745EE">
        <w:rPr>
          <w:rStyle w:val="normaltextrun"/>
          <w:rFonts w:ascii="Arial" w:hAnsi="Arial" w:cs="Arial"/>
          <w:sz w:val="22"/>
          <w:szCs w:val="22"/>
        </w:rPr>
        <w:t xml:space="preserve">para consideración de la CNCA y discutido en la reunión llevada a cabo </w:t>
      </w:r>
      <w:r w:rsidRPr="00D6701E">
        <w:rPr>
          <w:rStyle w:val="normaltextrun"/>
          <w:rFonts w:ascii="Arial" w:hAnsi="Arial" w:cs="Arial"/>
          <w:sz w:val="22"/>
          <w:szCs w:val="22"/>
        </w:rPr>
        <w:t>el día 04 de junio de dos mil veinticuatro (2024).</w:t>
      </w:r>
      <w:r w:rsidRPr="001745EE">
        <w:rPr>
          <w:rStyle w:val="eop"/>
          <w:rFonts w:ascii="Arial" w:hAnsi="Arial" w:cs="Arial"/>
          <w:sz w:val="22"/>
          <w:szCs w:val="22"/>
        </w:rPr>
        <w:t> </w:t>
      </w:r>
    </w:p>
    <w:p w14:paraId="11B4CEB2" w14:textId="77777777" w:rsidR="00C91200" w:rsidRPr="001745EE" w:rsidRDefault="00C91200" w:rsidP="00C91200">
      <w:pPr>
        <w:pStyle w:val="Prrafodelista"/>
        <w:spacing w:line="276" w:lineRule="auto"/>
        <w:ind w:left="0"/>
        <w:contextualSpacing/>
        <w:jc w:val="both"/>
        <w:rPr>
          <w:rStyle w:val="normaltextrun"/>
          <w:rFonts w:ascii="Arial" w:hAnsi="Arial" w:cs="Arial"/>
          <w:color w:val="000000" w:themeColor="text1"/>
          <w:sz w:val="22"/>
          <w:szCs w:val="22"/>
        </w:rPr>
      </w:pPr>
    </w:p>
    <w:p w14:paraId="17C914FE" w14:textId="77777777" w:rsidR="0050234B" w:rsidRDefault="0050234B" w:rsidP="0050234B">
      <w:pPr>
        <w:pStyle w:val="paragraph"/>
        <w:spacing w:before="0" w:beforeAutospacing="0" w:after="0" w:afterAutospacing="0"/>
        <w:jc w:val="both"/>
        <w:textAlignment w:val="baseline"/>
        <w:rPr>
          <w:rStyle w:val="eop"/>
          <w:rFonts w:ascii="Arial" w:hAnsi="Arial" w:cs="Arial"/>
          <w:sz w:val="22"/>
          <w:szCs w:val="22"/>
        </w:rPr>
      </w:pPr>
      <w:r w:rsidRPr="00C51EB4">
        <w:rPr>
          <w:rStyle w:val="normaltextrun"/>
          <w:rFonts w:ascii="Arial" w:hAnsi="Arial" w:cs="Arial"/>
          <w:sz w:val="22"/>
          <w:szCs w:val="22"/>
          <w:lang w:val="es-ES"/>
        </w:rPr>
        <w:t>En mérito de lo expuesto,</w:t>
      </w:r>
      <w:r w:rsidRPr="00C51EB4">
        <w:rPr>
          <w:rStyle w:val="eop"/>
          <w:rFonts w:ascii="Arial" w:hAnsi="Arial" w:cs="Arial"/>
          <w:sz w:val="22"/>
          <w:szCs w:val="22"/>
        </w:rPr>
        <w:t> </w:t>
      </w:r>
    </w:p>
    <w:p w14:paraId="5AAAAF28" w14:textId="77777777" w:rsidR="00745CA2" w:rsidRDefault="00745CA2" w:rsidP="0050234B">
      <w:pPr>
        <w:pStyle w:val="paragraph"/>
        <w:spacing w:before="0" w:beforeAutospacing="0" w:after="0" w:afterAutospacing="0"/>
        <w:jc w:val="both"/>
        <w:textAlignment w:val="baseline"/>
        <w:rPr>
          <w:rStyle w:val="eop"/>
          <w:rFonts w:ascii="Arial" w:hAnsi="Arial" w:cs="Arial"/>
          <w:sz w:val="22"/>
          <w:szCs w:val="22"/>
        </w:rPr>
      </w:pPr>
    </w:p>
    <w:p w14:paraId="16A64F15" w14:textId="11C98E92" w:rsidR="0050234B" w:rsidRDefault="0050234B" w:rsidP="14E82E84">
      <w:pPr>
        <w:pStyle w:val="paragraph"/>
        <w:spacing w:before="0" w:beforeAutospacing="0" w:after="0" w:afterAutospacing="0"/>
        <w:jc w:val="center"/>
        <w:textAlignment w:val="baseline"/>
        <w:rPr>
          <w:rStyle w:val="eop"/>
          <w:rFonts w:ascii="Arial" w:hAnsi="Arial" w:cs="Arial"/>
          <w:b/>
          <w:bCs/>
          <w:sz w:val="22"/>
          <w:szCs w:val="22"/>
        </w:rPr>
      </w:pPr>
      <w:r w:rsidRPr="3C97BC55">
        <w:rPr>
          <w:rStyle w:val="eop"/>
          <w:rFonts w:ascii="Arial" w:hAnsi="Arial" w:cs="Arial"/>
          <w:b/>
          <w:bCs/>
          <w:sz w:val="22"/>
          <w:szCs w:val="22"/>
        </w:rPr>
        <w:t>RESUELVE</w:t>
      </w:r>
    </w:p>
    <w:p w14:paraId="21B26467" w14:textId="77777777" w:rsidR="00C45D1C" w:rsidRDefault="00C45D1C" w:rsidP="14E82E84">
      <w:pPr>
        <w:pStyle w:val="paragraph"/>
        <w:spacing w:before="0" w:beforeAutospacing="0" w:after="0" w:afterAutospacing="0"/>
        <w:jc w:val="center"/>
        <w:textAlignment w:val="baseline"/>
        <w:rPr>
          <w:rStyle w:val="eop"/>
          <w:rFonts w:ascii="Arial" w:hAnsi="Arial" w:cs="Arial"/>
          <w:b/>
          <w:bCs/>
          <w:sz w:val="22"/>
          <w:szCs w:val="22"/>
        </w:rPr>
      </w:pPr>
    </w:p>
    <w:p w14:paraId="6E5A5AB7" w14:textId="1C675EA1" w:rsidR="00365DF5" w:rsidRDefault="003B1748" w:rsidP="000F04C5">
      <w:pPr>
        <w:pStyle w:val="Prrafodelista"/>
        <w:numPr>
          <w:ilvl w:val="0"/>
          <w:numId w:val="1"/>
        </w:numPr>
        <w:ind w:left="0" w:firstLine="0"/>
        <w:jc w:val="both"/>
        <w:rPr>
          <w:rFonts w:ascii="Arial" w:hAnsi="Arial" w:cs="Arial"/>
          <w:sz w:val="22"/>
          <w:szCs w:val="22"/>
        </w:rPr>
      </w:pPr>
      <w:r w:rsidRPr="274A03D5">
        <w:rPr>
          <w:rFonts w:ascii="Arial" w:hAnsi="Arial" w:cs="Arial"/>
          <w:b/>
          <w:bCs/>
          <w:sz w:val="22"/>
          <w:szCs w:val="22"/>
        </w:rPr>
        <w:t>Definición.</w:t>
      </w:r>
      <w:r w:rsidR="0006509F" w:rsidRPr="274A03D5">
        <w:rPr>
          <w:rFonts w:ascii="Arial" w:hAnsi="Arial" w:cs="Arial"/>
          <w:b/>
          <w:bCs/>
          <w:sz w:val="22"/>
          <w:szCs w:val="22"/>
        </w:rPr>
        <w:t xml:space="preserve"> </w:t>
      </w:r>
      <w:r w:rsidR="001745EE" w:rsidRPr="274A03D5">
        <w:rPr>
          <w:rFonts w:ascii="Arial" w:hAnsi="Arial" w:cs="Arial"/>
          <w:b/>
          <w:bCs/>
          <w:sz w:val="22"/>
          <w:szCs w:val="22"/>
        </w:rPr>
        <w:t xml:space="preserve"> </w:t>
      </w:r>
      <w:r w:rsidR="001745EE" w:rsidRPr="274A03D5">
        <w:rPr>
          <w:rFonts w:ascii="Arial" w:hAnsi="Arial" w:cs="Arial"/>
          <w:sz w:val="22"/>
          <w:szCs w:val="22"/>
        </w:rPr>
        <w:t xml:space="preserve">El Sistema de Administración de Riesgos Ambientales y Sociales (SARAS) del </w:t>
      </w:r>
      <w:r w:rsidR="3A107CE8" w:rsidRPr="274A03D5">
        <w:rPr>
          <w:rFonts w:ascii="Arial" w:hAnsi="Arial" w:cs="Arial"/>
          <w:sz w:val="22"/>
          <w:szCs w:val="22"/>
        </w:rPr>
        <w:t>C</w:t>
      </w:r>
      <w:r w:rsidR="001745EE" w:rsidRPr="274A03D5">
        <w:rPr>
          <w:rFonts w:ascii="Arial" w:hAnsi="Arial" w:cs="Arial"/>
          <w:sz w:val="22"/>
          <w:szCs w:val="22"/>
        </w:rPr>
        <w:t xml:space="preserve">rédito de </w:t>
      </w:r>
      <w:r w:rsidR="03E71D92" w:rsidRPr="274A03D5">
        <w:rPr>
          <w:rFonts w:ascii="Arial" w:hAnsi="Arial" w:cs="Arial"/>
          <w:sz w:val="22"/>
          <w:szCs w:val="22"/>
        </w:rPr>
        <w:t>F</w:t>
      </w:r>
      <w:r w:rsidR="001745EE" w:rsidRPr="274A03D5">
        <w:rPr>
          <w:rFonts w:ascii="Arial" w:hAnsi="Arial" w:cs="Arial"/>
          <w:sz w:val="22"/>
          <w:szCs w:val="22"/>
        </w:rPr>
        <w:t xml:space="preserve">omento </w:t>
      </w:r>
      <w:r w:rsidR="49B8CFB6" w:rsidRPr="274A03D5">
        <w:rPr>
          <w:rFonts w:ascii="Arial" w:hAnsi="Arial" w:cs="Arial"/>
          <w:sz w:val="22"/>
          <w:szCs w:val="22"/>
        </w:rPr>
        <w:t>A</w:t>
      </w:r>
      <w:r w:rsidR="001745EE" w:rsidRPr="274A03D5">
        <w:rPr>
          <w:rFonts w:ascii="Arial" w:hAnsi="Arial" w:cs="Arial"/>
          <w:sz w:val="22"/>
          <w:szCs w:val="22"/>
        </w:rPr>
        <w:t xml:space="preserve">gropecuario y </w:t>
      </w:r>
      <w:r w:rsidR="45EB7632" w:rsidRPr="274A03D5">
        <w:rPr>
          <w:rFonts w:ascii="Arial" w:hAnsi="Arial" w:cs="Arial"/>
          <w:sz w:val="22"/>
          <w:szCs w:val="22"/>
        </w:rPr>
        <w:t>R</w:t>
      </w:r>
      <w:r w:rsidR="001745EE" w:rsidRPr="274A03D5">
        <w:rPr>
          <w:rFonts w:ascii="Arial" w:hAnsi="Arial" w:cs="Arial"/>
          <w:sz w:val="22"/>
          <w:szCs w:val="22"/>
        </w:rPr>
        <w:t>ural es un conjunto de políticas</w:t>
      </w:r>
      <w:r w:rsidR="00721942">
        <w:rPr>
          <w:rFonts w:ascii="Arial" w:hAnsi="Arial" w:cs="Arial"/>
          <w:sz w:val="22"/>
          <w:szCs w:val="22"/>
        </w:rPr>
        <w:t xml:space="preserve"> y </w:t>
      </w:r>
      <w:r w:rsidR="001745EE" w:rsidRPr="274A03D5">
        <w:rPr>
          <w:rFonts w:ascii="Arial" w:hAnsi="Arial" w:cs="Arial"/>
          <w:sz w:val="22"/>
          <w:szCs w:val="22"/>
        </w:rPr>
        <w:t xml:space="preserve">herramientas, desarrollados para una fácil y oportuna identificación, evaluación y administración de los riesgos ambientales y sociales generados por los clientes de los intermediarios financieros, en el desarrollo de las actividades y proyectos a financiar, de manera que se minimicen las posibilidades de asumir los costos </w:t>
      </w:r>
      <w:r w:rsidR="00986C89">
        <w:rPr>
          <w:rFonts w:ascii="Arial" w:hAnsi="Arial" w:cs="Arial"/>
          <w:sz w:val="22"/>
          <w:szCs w:val="22"/>
        </w:rPr>
        <w:t>de</w:t>
      </w:r>
      <w:r w:rsidR="005E15FB">
        <w:rPr>
          <w:rFonts w:ascii="Arial" w:hAnsi="Arial" w:cs="Arial"/>
          <w:sz w:val="22"/>
          <w:szCs w:val="22"/>
        </w:rPr>
        <w:t>rivados de</w:t>
      </w:r>
      <w:r w:rsidR="00986C89">
        <w:rPr>
          <w:rFonts w:ascii="Arial" w:hAnsi="Arial" w:cs="Arial"/>
          <w:sz w:val="22"/>
          <w:szCs w:val="22"/>
        </w:rPr>
        <w:t xml:space="preserve"> la materialización de</w:t>
      </w:r>
      <w:r w:rsidR="001745EE" w:rsidRPr="274A03D5">
        <w:rPr>
          <w:rFonts w:ascii="Arial" w:hAnsi="Arial" w:cs="Arial"/>
          <w:sz w:val="22"/>
          <w:szCs w:val="22"/>
        </w:rPr>
        <w:t xml:space="preserve"> estos riesgos</w:t>
      </w:r>
      <w:r w:rsidR="00365DF5" w:rsidRPr="274A03D5">
        <w:rPr>
          <w:rFonts w:ascii="Arial" w:hAnsi="Arial" w:cs="Arial"/>
          <w:sz w:val="22"/>
          <w:szCs w:val="22"/>
        </w:rPr>
        <w:t xml:space="preserve">. </w:t>
      </w:r>
    </w:p>
    <w:p w14:paraId="19441310" w14:textId="77777777" w:rsidR="00036018" w:rsidRDefault="00036018" w:rsidP="00036018">
      <w:pPr>
        <w:jc w:val="both"/>
        <w:rPr>
          <w:rFonts w:ascii="Arial" w:hAnsi="Arial" w:cs="Arial"/>
          <w:sz w:val="22"/>
          <w:szCs w:val="22"/>
        </w:rPr>
      </w:pPr>
    </w:p>
    <w:p w14:paraId="1F825DCA" w14:textId="2E9D8119" w:rsidR="00036018" w:rsidRPr="00D72DC0" w:rsidRDefault="00036018" w:rsidP="00D72DC0">
      <w:pPr>
        <w:jc w:val="both"/>
        <w:rPr>
          <w:rFonts w:ascii="Arial" w:hAnsi="Arial" w:cs="Arial"/>
          <w:sz w:val="22"/>
          <w:szCs w:val="22"/>
          <w:lang w:val="es-CO"/>
        </w:rPr>
      </w:pPr>
      <w:r w:rsidRPr="00036018">
        <w:rPr>
          <w:rFonts w:ascii="Arial" w:hAnsi="Arial" w:cs="Arial"/>
          <w:b/>
          <w:bCs/>
          <w:sz w:val="22"/>
          <w:szCs w:val="22"/>
        </w:rPr>
        <w:t>Parágrafo</w:t>
      </w:r>
      <w:r w:rsidRPr="00D72DC0">
        <w:rPr>
          <w:rFonts w:ascii="Arial" w:hAnsi="Arial" w:cs="Arial"/>
          <w:b/>
          <w:sz w:val="22"/>
          <w:szCs w:val="22"/>
          <w:lang w:val="es-CO"/>
        </w:rPr>
        <w:t xml:space="preserve">. </w:t>
      </w:r>
      <w:r w:rsidRPr="00D72DC0">
        <w:rPr>
          <w:rFonts w:ascii="Arial" w:hAnsi="Arial" w:cs="Arial"/>
          <w:sz w:val="22"/>
          <w:szCs w:val="22"/>
          <w:lang w:val="es-CO"/>
        </w:rPr>
        <w:t xml:space="preserve">Para efectos de esta </w:t>
      </w:r>
      <w:r w:rsidRPr="00036018">
        <w:rPr>
          <w:rFonts w:ascii="Arial" w:hAnsi="Arial" w:cs="Arial"/>
          <w:sz w:val="22"/>
          <w:szCs w:val="22"/>
          <w:lang w:val="es-CO"/>
        </w:rPr>
        <w:t>resolución</w:t>
      </w:r>
      <w:r w:rsidR="003D2579">
        <w:rPr>
          <w:rFonts w:ascii="Arial" w:hAnsi="Arial" w:cs="Arial"/>
          <w:sz w:val="22"/>
          <w:szCs w:val="22"/>
          <w:lang w:val="es-CO"/>
        </w:rPr>
        <w:t>,</w:t>
      </w:r>
      <w:r w:rsidRPr="00D72DC0">
        <w:rPr>
          <w:rFonts w:ascii="Arial" w:hAnsi="Arial" w:cs="Arial"/>
          <w:sz w:val="22"/>
          <w:szCs w:val="22"/>
          <w:lang w:val="es-CO"/>
        </w:rPr>
        <w:t xml:space="preserve"> los </w:t>
      </w:r>
      <w:r w:rsidRPr="00036018">
        <w:rPr>
          <w:rFonts w:ascii="Arial" w:hAnsi="Arial" w:cs="Arial"/>
          <w:sz w:val="22"/>
          <w:szCs w:val="22"/>
        </w:rPr>
        <w:t>riesgos</w:t>
      </w:r>
      <w:r w:rsidRPr="274A03D5">
        <w:rPr>
          <w:rFonts w:ascii="Arial" w:hAnsi="Arial" w:cs="Arial"/>
          <w:sz w:val="22"/>
          <w:szCs w:val="22"/>
        </w:rPr>
        <w:t xml:space="preserve"> ambientales y sociales</w:t>
      </w:r>
      <w:r>
        <w:rPr>
          <w:rFonts w:ascii="Arial" w:hAnsi="Arial" w:cs="Arial"/>
          <w:sz w:val="22"/>
          <w:szCs w:val="22"/>
        </w:rPr>
        <w:t xml:space="preserve"> se entienden como</w:t>
      </w:r>
      <w:r w:rsidR="66B6D24D" w:rsidRPr="1EB7C175">
        <w:rPr>
          <w:rFonts w:ascii="Arial" w:hAnsi="Arial" w:cs="Arial"/>
          <w:sz w:val="22"/>
          <w:szCs w:val="22"/>
        </w:rPr>
        <w:t xml:space="preserve"> l</w:t>
      </w:r>
      <w:r w:rsidR="00A20FF0">
        <w:rPr>
          <w:rFonts w:ascii="Arial" w:hAnsi="Arial" w:cs="Arial"/>
          <w:sz w:val="22"/>
          <w:szCs w:val="22"/>
        </w:rPr>
        <w:t>o</w:t>
      </w:r>
      <w:r w:rsidR="66B6D24D" w:rsidRPr="1EB7C175">
        <w:rPr>
          <w:rFonts w:ascii="Arial" w:hAnsi="Arial" w:cs="Arial"/>
          <w:sz w:val="22"/>
          <w:szCs w:val="22"/>
        </w:rPr>
        <w:t>s posibles impactos generados o percibidos en el medio ambiente (en los componentes de aire, suelo, agua) o en comunidades (como, por ejemplo, empleados, personas y áreas de influencia)</w:t>
      </w:r>
      <w:r w:rsidR="00A20FF0">
        <w:rPr>
          <w:rFonts w:ascii="Arial" w:hAnsi="Arial" w:cs="Arial"/>
          <w:sz w:val="22"/>
          <w:szCs w:val="22"/>
        </w:rPr>
        <w:t xml:space="preserve"> por la ejecución de un proyecto</w:t>
      </w:r>
      <w:r w:rsidR="66B6D24D" w:rsidRPr="1EB7C175">
        <w:rPr>
          <w:rFonts w:ascii="Arial" w:hAnsi="Arial" w:cs="Arial"/>
          <w:sz w:val="22"/>
          <w:szCs w:val="22"/>
        </w:rPr>
        <w:t xml:space="preserve">. Estos también pueden corresponder a impactos en la biodiversidad, laborales, de salud y seguridad, culturales, de </w:t>
      </w:r>
      <w:r w:rsidR="66B6D24D" w:rsidRPr="1EB7C175">
        <w:rPr>
          <w:rFonts w:ascii="Arial" w:hAnsi="Arial" w:cs="Arial"/>
          <w:sz w:val="22"/>
          <w:szCs w:val="22"/>
        </w:rPr>
        <w:lastRenderedPageBreak/>
        <w:t>gobernabilidad o específicos de un proyecto financiado por una entidad que puedan afectar la sostenibilidad socioambiental del mismo</w:t>
      </w:r>
      <w:r w:rsidR="00D93943">
        <w:rPr>
          <w:rFonts w:ascii="Arial" w:hAnsi="Arial" w:cs="Arial"/>
          <w:sz w:val="22"/>
          <w:szCs w:val="22"/>
        </w:rPr>
        <w:t>.</w:t>
      </w:r>
    </w:p>
    <w:p w14:paraId="7C5D4EDA" w14:textId="77777777" w:rsidR="001C2804" w:rsidRPr="00D72DC0" w:rsidRDefault="001C2804" w:rsidP="001C2804">
      <w:pPr>
        <w:pStyle w:val="Prrafodelista"/>
        <w:ind w:left="0"/>
        <w:jc w:val="both"/>
        <w:rPr>
          <w:rFonts w:ascii="Arial" w:hAnsi="Arial" w:cs="Arial"/>
          <w:sz w:val="22"/>
          <w:szCs w:val="22"/>
          <w:lang w:val="es-CO"/>
        </w:rPr>
      </w:pPr>
    </w:p>
    <w:p w14:paraId="7ABBA3A4" w14:textId="039C5157" w:rsidR="001C2804" w:rsidRDefault="001C2804" w:rsidP="000F04C5">
      <w:pPr>
        <w:pStyle w:val="Prrafodelista"/>
        <w:numPr>
          <w:ilvl w:val="0"/>
          <w:numId w:val="1"/>
        </w:numPr>
        <w:ind w:left="0" w:firstLine="0"/>
        <w:jc w:val="both"/>
        <w:rPr>
          <w:rFonts w:ascii="Arial" w:hAnsi="Arial" w:cs="Arial"/>
          <w:sz w:val="22"/>
          <w:szCs w:val="22"/>
        </w:rPr>
      </w:pPr>
      <w:r>
        <w:rPr>
          <w:rFonts w:ascii="Arial" w:hAnsi="Arial" w:cs="Arial"/>
          <w:b/>
          <w:bCs/>
          <w:sz w:val="22"/>
          <w:szCs w:val="22"/>
        </w:rPr>
        <w:t>Componentes.</w:t>
      </w:r>
      <w:r>
        <w:rPr>
          <w:rFonts w:ascii="Arial" w:hAnsi="Arial" w:cs="Arial"/>
          <w:sz w:val="22"/>
          <w:szCs w:val="22"/>
        </w:rPr>
        <w:t xml:space="preserve"> El </w:t>
      </w:r>
      <w:r w:rsidR="004920F9">
        <w:rPr>
          <w:rFonts w:ascii="Arial" w:hAnsi="Arial" w:cs="Arial"/>
          <w:sz w:val="22"/>
          <w:szCs w:val="22"/>
        </w:rPr>
        <w:t xml:space="preserve">Modelo del </w:t>
      </w:r>
      <w:r>
        <w:rPr>
          <w:rFonts w:ascii="Arial" w:hAnsi="Arial" w:cs="Arial"/>
          <w:sz w:val="22"/>
          <w:szCs w:val="22"/>
        </w:rPr>
        <w:t xml:space="preserve">SARAS </w:t>
      </w:r>
      <w:r w:rsidRPr="00365DF5">
        <w:rPr>
          <w:rFonts w:ascii="Arial" w:hAnsi="Arial" w:cs="Arial"/>
          <w:sz w:val="22"/>
          <w:szCs w:val="22"/>
        </w:rPr>
        <w:t>del crédito de fomento agropecuario y rural</w:t>
      </w:r>
      <w:r>
        <w:rPr>
          <w:rFonts w:ascii="Arial" w:hAnsi="Arial" w:cs="Arial"/>
          <w:sz w:val="22"/>
          <w:szCs w:val="22"/>
        </w:rPr>
        <w:t xml:space="preserve"> consta de tres componentes: </w:t>
      </w:r>
    </w:p>
    <w:p w14:paraId="65025B4F" w14:textId="77777777" w:rsidR="001C2804" w:rsidRPr="001C2804" w:rsidRDefault="001C2804" w:rsidP="001C2804">
      <w:pPr>
        <w:pStyle w:val="Prrafodelista"/>
        <w:rPr>
          <w:rFonts w:ascii="Arial" w:hAnsi="Arial" w:cs="Arial"/>
          <w:sz w:val="22"/>
          <w:szCs w:val="22"/>
        </w:rPr>
      </w:pPr>
    </w:p>
    <w:p w14:paraId="0F9F1557" w14:textId="3CB4A311" w:rsidR="001C2804" w:rsidRDefault="001C2804" w:rsidP="000F04C5">
      <w:pPr>
        <w:pStyle w:val="Prrafodelista"/>
        <w:numPr>
          <w:ilvl w:val="0"/>
          <w:numId w:val="4"/>
        </w:numPr>
        <w:contextualSpacing/>
        <w:jc w:val="both"/>
        <w:rPr>
          <w:rFonts w:ascii="Arial" w:hAnsi="Arial" w:cs="Arial"/>
          <w:sz w:val="22"/>
          <w:szCs w:val="22"/>
        </w:rPr>
      </w:pPr>
      <w:r>
        <w:rPr>
          <w:rFonts w:ascii="Arial" w:hAnsi="Arial" w:cs="Arial"/>
          <w:sz w:val="22"/>
          <w:szCs w:val="22"/>
        </w:rPr>
        <w:t>Lista de exclusión</w:t>
      </w:r>
    </w:p>
    <w:p w14:paraId="59E9F1A4" w14:textId="28C0ADB0" w:rsidR="001C2804" w:rsidRDefault="000A121F" w:rsidP="000F04C5">
      <w:pPr>
        <w:pStyle w:val="Prrafodelista"/>
        <w:numPr>
          <w:ilvl w:val="0"/>
          <w:numId w:val="4"/>
        </w:numPr>
        <w:contextualSpacing/>
        <w:jc w:val="both"/>
        <w:rPr>
          <w:rFonts w:ascii="Arial" w:hAnsi="Arial" w:cs="Arial"/>
          <w:sz w:val="22"/>
          <w:szCs w:val="22"/>
        </w:rPr>
      </w:pPr>
      <w:r>
        <w:rPr>
          <w:rFonts w:ascii="Arial" w:hAnsi="Arial" w:cs="Arial"/>
          <w:sz w:val="22"/>
          <w:szCs w:val="22"/>
        </w:rPr>
        <w:t xml:space="preserve">Autodeclaración de los </w:t>
      </w:r>
      <w:r w:rsidR="001C2804">
        <w:rPr>
          <w:rFonts w:ascii="Arial" w:hAnsi="Arial" w:cs="Arial"/>
          <w:sz w:val="22"/>
          <w:szCs w:val="22"/>
        </w:rPr>
        <w:t xml:space="preserve">usuarios </w:t>
      </w:r>
    </w:p>
    <w:p w14:paraId="52784DA1" w14:textId="395B3210" w:rsidR="002273BD" w:rsidRPr="002273BD" w:rsidRDefault="001259AF" w:rsidP="000F04C5">
      <w:pPr>
        <w:pStyle w:val="Prrafodelista"/>
        <w:numPr>
          <w:ilvl w:val="0"/>
          <w:numId w:val="4"/>
        </w:numPr>
        <w:contextualSpacing/>
        <w:jc w:val="both"/>
        <w:rPr>
          <w:rFonts w:ascii="Arial" w:hAnsi="Arial" w:cs="Arial"/>
          <w:sz w:val="22"/>
          <w:szCs w:val="22"/>
        </w:rPr>
      </w:pPr>
      <w:r w:rsidRPr="274A03D5">
        <w:rPr>
          <w:rFonts w:ascii="Arial" w:hAnsi="Arial" w:cs="Arial"/>
          <w:sz w:val="22"/>
          <w:szCs w:val="22"/>
        </w:rPr>
        <w:t>Validación</w:t>
      </w:r>
      <w:r w:rsidR="000A121F" w:rsidRPr="274A03D5">
        <w:rPr>
          <w:rFonts w:ascii="Arial" w:hAnsi="Arial" w:cs="Arial"/>
          <w:sz w:val="22"/>
          <w:szCs w:val="22"/>
        </w:rPr>
        <w:t xml:space="preserve"> </w:t>
      </w:r>
      <w:r w:rsidR="2BB6F081" w:rsidRPr="274A03D5">
        <w:rPr>
          <w:rFonts w:ascii="Arial" w:hAnsi="Arial" w:cs="Arial"/>
          <w:sz w:val="22"/>
          <w:szCs w:val="22"/>
        </w:rPr>
        <w:t xml:space="preserve">del </w:t>
      </w:r>
      <w:r w:rsidR="000A121F" w:rsidRPr="274A03D5">
        <w:rPr>
          <w:rFonts w:ascii="Arial" w:hAnsi="Arial" w:cs="Arial"/>
          <w:sz w:val="22"/>
          <w:szCs w:val="22"/>
        </w:rPr>
        <w:t>SARAS certificado</w:t>
      </w:r>
      <w:r w:rsidR="395ECCD4" w:rsidRPr="274A03D5">
        <w:rPr>
          <w:rFonts w:ascii="Arial" w:hAnsi="Arial" w:cs="Arial"/>
          <w:sz w:val="22"/>
          <w:szCs w:val="22"/>
        </w:rPr>
        <w:t xml:space="preserve"> por </w:t>
      </w:r>
      <w:r w:rsidR="000A121F" w:rsidRPr="274A03D5">
        <w:rPr>
          <w:rFonts w:ascii="Arial" w:hAnsi="Arial" w:cs="Arial"/>
          <w:sz w:val="22"/>
          <w:szCs w:val="22"/>
        </w:rPr>
        <w:t>externos</w:t>
      </w:r>
    </w:p>
    <w:p w14:paraId="0592315B" w14:textId="77777777" w:rsidR="002273BD" w:rsidRPr="007C6796" w:rsidRDefault="002273BD" w:rsidP="002273BD">
      <w:pPr>
        <w:spacing w:line="276" w:lineRule="auto"/>
        <w:jc w:val="both"/>
        <w:rPr>
          <w:rFonts w:ascii="Arial" w:hAnsi="Arial" w:cs="Arial"/>
          <w:sz w:val="22"/>
          <w:szCs w:val="22"/>
        </w:rPr>
      </w:pPr>
    </w:p>
    <w:p w14:paraId="43160466" w14:textId="77777777" w:rsidR="001C2804" w:rsidRPr="00365DF5" w:rsidRDefault="001C2804" w:rsidP="000F04C5">
      <w:pPr>
        <w:pStyle w:val="Prrafodelista"/>
        <w:numPr>
          <w:ilvl w:val="0"/>
          <w:numId w:val="1"/>
        </w:numPr>
        <w:ind w:left="0" w:firstLine="0"/>
        <w:contextualSpacing/>
        <w:jc w:val="both"/>
        <w:rPr>
          <w:rFonts w:ascii="Arial" w:hAnsi="Arial" w:cs="Arial"/>
          <w:sz w:val="22"/>
          <w:szCs w:val="22"/>
        </w:rPr>
      </w:pPr>
      <w:r w:rsidRPr="274A03D5">
        <w:rPr>
          <w:rFonts w:ascii="Arial" w:eastAsia="Arial" w:hAnsi="Arial" w:cs="Arial"/>
          <w:b/>
          <w:bCs/>
          <w:color w:val="000000" w:themeColor="text1"/>
          <w:sz w:val="22"/>
          <w:szCs w:val="22"/>
        </w:rPr>
        <w:t>Lista de exclusión</w:t>
      </w:r>
      <w:r w:rsidRPr="274A03D5">
        <w:rPr>
          <w:rFonts w:ascii="Arial" w:eastAsia="Arial" w:hAnsi="Arial" w:cs="Arial"/>
          <w:color w:val="000000" w:themeColor="text1"/>
          <w:sz w:val="22"/>
          <w:szCs w:val="22"/>
        </w:rPr>
        <w:t xml:space="preserve">. No podrán acceder al crédito de fomento agropecuario y rural las siguientes actividades: </w:t>
      </w:r>
    </w:p>
    <w:p w14:paraId="3EB39A31" w14:textId="77777777" w:rsidR="001C2804" w:rsidRDefault="001C2804" w:rsidP="001C2804">
      <w:pPr>
        <w:contextualSpacing/>
        <w:jc w:val="both"/>
        <w:rPr>
          <w:rFonts w:ascii="Arial" w:hAnsi="Arial" w:cs="Arial"/>
          <w:sz w:val="22"/>
          <w:szCs w:val="22"/>
        </w:rPr>
      </w:pPr>
    </w:p>
    <w:p w14:paraId="29324ADE" w14:textId="77777777" w:rsidR="001C2804" w:rsidRDefault="001C2804" w:rsidP="000F04C5">
      <w:pPr>
        <w:pStyle w:val="Prrafodelista"/>
        <w:numPr>
          <w:ilvl w:val="3"/>
          <w:numId w:val="3"/>
        </w:numPr>
        <w:contextualSpacing/>
        <w:jc w:val="both"/>
        <w:rPr>
          <w:rFonts w:ascii="Arial" w:hAnsi="Arial" w:cs="Arial"/>
          <w:sz w:val="22"/>
          <w:szCs w:val="22"/>
        </w:rPr>
      </w:pPr>
      <w:r w:rsidRPr="00365DF5">
        <w:rPr>
          <w:rFonts w:ascii="Arial" w:hAnsi="Arial" w:cs="Arial"/>
          <w:sz w:val="22"/>
          <w:szCs w:val="22"/>
        </w:rPr>
        <w:t>Actividades cuyo objeto sea ilícito o que no cumplan con los requisitos definidos en la legislación y la regulación colombiana, así como con los acuerdos internacionales ratificados por el país.</w:t>
      </w:r>
    </w:p>
    <w:p w14:paraId="096EDF00" w14:textId="77777777" w:rsidR="001C2804" w:rsidRDefault="001C2804" w:rsidP="001C2804">
      <w:pPr>
        <w:pStyle w:val="Prrafodelista"/>
        <w:ind w:left="720"/>
        <w:contextualSpacing/>
        <w:jc w:val="both"/>
        <w:rPr>
          <w:rFonts w:ascii="Arial" w:hAnsi="Arial" w:cs="Arial"/>
          <w:sz w:val="22"/>
          <w:szCs w:val="22"/>
        </w:rPr>
      </w:pPr>
    </w:p>
    <w:p w14:paraId="7D6DA6E3" w14:textId="77777777" w:rsidR="001C2804" w:rsidRDefault="001C2804" w:rsidP="000F04C5">
      <w:pPr>
        <w:pStyle w:val="Prrafodelista"/>
        <w:numPr>
          <w:ilvl w:val="3"/>
          <w:numId w:val="3"/>
        </w:numPr>
        <w:contextualSpacing/>
        <w:jc w:val="both"/>
        <w:rPr>
          <w:rFonts w:ascii="Arial" w:hAnsi="Arial" w:cs="Arial"/>
          <w:sz w:val="22"/>
          <w:szCs w:val="22"/>
        </w:rPr>
      </w:pPr>
      <w:r w:rsidRPr="00365DF5">
        <w:rPr>
          <w:rFonts w:ascii="Arial" w:hAnsi="Arial" w:cs="Arial"/>
          <w:sz w:val="22"/>
          <w:szCs w:val="22"/>
        </w:rPr>
        <w:t>Actividades que contribuyan a la deforestación e impliquen el aprovechamiento, transformación o comercialización de productos forestales maderables y no maderables, provenientes de explotación forestal ilegal, en los términos establecidos por el código penal.</w:t>
      </w:r>
    </w:p>
    <w:p w14:paraId="7073B19F" w14:textId="77777777" w:rsidR="001C2804" w:rsidRPr="007C6331" w:rsidRDefault="001C2804" w:rsidP="001C2804">
      <w:pPr>
        <w:pStyle w:val="Prrafodelista"/>
        <w:rPr>
          <w:rFonts w:ascii="Arial" w:hAnsi="Arial" w:cs="Arial"/>
          <w:sz w:val="22"/>
          <w:szCs w:val="22"/>
        </w:rPr>
      </w:pPr>
    </w:p>
    <w:p w14:paraId="6534E10E" w14:textId="70B809E1" w:rsidR="001C2804" w:rsidRDefault="001C2804" w:rsidP="000F04C5">
      <w:pPr>
        <w:pStyle w:val="Prrafodelista"/>
        <w:numPr>
          <w:ilvl w:val="3"/>
          <w:numId w:val="3"/>
        </w:numPr>
        <w:contextualSpacing/>
        <w:jc w:val="both"/>
        <w:rPr>
          <w:rFonts w:ascii="Arial" w:hAnsi="Arial" w:cs="Arial"/>
          <w:sz w:val="22"/>
          <w:szCs w:val="22"/>
        </w:rPr>
      </w:pPr>
      <w:r w:rsidRPr="007C6331">
        <w:rPr>
          <w:rFonts w:ascii="Arial" w:hAnsi="Arial" w:cs="Arial"/>
          <w:sz w:val="22"/>
          <w:szCs w:val="22"/>
        </w:rPr>
        <w:t xml:space="preserve">Plaguicidas/herbicidas y otras sustancias peligrosas objeto de eliminación gradual o prohibiciones a nivel internacional. Así como plaguicidas de uso agrícola, restringidos, suspendidos o prohibidos por el </w:t>
      </w:r>
      <w:r w:rsidR="008A7734">
        <w:rPr>
          <w:rFonts w:ascii="Arial" w:hAnsi="Arial" w:cs="Arial"/>
          <w:sz w:val="22"/>
          <w:szCs w:val="22"/>
        </w:rPr>
        <w:t>Instituto Colombiano Agropecuario (</w:t>
      </w:r>
      <w:r w:rsidRPr="007C6331">
        <w:rPr>
          <w:rFonts w:ascii="Arial" w:hAnsi="Arial" w:cs="Arial"/>
          <w:sz w:val="22"/>
          <w:szCs w:val="22"/>
        </w:rPr>
        <w:t>ICA</w:t>
      </w:r>
      <w:r w:rsidR="008A7734">
        <w:rPr>
          <w:rFonts w:ascii="Arial" w:hAnsi="Arial" w:cs="Arial"/>
          <w:sz w:val="22"/>
          <w:szCs w:val="22"/>
        </w:rPr>
        <w:t>)</w:t>
      </w:r>
      <w:r w:rsidRPr="007C6331">
        <w:rPr>
          <w:rFonts w:ascii="Arial" w:hAnsi="Arial" w:cs="Arial"/>
          <w:sz w:val="22"/>
          <w:szCs w:val="22"/>
        </w:rPr>
        <w:t xml:space="preserve"> en Colombia.</w:t>
      </w:r>
    </w:p>
    <w:p w14:paraId="38AAB2FF" w14:textId="77777777" w:rsidR="001C2804" w:rsidRPr="001C2804" w:rsidRDefault="001C2804" w:rsidP="001C2804">
      <w:pPr>
        <w:pStyle w:val="Prrafodelista"/>
        <w:rPr>
          <w:rFonts w:ascii="Arial" w:hAnsi="Arial" w:cs="Arial"/>
          <w:sz w:val="22"/>
          <w:szCs w:val="22"/>
        </w:rPr>
      </w:pPr>
    </w:p>
    <w:p w14:paraId="4E877A86" w14:textId="77777777" w:rsidR="001C2804" w:rsidRDefault="001C2804" w:rsidP="000F04C5">
      <w:pPr>
        <w:pStyle w:val="Prrafodelista"/>
        <w:numPr>
          <w:ilvl w:val="3"/>
          <w:numId w:val="3"/>
        </w:numPr>
        <w:contextualSpacing/>
        <w:jc w:val="both"/>
        <w:rPr>
          <w:rFonts w:ascii="Arial" w:hAnsi="Arial" w:cs="Arial"/>
          <w:sz w:val="22"/>
          <w:szCs w:val="22"/>
        </w:rPr>
      </w:pPr>
      <w:r w:rsidRPr="001C2804">
        <w:rPr>
          <w:rFonts w:ascii="Arial" w:hAnsi="Arial" w:cs="Arial"/>
          <w:sz w:val="22"/>
          <w:szCs w:val="22"/>
        </w:rPr>
        <w:t>Actividades expresamente prohibidas en ecosistemas de páramo de conformidad con la legislación vigente en Colombia.</w:t>
      </w:r>
    </w:p>
    <w:p w14:paraId="3E743FFF" w14:textId="77777777" w:rsidR="001C2804" w:rsidRPr="001C2804" w:rsidRDefault="001C2804" w:rsidP="001C2804">
      <w:pPr>
        <w:pStyle w:val="Prrafodelista"/>
        <w:rPr>
          <w:rFonts w:ascii="Arial" w:hAnsi="Arial" w:cs="Arial"/>
          <w:sz w:val="22"/>
          <w:szCs w:val="22"/>
        </w:rPr>
      </w:pPr>
    </w:p>
    <w:p w14:paraId="772D1334" w14:textId="38A84F18" w:rsidR="001C2804" w:rsidRDefault="001C2804" w:rsidP="000F04C5">
      <w:pPr>
        <w:pStyle w:val="Prrafodelista"/>
        <w:numPr>
          <w:ilvl w:val="3"/>
          <w:numId w:val="3"/>
        </w:numPr>
        <w:contextualSpacing/>
        <w:jc w:val="both"/>
        <w:rPr>
          <w:rFonts w:ascii="Arial" w:hAnsi="Arial" w:cs="Arial"/>
          <w:sz w:val="22"/>
          <w:szCs w:val="22"/>
        </w:rPr>
      </w:pPr>
      <w:r w:rsidRPr="001C2804">
        <w:rPr>
          <w:rFonts w:ascii="Arial" w:hAnsi="Arial" w:cs="Arial"/>
          <w:sz w:val="22"/>
          <w:szCs w:val="22"/>
        </w:rPr>
        <w:t>Actividades que pongan en riesgo o vulneren ecosistemas estratégicos como bosque seco tropical, humedales (manglares) y bosque húmedo tropical, de manera irreversible o severa y que no cuenten con el respectivo permiso de la autoridad designada</w:t>
      </w:r>
      <w:r>
        <w:rPr>
          <w:rFonts w:ascii="Arial" w:hAnsi="Arial" w:cs="Arial"/>
          <w:sz w:val="22"/>
          <w:szCs w:val="22"/>
        </w:rPr>
        <w:t xml:space="preserve"> como las </w:t>
      </w:r>
      <w:r w:rsidRPr="001C2804">
        <w:rPr>
          <w:rFonts w:ascii="Arial" w:hAnsi="Arial" w:cs="Arial"/>
          <w:sz w:val="22"/>
          <w:szCs w:val="22"/>
        </w:rPr>
        <w:t>actividades con uso de especies exóticas o no nativas.</w:t>
      </w:r>
    </w:p>
    <w:p w14:paraId="1746B6D2" w14:textId="77777777" w:rsidR="001C2804" w:rsidRPr="001C2804" w:rsidRDefault="001C2804" w:rsidP="001C2804">
      <w:pPr>
        <w:pStyle w:val="Prrafodelista"/>
        <w:rPr>
          <w:rFonts w:ascii="Arial" w:hAnsi="Arial" w:cs="Arial"/>
          <w:sz w:val="22"/>
          <w:szCs w:val="22"/>
        </w:rPr>
      </w:pPr>
    </w:p>
    <w:p w14:paraId="1D8E365D" w14:textId="77777777" w:rsidR="001C2804" w:rsidRDefault="001C2804" w:rsidP="000F04C5">
      <w:pPr>
        <w:pStyle w:val="Prrafodelista"/>
        <w:numPr>
          <w:ilvl w:val="3"/>
          <w:numId w:val="3"/>
        </w:numPr>
        <w:contextualSpacing/>
        <w:jc w:val="both"/>
        <w:rPr>
          <w:rFonts w:ascii="Arial" w:hAnsi="Arial" w:cs="Arial"/>
          <w:sz w:val="22"/>
          <w:szCs w:val="22"/>
        </w:rPr>
      </w:pPr>
      <w:r w:rsidRPr="001C2804">
        <w:rPr>
          <w:rFonts w:ascii="Arial" w:hAnsi="Arial" w:cs="Arial"/>
          <w:sz w:val="22"/>
          <w:szCs w:val="22"/>
        </w:rPr>
        <w:t>Actividades no permitidas al interior del Sistema de Parques Nacionales Naturales y las zonas de reserva forestal o Áreas Protegidas Nacionales, regionales o locales.</w:t>
      </w:r>
    </w:p>
    <w:p w14:paraId="73C83CEA" w14:textId="77777777" w:rsidR="001C2804" w:rsidRPr="001C2804" w:rsidRDefault="001C2804" w:rsidP="001C2804">
      <w:pPr>
        <w:pStyle w:val="Prrafodelista"/>
        <w:rPr>
          <w:rFonts w:ascii="Arial" w:hAnsi="Arial" w:cs="Arial"/>
          <w:sz w:val="22"/>
          <w:szCs w:val="22"/>
        </w:rPr>
      </w:pPr>
    </w:p>
    <w:p w14:paraId="41D981CF" w14:textId="0B98A762" w:rsidR="001C2804" w:rsidRDefault="001C2804" w:rsidP="000F04C5">
      <w:pPr>
        <w:pStyle w:val="Prrafodelista"/>
        <w:numPr>
          <w:ilvl w:val="3"/>
          <w:numId w:val="3"/>
        </w:numPr>
        <w:contextualSpacing/>
        <w:jc w:val="both"/>
        <w:rPr>
          <w:rFonts w:ascii="Arial" w:hAnsi="Arial" w:cs="Arial"/>
          <w:sz w:val="22"/>
          <w:szCs w:val="22"/>
        </w:rPr>
      </w:pPr>
      <w:r w:rsidRPr="001C2804">
        <w:rPr>
          <w:rFonts w:ascii="Arial" w:hAnsi="Arial" w:cs="Arial"/>
          <w:sz w:val="22"/>
          <w:szCs w:val="22"/>
        </w:rPr>
        <w:t>La ganadería de lidia, gallos de pelea, y cualquier tipo de actividad que ocasione maltrato animal</w:t>
      </w:r>
      <w:r w:rsidR="001C2BB8">
        <w:rPr>
          <w:rFonts w:ascii="Arial" w:hAnsi="Arial" w:cs="Arial"/>
          <w:sz w:val="22"/>
          <w:szCs w:val="22"/>
        </w:rPr>
        <w:t xml:space="preserve"> de acuerdo con lo dispuesto en el Artículo 339A de la Ley </w:t>
      </w:r>
      <w:r w:rsidR="00684140">
        <w:rPr>
          <w:rFonts w:ascii="Arial" w:hAnsi="Arial" w:cs="Arial"/>
          <w:sz w:val="22"/>
          <w:szCs w:val="22"/>
        </w:rPr>
        <w:t>1774 del 2016</w:t>
      </w:r>
      <w:r w:rsidRPr="001C2804">
        <w:rPr>
          <w:rFonts w:ascii="Arial" w:hAnsi="Arial" w:cs="Arial"/>
          <w:sz w:val="22"/>
          <w:szCs w:val="22"/>
        </w:rPr>
        <w:t>.</w:t>
      </w:r>
    </w:p>
    <w:p w14:paraId="5055CCD2" w14:textId="77777777" w:rsidR="001C2804" w:rsidRPr="001C2804" w:rsidRDefault="001C2804" w:rsidP="001C2804">
      <w:pPr>
        <w:pStyle w:val="Prrafodelista"/>
        <w:rPr>
          <w:rFonts w:ascii="Arial" w:hAnsi="Arial" w:cs="Arial"/>
          <w:sz w:val="22"/>
          <w:szCs w:val="22"/>
        </w:rPr>
      </w:pPr>
    </w:p>
    <w:p w14:paraId="789ACAAE" w14:textId="2E6D42B7" w:rsidR="001C2804" w:rsidRDefault="001C2804" w:rsidP="000F04C5">
      <w:pPr>
        <w:pStyle w:val="Prrafodelista"/>
        <w:numPr>
          <w:ilvl w:val="3"/>
          <w:numId w:val="3"/>
        </w:numPr>
        <w:contextualSpacing/>
        <w:jc w:val="both"/>
        <w:rPr>
          <w:rFonts w:ascii="Arial" w:hAnsi="Arial" w:cs="Arial"/>
          <w:sz w:val="22"/>
          <w:szCs w:val="22"/>
        </w:rPr>
      </w:pPr>
      <w:r>
        <w:rPr>
          <w:rFonts w:ascii="Arial" w:hAnsi="Arial" w:cs="Arial"/>
          <w:sz w:val="22"/>
          <w:szCs w:val="22"/>
        </w:rPr>
        <w:t>A</w:t>
      </w:r>
      <w:r w:rsidRPr="001C2804">
        <w:rPr>
          <w:rFonts w:ascii="Arial" w:hAnsi="Arial" w:cs="Arial"/>
          <w:sz w:val="22"/>
          <w:szCs w:val="22"/>
        </w:rPr>
        <w:t>ctividades de pesca consideradas ilícitas por la legislación nacional.</w:t>
      </w:r>
    </w:p>
    <w:p w14:paraId="655E7975" w14:textId="77777777" w:rsidR="001C2804" w:rsidRPr="001C2804" w:rsidRDefault="001C2804" w:rsidP="001C2804">
      <w:pPr>
        <w:pStyle w:val="Prrafodelista"/>
        <w:rPr>
          <w:rFonts w:ascii="Arial" w:hAnsi="Arial" w:cs="Arial"/>
          <w:sz w:val="22"/>
          <w:szCs w:val="22"/>
        </w:rPr>
      </w:pPr>
    </w:p>
    <w:p w14:paraId="613E0016" w14:textId="77777777" w:rsidR="001C2804" w:rsidRDefault="001C2804" w:rsidP="000F04C5">
      <w:pPr>
        <w:pStyle w:val="Prrafodelista"/>
        <w:numPr>
          <w:ilvl w:val="3"/>
          <w:numId w:val="3"/>
        </w:numPr>
        <w:contextualSpacing/>
        <w:jc w:val="both"/>
        <w:rPr>
          <w:rFonts w:ascii="Arial" w:hAnsi="Arial" w:cs="Arial"/>
          <w:sz w:val="22"/>
          <w:szCs w:val="22"/>
        </w:rPr>
      </w:pPr>
      <w:r w:rsidRPr="001C2804">
        <w:rPr>
          <w:rFonts w:ascii="Arial" w:hAnsi="Arial" w:cs="Arial"/>
          <w:sz w:val="22"/>
          <w:szCs w:val="22"/>
        </w:rPr>
        <w:t>Comercialización o uso de vida silvestre o productos regulados por la Convención sobre el Comercio Internacional de Especies Amenazadas de Flora y Fauna Silvestres (CITES).</w:t>
      </w:r>
    </w:p>
    <w:p w14:paraId="22963678" w14:textId="77777777" w:rsidR="001C2804" w:rsidRPr="001C2804" w:rsidRDefault="001C2804" w:rsidP="001C2804">
      <w:pPr>
        <w:pStyle w:val="Prrafodelista"/>
        <w:rPr>
          <w:rFonts w:ascii="Arial" w:hAnsi="Arial" w:cs="Arial"/>
          <w:sz w:val="22"/>
          <w:szCs w:val="22"/>
        </w:rPr>
      </w:pPr>
    </w:p>
    <w:p w14:paraId="662A98D4" w14:textId="77777777" w:rsidR="001C2804" w:rsidRDefault="001C2804" w:rsidP="000F04C5">
      <w:pPr>
        <w:pStyle w:val="Prrafodelista"/>
        <w:numPr>
          <w:ilvl w:val="3"/>
          <w:numId w:val="3"/>
        </w:numPr>
        <w:contextualSpacing/>
        <w:jc w:val="both"/>
        <w:rPr>
          <w:rFonts w:ascii="Arial" w:hAnsi="Arial" w:cs="Arial"/>
          <w:sz w:val="22"/>
          <w:szCs w:val="22"/>
        </w:rPr>
      </w:pPr>
      <w:r w:rsidRPr="001C2804">
        <w:rPr>
          <w:rFonts w:ascii="Arial" w:hAnsi="Arial" w:cs="Arial"/>
          <w:sz w:val="22"/>
          <w:szCs w:val="22"/>
        </w:rPr>
        <w:t>Actividades prohibidas por las leyes y regulación colombiana o convenios y acuerdos internacionales ratificados relativos a la protección de los recursos de biodiversidad o el patrimonio cultural.</w:t>
      </w:r>
    </w:p>
    <w:p w14:paraId="0B35F8BA" w14:textId="77777777" w:rsidR="001C2804" w:rsidRPr="001C2804" w:rsidRDefault="001C2804" w:rsidP="001C2804">
      <w:pPr>
        <w:pStyle w:val="Prrafodelista"/>
        <w:rPr>
          <w:rFonts w:ascii="Arial" w:hAnsi="Arial" w:cs="Arial"/>
          <w:sz w:val="22"/>
          <w:szCs w:val="22"/>
        </w:rPr>
      </w:pPr>
    </w:p>
    <w:p w14:paraId="7C1DB2FE" w14:textId="54FBECDF" w:rsidR="001C2804" w:rsidRDefault="001C2804" w:rsidP="000F04C5">
      <w:pPr>
        <w:pStyle w:val="Prrafodelista"/>
        <w:numPr>
          <w:ilvl w:val="3"/>
          <w:numId w:val="3"/>
        </w:numPr>
        <w:contextualSpacing/>
        <w:jc w:val="both"/>
        <w:rPr>
          <w:rFonts w:ascii="Arial" w:hAnsi="Arial" w:cs="Arial"/>
          <w:sz w:val="22"/>
          <w:szCs w:val="22"/>
        </w:rPr>
      </w:pPr>
      <w:r w:rsidRPr="001C2804">
        <w:rPr>
          <w:rFonts w:ascii="Arial" w:hAnsi="Arial" w:cs="Arial"/>
          <w:sz w:val="22"/>
          <w:szCs w:val="22"/>
        </w:rPr>
        <w:t xml:space="preserve">Producción o actividades que implican formas de trabajo forzoso nocivas o de explotación </w:t>
      </w:r>
      <w:r>
        <w:rPr>
          <w:rFonts w:ascii="Arial" w:hAnsi="Arial" w:cs="Arial"/>
          <w:sz w:val="22"/>
          <w:szCs w:val="22"/>
        </w:rPr>
        <w:t>y</w:t>
      </w:r>
      <w:r w:rsidRPr="001C2804">
        <w:rPr>
          <w:rFonts w:ascii="Arial" w:hAnsi="Arial" w:cs="Arial"/>
          <w:sz w:val="22"/>
          <w:szCs w:val="22"/>
        </w:rPr>
        <w:t xml:space="preserve"> aquellas actividades que incumplan la legislación laboral en Colombia, así como los principios y derechos fundamentales contemplados por la Organización Internacional del Trabajo.</w:t>
      </w:r>
    </w:p>
    <w:p w14:paraId="1A68AC51" w14:textId="77777777" w:rsidR="001C2804" w:rsidRPr="001C2804" w:rsidRDefault="001C2804" w:rsidP="001C2804">
      <w:pPr>
        <w:pStyle w:val="Prrafodelista"/>
        <w:rPr>
          <w:rFonts w:ascii="Arial" w:hAnsi="Arial" w:cs="Arial"/>
          <w:sz w:val="22"/>
          <w:szCs w:val="22"/>
        </w:rPr>
      </w:pPr>
    </w:p>
    <w:p w14:paraId="14F627F1" w14:textId="77777777" w:rsidR="001C2804" w:rsidRDefault="001C2804" w:rsidP="000F04C5">
      <w:pPr>
        <w:pStyle w:val="Prrafodelista"/>
        <w:numPr>
          <w:ilvl w:val="3"/>
          <w:numId w:val="3"/>
        </w:numPr>
        <w:contextualSpacing/>
        <w:jc w:val="both"/>
        <w:rPr>
          <w:rFonts w:ascii="Arial" w:hAnsi="Arial" w:cs="Arial"/>
          <w:sz w:val="22"/>
          <w:szCs w:val="22"/>
        </w:rPr>
      </w:pPr>
      <w:r w:rsidRPr="001C2804">
        <w:rPr>
          <w:rFonts w:ascii="Arial" w:hAnsi="Arial" w:cs="Arial"/>
          <w:sz w:val="22"/>
          <w:szCs w:val="22"/>
        </w:rPr>
        <w:t>Los costos judiciales que no se encuentren relacionados con la formalización de tierras.</w:t>
      </w:r>
    </w:p>
    <w:p w14:paraId="42670445" w14:textId="77777777" w:rsidR="001C2804" w:rsidRPr="001C2804" w:rsidRDefault="001C2804" w:rsidP="001C2804">
      <w:pPr>
        <w:pStyle w:val="Prrafodelista"/>
        <w:rPr>
          <w:rFonts w:ascii="Arial" w:hAnsi="Arial" w:cs="Arial"/>
          <w:sz w:val="22"/>
          <w:szCs w:val="22"/>
        </w:rPr>
      </w:pPr>
    </w:p>
    <w:p w14:paraId="2BC13764" w14:textId="77777777" w:rsidR="001C2804" w:rsidRDefault="001C2804" w:rsidP="000F04C5">
      <w:pPr>
        <w:pStyle w:val="Prrafodelista"/>
        <w:numPr>
          <w:ilvl w:val="3"/>
          <w:numId w:val="3"/>
        </w:numPr>
        <w:contextualSpacing/>
        <w:jc w:val="both"/>
        <w:rPr>
          <w:rFonts w:ascii="Arial" w:hAnsi="Arial" w:cs="Arial"/>
          <w:sz w:val="22"/>
          <w:szCs w:val="22"/>
        </w:rPr>
      </w:pPr>
      <w:r w:rsidRPr="001C2804">
        <w:rPr>
          <w:rFonts w:ascii="Arial" w:hAnsi="Arial" w:cs="Arial"/>
          <w:sz w:val="22"/>
          <w:szCs w:val="22"/>
        </w:rPr>
        <w:t>Producción o comercio de armas y municiones.</w:t>
      </w:r>
    </w:p>
    <w:p w14:paraId="4E330163" w14:textId="77777777" w:rsidR="00A53369" w:rsidRPr="00A53369" w:rsidRDefault="00A53369" w:rsidP="00A53369">
      <w:pPr>
        <w:pStyle w:val="Prrafodelista"/>
        <w:rPr>
          <w:rFonts w:ascii="Arial" w:hAnsi="Arial" w:cs="Arial"/>
          <w:sz w:val="22"/>
          <w:szCs w:val="22"/>
        </w:rPr>
      </w:pPr>
    </w:p>
    <w:p w14:paraId="786ED01E" w14:textId="77777777" w:rsidR="00A53369" w:rsidRDefault="00A53369" w:rsidP="00A53369">
      <w:pPr>
        <w:pStyle w:val="Prrafodelista"/>
        <w:ind w:left="720"/>
        <w:contextualSpacing/>
        <w:jc w:val="both"/>
        <w:rPr>
          <w:rFonts w:ascii="Arial" w:hAnsi="Arial" w:cs="Arial"/>
          <w:sz w:val="22"/>
          <w:szCs w:val="22"/>
        </w:rPr>
      </w:pPr>
    </w:p>
    <w:p w14:paraId="2E76C0FC" w14:textId="77777777" w:rsidR="001C2804" w:rsidRPr="001C2804" w:rsidRDefault="001C2804" w:rsidP="001C2804">
      <w:pPr>
        <w:pStyle w:val="Prrafodelista"/>
        <w:rPr>
          <w:rFonts w:ascii="Arial" w:hAnsi="Arial" w:cs="Arial"/>
          <w:sz w:val="22"/>
          <w:szCs w:val="22"/>
        </w:rPr>
      </w:pPr>
    </w:p>
    <w:p w14:paraId="6B1E60DB" w14:textId="77777777" w:rsidR="001C2804" w:rsidRDefault="001C2804" w:rsidP="000F04C5">
      <w:pPr>
        <w:pStyle w:val="Prrafodelista"/>
        <w:numPr>
          <w:ilvl w:val="3"/>
          <w:numId w:val="3"/>
        </w:numPr>
        <w:contextualSpacing/>
        <w:jc w:val="both"/>
        <w:rPr>
          <w:rFonts w:ascii="Arial" w:hAnsi="Arial" w:cs="Arial"/>
          <w:sz w:val="22"/>
          <w:szCs w:val="22"/>
        </w:rPr>
      </w:pPr>
      <w:r w:rsidRPr="001C2804">
        <w:rPr>
          <w:rFonts w:ascii="Arial" w:hAnsi="Arial" w:cs="Arial"/>
          <w:sz w:val="22"/>
          <w:szCs w:val="22"/>
        </w:rPr>
        <w:t>Juegos de azar, casinos, hipódromos y empresas equivalentes.</w:t>
      </w:r>
    </w:p>
    <w:p w14:paraId="0776919F" w14:textId="77777777" w:rsidR="001C2804" w:rsidRPr="001C2804" w:rsidRDefault="001C2804" w:rsidP="001C2804">
      <w:pPr>
        <w:pStyle w:val="Prrafodelista"/>
        <w:rPr>
          <w:rFonts w:ascii="Arial" w:hAnsi="Arial" w:cs="Arial"/>
          <w:sz w:val="22"/>
          <w:szCs w:val="22"/>
        </w:rPr>
      </w:pPr>
    </w:p>
    <w:p w14:paraId="69DA0719" w14:textId="4087B70A" w:rsidR="002273BD" w:rsidRDefault="001C2804" w:rsidP="000F04C5">
      <w:pPr>
        <w:pStyle w:val="Prrafodelista"/>
        <w:numPr>
          <w:ilvl w:val="3"/>
          <w:numId w:val="3"/>
        </w:numPr>
        <w:contextualSpacing/>
        <w:jc w:val="both"/>
        <w:rPr>
          <w:rFonts w:ascii="Arial" w:hAnsi="Arial" w:cs="Arial"/>
          <w:sz w:val="22"/>
          <w:szCs w:val="22"/>
        </w:rPr>
      </w:pPr>
      <w:r w:rsidRPr="001C2804">
        <w:rPr>
          <w:rFonts w:ascii="Arial" w:hAnsi="Arial" w:cs="Arial"/>
          <w:sz w:val="22"/>
          <w:szCs w:val="22"/>
        </w:rPr>
        <w:t>Producción o comercio de materiales radiactivos</w:t>
      </w:r>
      <w:r w:rsidR="002273BD">
        <w:rPr>
          <w:rFonts w:ascii="Arial" w:hAnsi="Arial" w:cs="Arial"/>
          <w:sz w:val="22"/>
          <w:szCs w:val="22"/>
        </w:rPr>
        <w:t>, a excepción de</w:t>
      </w:r>
      <w:r w:rsidRPr="001C2804">
        <w:rPr>
          <w:rFonts w:ascii="Arial" w:hAnsi="Arial" w:cs="Arial"/>
          <w:sz w:val="22"/>
          <w:szCs w:val="22"/>
        </w:rPr>
        <w:t xml:space="preserve"> </w:t>
      </w:r>
      <w:r w:rsidR="002273BD">
        <w:rPr>
          <w:rFonts w:ascii="Arial" w:hAnsi="Arial" w:cs="Arial"/>
          <w:sz w:val="22"/>
          <w:szCs w:val="22"/>
        </w:rPr>
        <w:t xml:space="preserve">los </w:t>
      </w:r>
      <w:r w:rsidRPr="001C2804">
        <w:rPr>
          <w:rFonts w:ascii="Arial" w:hAnsi="Arial" w:cs="Arial"/>
          <w:sz w:val="22"/>
          <w:szCs w:val="22"/>
        </w:rPr>
        <w:t>equipo</w:t>
      </w:r>
      <w:r w:rsidR="002273BD">
        <w:rPr>
          <w:rFonts w:ascii="Arial" w:hAnsi="Arial" w:cs="Arial"/>
          <w:sz w:val="22"/>
          <w:szCs w:val="22"/>
        </w:rPr>
        <w:t>s</w:t>
      </w:r>
      <w:r w:rsidRPr="001C2804">
        <w:rPr>
          <w:rFonts w:ascii="Arial" w:hAnsi="Arial" w:cs="Arial"/>
          <w:sz w:val="22"/>
          <w:szCs w:val="22"/>
        </w:rPr>
        <w:t xml:space="preserve"> </w:t>
      </w:r>
      <w:r w:rsidR="002273BD">
        <w:rPr>
          <w:rFonts w:ascii="Arial" w:hAnsi="Arial" w:cs="Arial"/>
          <w:sz w:val="22"/>
          <w:szCs w:val="22"/>
        </w:rPr>
        <w:t xml:space="preserve">cuya </w:t>
      </w:r>
      <w:r w:rsidRPr="001C2804">
        <w:rPr>
          <w:rFonts w:ascii="Arial" w:hAnsi="Arial" w:cs="Arial"/>
          <w:sz w:val="22"/>
          <w:szCs w:val="22"/>
        </w:rPr>
        <w:t>fuente radiactiva es trivial y/o está adecuadamente protegida</w:t>
      </w:r>
      <w:r w:rsidR="002273BD">
        <w:rPr>
          <w:rFonts w:ascii="Arial" w:hAnsi="Arial" w:cs="Arial"/>
          <w:sz w:val="22"/>
          <w:szCs w:val="22"/>
        </w:rPr>
        <w:t xml:space="preserve"> </w:t>
      </w:r>
      <w:r w:rsidR="002273BD" w:rsidRPr="001C2804">
        <w:rPr>
          <w:rFonts w:ascii="Arial" w:hAnsi="Arial" w:cs="Arial"/>
          <w:sz w:val="22"/>
          <w:szCs w:val="22"/>
        </w:rPr>
        <w:t xml:space="preserve">acorde a las normas </w:t>
      </w:r>
      <w:r w:rsidR="002273BD">
        <w:rPr>
          <w:rFonts w:ascii="Arial" w:hAnsi="Arial" w:cs="Arial"/>
          <w:sz w:val="22"/>
          <w:szCs w:val="22"/>
        </w:rPr>
        <w:t>colombianas</w:t>
      </w:r>
      <w:r w:rsidRPr="001C2804">
        <w:rPr>
          <w:rFonts w:ascii="Arial" w:hAnsi="Arial" w:cs="Arial"/>
          <w:sz w:val="22"/>
          <w:szCs w:val="22"/>
        </w:rPr>
        <w:t>.</w:t>
      </w:r>
    </w:p>
    <w:p w14:paraId="6C4F4137" w14:textId="77777777" w:rsidR="002273BD" w:rsidRPr="002273BD" w:rsidRDefault="002273BD" w:rsidP="002273BD">
      <w:pPr>
        <w:pStyle w:val="Prrafodelista"/>
        <w:rPr>
          <w:rFonts w:ascii="Arial" w:hAnsi="Arial" w:cs="Arial"/>
          <w:sz w:val="22"/>
          <w:szCs w:val="22"/>
        </w:rPr>
      </w:pPr>
    </w:p>
    <w:p w14:paraId="0A7D6D28" w14:textId="4D0359C6" w:rsidR="002273BD" w:rsidRDefault="001C2804" w:rsidP="000F04C5">
      <w:pPr>
        <w:pStyle w:val="Prrafodelista"/>
        <w:numPr>
          <w:ilvl w:val="3"/>
          <w:numId w:val="3"/>
        </w:numPr>
        <w:contextualSpacing/>
        <w:jc w:val="both"/>
        <w:rPr>
          <w:rFonts w:ascii="Arial" w:hAnsi="Arial" w:cs="Arial"/>
          <w:sz w:val="22"/>
          <w:szCs w:val="22"/>
        </w:rPr>
      </w:pPr>
      <w:r w:rsidRPr="002273BD">
        <w:rPr>
          <w:rFonts w:ascii="Arial" w:hAnsi="Arial" w:cs="Arial"/>
          <w:sz w:val="22"/>
          <w:szCs w:val="22"/>
        </w:rPr>
        <w:t>Producción o comercio de fibras de asbesto no unidas</w:t>
      </w:r>
      <w:r w:rsidR="002273BD">
        <w:rPr>
          <w:rFonts w:ascii="Arial" w:hAnsi="Arial" w:cs="Arial"/>
          <w:sz w:val="22"/>
          <w:szCs w:val="22"/>
        </w:rPr>
        <w:t>, cuyo</w:t>
      </w:r>
      <w:r w:rsidRPr="002273BD">
        <w:rPr>
          <w:rFonts w:ascii="Arial" w:hAnsi="Arial" w:cs="Arial"/>
          <w:sz w:val="22"/>
          <w:szCs w:val="22"/>
        </w:rPr>
        <w:t xml:space="preserve"> contenido de asbesto es </w:t>
      </w:r>
      <w:r w:rsidR="002273BD">
        <w:rPr>
          <w:rFonts w:ascii="Arial" w:hAnsi="Arial" w:cs="Arial"/>
          <w:sz w:val="22"/>
          <w:szCs w:val="22"/>
        </w:rPr>
        <w:t>superior</w:t>
      </w:r>
      <w:r w:rsidR="002273BD" w:rsidRPr="002273BD">
        <w:rPr>
          <w:rFonts w:ascii="Arial" w:hAnsi="Arial" w:cs="Arial"/>
          <w:sz w:val="22"/>
          <w:szCs w:val="22"/>
        </w:rPr>
        <w:t xml:space="preserve"> </w:t>
      </w:r>
      <w:r w:rsidRPr="002273BD">
        <w:rPr>
          <w:rFonts w:ascii="Arial" w:hAnsi="Arial" w:cs="Arial"/>
          <w:sz w:val="22"/>
          <w:szCs w:val="22"/>
        </w:rPr>
        <w:t>al 20%.</w:t>
      </w:r>
    </w:p>
    <w:p w14:paraId="08D160D1" w14:textId="77777777" w:rsidR="002273BD" w:rsidRPr="002273BD" w:rsidRDefault="002273BD" w:rsidP="002273BD">
      <w:pPr>
        <w:pStyle w:val="Prrafodelista"/>
        <w:rPr>
          <w:rFonts w:ascii="Arial" w:hAnsi="Arial" w:cs="Arial"/>
          <w:sz w:val="22"/>
          <w:szCs w:val="22"/>
        </w:rPr>
      </w:pPr>
    </w:p>
    <w:p w14:paraId="46E398FB" w14:textId="67AFFE86" w:rsidR="002273BD" w:rsidRDefault="001C2804" w:rsidP="000F04C5">
      <w:pPr>
        <w:pStyle w:val="Prrafodelista"/>
        <w:numPr>
          <w:ilvl w:val="3"/>
          <w:numId w:val="3"/>
        </w:numPr>
        <w:contextualSpacing/>
        <w:jc w:val="both"/>
        <w:rPr>
          <w:rFonts w:ascii="Arial" w:hAnsi="Arial" w:cs="Arial"/>
          <w:sz w:val="22"/>
          <w:szCs w:val="22"/>
        </w:rPr>
      </w:pPr>
      <w:r w:rsidRPr="002273BD">
        <w:rPr>
          <w:rFonts w:ascii="Arial" w:hAnsi="Arial" w:cs="Arial"/>
          <w:sz w:val="22"/>
          <w:szCs w:val="22"/>
        </w:rPr>
        <w:t>Producción, comercio, almacenamiento o transporte de volúmenes significativos de productos químicos peligrosos o uso a escala comercial acorde a la clasificación de residuos/materiales peligrosos establecidos en Colombia.</w:t>
      </w:r>
    </w:p>
    <w:p w14:paraId="2470A92E" w14:textId="77777777" w:rsidR="002273BD" w:rsidRPr="002273BD" w:rsidRDefault="002273BD" w:rsidP="002273BD">
      <w:pPr>
        <w:pStyle w:val="Prrafodelista"/>
        <w:rPr>
          <w:rFonts w:ascii="Arial" w:hAnsi="Arial" w:cs="Arial"/>
          <w:sz w:val="22"/>
          <w:szCs w:val="22"/>
        </w:rPr>
      </w:pPr>
    </w:p>
    <w:p w14:paraId="50E8DC59" w14:textId="77777777" w:rsidR="002273BD" w:rsidRDefault="001C2804" w:rsidP="000F04C5">
      <w:pPr>
        <w:pStyle w:val="Prrafodelista"/>
        <w:numPr>
          <w:ilvl w:val="3"/>
          <w:numId w:val="3"/>
        </w:numPr>
        <w:contextualSpacing/>
        <w:jc w:val="both"/>
        <w:rPr>
          <w:rFonts w:ascii="Arial" w:hAnsi="Arial" w:cs="Arial"/>
          <w:sz w:val="22"/>
          <w:szCs w:val="22"/>
        </w:rPr>
      </w:pPr>
      <w:r w:rsidRPr="002273BD">
        <w:rPr>
          <w:rFonts w:ascii="Arial" w:hAnsi="Arial" w:cs="Arial"/>
          <w:sz w:val="22"/>
          <w:szCs w:val="22"/>
        </w:rPr>
        <w:t>Actividades que se desarrollen sin el debido proceso de consulta previa y autorización de las autoridades competentes en los territorios declarados como Resguardos Indígenas, y territorios colectivos titulados a las comunidades negras.</w:t>
      </w:r>
    </w:p>
    <w:p w14:paraId="105A143B" w14:textId="77777777" w:rsidR="002273BD" w:rsidRPr="002273BD" w:rsidRDefault="002273BD" w:rsidP="002273BD">
      <w:pPr>
        <w:pStyle w:val="Prrafodelista"/>
        <w:rPr>
          <w:rFonts w:ascii="Arial" w:hAnsi="Arial" w:cs="Arial"/>
          <w:sz w:val="22"/>
          <w:szCs w:val="22"/>
        </w:rPr>
      </w:pPr>
    </w:p>
    <w:p w14:paraId="7CEA3090" w14:textId="3D2C6F47" w:rsidR="001C2804" w:rsidRPr="002273BD" w:rsidRDefault="001C2804" w:rsidP="000F04C5">
      <w:pPr>
        <w:pStyle w:val="Prrafodelista"/>
        <w:numPr>
          <w:ilvl w:val="3"/>
          <w:numId w:val="3"/>
        </w:numPr>
        <w:contextualSpacing/>
        <w:jc w:val="both"/>
        <w:rPr>
          <w:rFonts w:ascii="Arial" w:hAnsi="Arial" w:cs="Arial"/>
          <w:sz w:val="22"/>
          <w:szCs w:val="22"/>
        </w:rPr>
      </w:pPr>
      <w:r w:rsidRPr="002273BD">
        <w:rPr>
          <w:rFonts w:ascii="Arial" w:hAnsi="Arial" w:cs="Arial"/>
          <w:sz w:val="22"/>
          <w:szCs w:val="22"/>
        </w:rPr>
        <w:t>Actividades productivas que incluyan la producción, comercialización o uso de sustancias que agotan la capa de ozono</w:t>
      </w:r>
      <w:r w:rsidR="002273BD">
        <w:rPr>
          <w:rFonts w:ascii="Arial" w:hAnsi="Arial" w:cs="Arial"/>
          <w:sz w:val="22"/>
          <w:szCs w:val="22"/>
        </w:rPr>
        <w:t>,</w:t>
      </w:r>
      <w:r w:rsidRPr="002273BD">
        <w:rPr>
          <w:rFonts w:ascii="Arial" w:hAnsi="Arial" w:cs="Arial"/>
          <w:sz w:val="22"/>
          <w:szCs w:val="22"/>
        </w:rPr>
        <w:t xml:space="preserve"> Contaminantes </w:t>
      </w:r>
      <w:r w:rsidR="002273BD">
        <w:rPr>
          <w:rFonts w:ascii="Arial" w:hAnsi="Arial" w:cs="Arial"/>
          <w:sz w:val="22"/>
          <w:szCs w:val="22"/>
        </w:rPr>
        <w:t>O</w:t>
      </w:r>
      <w:r w:rsidRPr="002273BD">
        <w:rPr>
          <w:rFonts w:ascii="Arial" w:hAnsi="Arial" w:cs="Arial"/>
          <w:sz w:val="22"/>
          <w:szCs w:val="22"/>
        </w:rPr>
        <w:t xml:space="preserve">rgánicos </w:t>
      </w:r>
      <w:r w:rsidR="002273BD">
        <w:rPr>
          <w:rFonts w:ascii="Arial" w:hAnsi="Arial" w:cs="Arial"/>
          <w:sz w:val="22"/>
          <w:szCs w:val="22"/>
        </w:rPr>
        <w:t>P</w:t>
      </w:r>
      <w:r w:rsidRPr="002273BD">
        <w:rPr>
          <w:rFonts w:ascii="Arial" w:hAnsi="Arial" w:cs="Arial"/>
          <w:sz w:val="22"/>
          <w:szCs w:val="22"/>
        </w:rPr>
        <w:t>ersistentes (COP) y/o sustancias peligrosas que atentan contra la salud humana o del medio ambiente, sujetas a eliminación gradual a nivel internacional</w:t>
      </w:r>
      <w:r w:rsidR="002273BD">
        <w:rPr>
          <w:rFonts w:ascii="Arial" w:hAnsi="Arial" w:cs="Arial"/>
          <w:sz w:val="22"/>
          <w:szCs w:val="22"/>
        </w:rPr>
        <w:t xml:space="preserve"> y</w:t>
      </w:r>
      <w:r w:rsidRPr="002273BD">
        <w:rPr>
          <w:rFonts w:ascii="Arial" w:hAnsi="Arial" w:cs="Arial"/>
          <w:sz w:val="22"/>
          <w:szCs w:val="22"/>
        </w:rPr>
        <w:t xml:space="preserve"> que hayan sido prohibidas a nivel nacional.</w:t>
      </w:r>
    </w:p>
    <w:p w14:paraId="216CC120" w14:textId="77777777" w:rsidR="001C2804" w:rsidRDefault="001C2804" w:rsidP="00365DF5">
      <w:pPr>
        <w:pStyle w:val="Prrafodelista"/>
        <w:ind w:left="0"/>
        <w:jc w:val="both"/>
        <w:rPr>
          <w:rFonts w:ascii="Arial" w:hAnsi="Arial" w:cs="Arial"/>
          <w:b/>
          <w:bCs/>
          <w:sz w:val="22"/>
          <w:szCs w:val="22"/>
        </w:rPr>
      </w:pPr>
    </w:p>
    <w:p w14:paraId="75994302" w14:textId="6E2DDEB4" w:rsidR="008F01F9" w:rsidRDefault="008F01F9" w:rsidP="008F01F9">
      <w:pPr>
        <w:spacing w:line="276" w:lineRule="auto"/>
        <w:jc w:val="both"/>
        <w:rPr>
          <w:rFonts w:ascii="Arial" w:hAnsi="Arial" w:cs="Arial"/>
          <w:sz w:val="22"/>
          <w:szCs w:val="22"/>
        </w:rPr>
      </w:pPr>
      <w:r w:rsidRPr="00FD0CE8">
        <w:rPr>
          <w:rFonts w:ascii="Arial" w:hAnsi="Arial" w:cs="Arial"/>
          <w:b/>
          <w:bCs/>
          <w:color w:val="000000" w:themeColor="text1"/>
          <w:sz w:val="22"/>
          <w:szCs w:val="22"/>
        </w:rPr>
        <w:t>Parágrafo</w:t>
      </w:r>
      <w:r w:rsidR="00F905D6">
        <w:rPr>
          <w:rFonts w:ascii="Arial" w:hAnsi="Arial" w:cs="Arial"/>
          <w:b/>
          <w:bCs/>
          <w:color w:val="000000" w:themeColor="text1"/>
          <w:sz w:val="22"/>
          <w:szCs w:val="22"/>
        </w:rPr>
        <w:t xml:space="preserve"> Primero</w:t>
      </w:r>
      <w:r w:rsidRPr="00FD0CE8">
        <w:rPr>
          <w:rFonts w:ascii="Arial" w:hAnsi="Arial" w:cs="Arial"/>
          <w:b/>
          <w:bCs/>
          <w:color w:val="000000" w:themeColor="text1"/>
          <w:sz w:val="22"/>
          <w:szCs w:val="22"/>
        </w:rPr>
        <w:t>.</w:t>
      </w:r>
      <w:r w:rsidRPr="00FD0CE8">
        <w:rPr>
          <w:rFonts w:ascii="Arial" w:hAnsi="Arial" w:cs="Arial"/>
          <w:color w:val="000000" w:themeColor="text1"/>
          <w:sz w:val="22"/>
          <w:szCs w:val="22"/>
        </w:rPr>
        <w:t xml:space="preserve"> </w:t>
      </w:r>
      <w:r>
        <w:rPr>
          <w:rFonts w:ascii="Arial" w:hAnsi="Arial" w:cs="Arial"/>
          <w:sz w:val="22"/>
          <w:szCs w:val="22"/>
        </w:rPr>
        <w:t>Esta</w:t>
      </w:r>
      <w:r w:rsidRPr="000A121F">
        <w:rPr>
          <w:rFonts w:ascii="Arial" w:hAnsi="Arial" w:cs="Arial"/>
          <w:sz w:val="22"/>
          <w:szCs w:val="22"/>
        </w:rPr>
        <w:t xml:space="preserve"> lista de exclusión aplica para todas las operaciones</w:t>
      </w:r>
      <w:r w:rsidR="0063735A">
        <w:rPr>
          <w:rFonts w:ascii="Arial" w:hAnsi="Arial" w:cs="Arial"/>
          <w:sz w:val="22"/>
          <w:szCs w:val="22"/>
        </w:rPr>
        <w:t xml:space="preserve"> nuevas</w:t>
      </w:r>
      <w:r w:rsidRPr="000A121F">
        <w:rPr>
          <w:rFonts w:ascii="Arial" w:hAnsi="Arial" w:cs="Arial"/>
          <w:sz w:val="22"/>
          <w:szCs w:val="22"/>
        </w:rPr>
        <w:t xml:space="preserve"> </w:t>
      </w:r>
      <w:r>
        <w:rPr>
          <w:rFonts w:ascii="Arial" w:hAnsi="Arial" w:cs="Arial"/>
          <w:sz w:val="22"/>
          <w:szCs w:val="22"/>
        </w:rPr>
        <w:t xml:space="preserve">de crédito </w:t>
      </w:r>
      <w:r w:rsidRPr="000A121F">
        <w:rPr>
          <w:rFonts w:ascii="Arial" w:hAnsi="Arial" w:cs="Arial"/>
          <w:sz w:val="22"/>
          <w:szCs w:val="22"/>
        </w:rPr>
        <w:t>registradas en FINAGRO</w:t>
      </w:r>
      <w:r>
        <w:rPr>
          <w:rFonts w:ascii="Arial" w:hAnsi="Arial" w:cs="Arial"/>
          <w:sz w:val="22"/>
          <w:szCs w:val="22"/>
        </w:rPr>
        <w:t xml:space="preserve">. </w:t>
      </w:r>
    </w:p>
    <w:p w14:paraId="69296336" w14:textId="77777777" w:rsidR="00F905D6" w:rsidRDefault="00F905D6" w:rsidP="008F01F9">
      <w:pPr>
        <w:spacing w:line="276" w:lineRule="auto"/>
        <w:jc w:val="both"/>
        <w:rPr>
          <w:rFonts w:ascii="Arial" w:hAnsi="Arial" w:cs="Arial"/>
          <w:sz w:val="22"/>
          <w:szCs w:val="22"/>
        </w:rPr>
      </w:pPr>
    </w:p>
    <w:p w14:paraId="74BCCD90" w14:textId="0406565F" w:rsidR="00F905D6" w:rsidRDefault="00F905D6" w:rsidP="008F01F9">
      <w:pPr>
        <w:spacing w:line="276" w:lineRule="auto"/>
        <w:jc w:val="both"/>
        <w:rPr>
          <w:rFonts w:ascii="Arial" w:hAnsi="Arial" w:cs="Arial"/>
          <w:sz w:val="22"/>
          <w:szCs w:val="22"/>
        </w:rPr>
      </w:pPr>
      <w:r w:rsidRPr="00FD0CE8">
        <w:rPr>
          <w:rFonts w:ascii="Arial" w:hAnsi="Arial" w:cs="Arial"/>
          <w:b/>
          <w:bCs/>
          <w:color w:val="000000" w:themeColor="text1"/>
          <w:sz w:val="22"/>
          <w:szCs w:val="22"/>
        </w:rPr>
        <w:t>Parágrafo</w:t>
      </w:r>
      <w:r>
        <w:rPr>
          <w:rFonts w:ascii="Arial" w:hAnsi="Arial" w:cs="Arial"/>
          <w:b/>
          <w:bCs/>
          <w:color w:val="000000" w:themeColor="text1"/>
          <w:sz w:val="22"/>
          <w:szCs w:val="22"/>
        </w:rPr>
        <w:t xml:space="preserve"> Segundo</w:t>
      </w:r>
      <w:r w:rsidRPr="00FD0CE8">
        <w:rPr>
          <w:rFonts w:ascii="Arial" w:hAnsi="Arial" w:cs="Arial"/>
          <w:b/>
          <w:bCs/>
          <w:color w:val="000000" w:themeColor="text1"/>
          <w:sz w:val="22"/>
          <w:szCs w:val="22"/>
        </w:rPr>
        <w:t>.</w:t>
      </w:r>
      <w:r w:rsidRPr="00FD0CE8">
        <w:rPr>
          <w:rFonts w:ascii="Arial" w:hAnsi="Arial" w:cs="Arial"/>
          <w:color w:val="000000" w:themeColor="text1"/>
          <w:sz w:val="22"/>
          <w:szCs w:val="22"/>
        </w:rPr>
        <w:t xml:space="preserve"> </w:t>
      </w:r>
      <w:r>
        <w:rPr>
          <w:rFonts w:ascii="Arial" w:hAnsi="Arial" w:cs="Arial"/>
          <w:sz w:val="22"/>
          <w:szCs w:val="22"/>
        </w:rPr>
        <w:t xml:space="preserve">Los usuarios de crédito </w:t>
      </w:r>
      <w:r w:rsidR="00C82980">
        <w:rPr>
          <w:rFonts w:ascii="Arial" w:hAnsi="Arial" w:cs="Arial"/>
          <w:sz w:val="22"/>
          <w:szCs w:val="22"/>
        </w:rPr>
        <w:t xml:space="preserve">deben certificar </w:t>
      </w:r>
      <w:r w:rsidR="00496A9A">
        <w:rPr>
          <w:rFonts w:ascii="Arial" w:hAnsi="Arial" w:cs="Arial"/>
          <w:sz w:val="22"/>
          <w:szCs w:val="22"/>
        </w:rPr>
        <w:t xml:space="preserve">que las actividades a financiar con </w:t>
      </w:r>
      <w:r w:rsidR="00131BF2">
        <w:rPr>
          <w:rFonts w:ascii="Arial" w:hAnsi="Arial" w:cs="Arial"/>
          <w:sz w:val="22"/>
          <w:szCs w:val="22"/>
        </w:rPr>
        <w:t>Crédito de Fomento Agropecuario y R</w:t>
      </w:r>
      <w:r w:rsidR="00496A9A">
        <w:rPr>
          <w:rFonts w:ascii="Arial" w:hAnsi="Arial" w:cs="Arial"/>
          <w:sz w:val="22"/>
          <w:szCs w:val="22"/>
        </w:rPr>
        <w:t xml:space="preserve">ural no tienen </w:t>
      </w:r>
      <w:r w:rsidR="00C82980" w:rsidRPr="00C82980">
        <w:rPr>
          <w:rFonts w:ascii="Arial" w:hAnsi="Arial" w:cs="Arial"/>
          <w:sz w:val="22"/>
          <w:szCs w:val="22"/>
        </w:rPr>
        <w:t xml:space="preserve">relación directa o indirecta </w:t>
      </w:r>
      <w:r w:rsidR="00496A9A">
        <w:rPr>
          <w:rFonts w:ascii="Arial" w:hAnsi="Arial" w:cs="Arial"/>
          <w:sz w:val="22"/>
          <w:szCs w:val="22"/>
        </w:rPr>
        <w:t>con</w:t>
      </w:r>
      <w:r w:rsidR="00131BF2">
        <w:rPr>
          <w:rFonts w:ascii="Arial" w:hAnsi="Arial" w:cs="Arial"/>
          <w:sz w:val="22"/>
          <w:szCs w:val="22"/>
        </w:rPr>
        <w:t xml:space="preserve"> las señal</w:t>
      </w:r>
      <w:r w:rsidR="00FC0F93">
        <w:rPr>
          <w:rFonts w:ascii="Arial" w:hAnsi="Arial" w:cs="Arial"/>
          <w:sz w:val="22"/>
          <w:szCs w:val="22"/>
        </w:rPr>
        <w:t>ada</w:t>
      </w:r>
      <w:r w:rsidR="00131BF2">
        <w:rPr>
          <w:rFonts w:ascii="Arial" w:hAnsi="Arial" w:cs="Arial"/>
          <w:sz w:val="22"/>
          <w:szCs w:val="22"/>
        </w:rPr>
        <w:t xml:space="preserve">s en esta lista de exclusión. </w:t>
      </w:r>
      <w:r w:rsidR="00496A9A">
        <w:rPr>
          <w:rFonts w:ascii="Arial" w:hAnsi="Arial" w:cs="Arial"/>
          <w:sz w:val="22"/>
          <w:szCs w:val="22"/>
        </w:rPr>
        <w:t xml:space="preserve"> </w:t>
      </w:r>
    </w:p>
    <w:p w14:paraId="36E6C147" w14:textId="77777777" w:rsidR="00B016B7" w:rsidRDefault="00B016B7" w:rsidP="008F01F9">
      <w:pPr>
        <w:spacing w:line="276" w:lineRule="auto"/>
        <w:jc w:val="both"/>
        <w:rPr>
          <w:rFonts w:ascii="Arial" w:hAnsi="Arial" w:cs="Arial"/>
          <w:sz w:val="22"/>
          <w:szCs w:val="22"/>
        </w:rPr>
      </w:pPr>
    </w:p>
    <w:p w14:paraId="1684654D" w14:textId="39DF9772" w:rsidR="001C2804" w:rsidRPr="00FC54B4" w:rsidRDefault="002273BD" w:rsidP="000F04C5">
      <w:pPr>
        <w:pStyle w:val="Prrafodelista"/>
        <w:numPr>
          <w:ilvl w:val="0"/>
          <w:numId w:val="1"/>
        </w:numPr>
        <w:ind w:left="0" w:firstLine="0"/>
        <w:contextualSpacing/>
        <w:jc w:val="both"/>
        <w:rPr>
          <w:rFonts w:ascii="Arial" w:hAnsi="Arial" w:cs="Arial"/>
          <w:b/>
          <w:bCs/>
          <w:sz w:val="22"/>
          <w:szCs w:val="22"/>
        </w:rPr>
      </w:pPr>
      <w:r w:rsidRPr="60BC043E">
        <w:rPr>
          <w:rFonts w:ascii="Arial" w:eastAsia="Arial" w:hAnsi="Arial" w:cs="Arial"/>
          <w:b/>
          <w:bCs/>
          <w:color w:val="000000" w:themeColor="text1"/>
          <w:sz w:val="22"/>
          <w:szCs w:val="22"/>
        </w:rPr>
        <w:t>Autodeclaración de los usuarios</w:t>
      </w:r>
      <w:r w:rsidRPr="60BC043E">
        <w:rPr>
          <w:rFonts w:ascii="Arial" w:eastAsia="Arial" w:hAnsi="Arial" w:cs="Arial"/>
          <w:color w:val="000000" w:themeColor="text1"/>
          <w:sz w:val="22"/>
          <w:szCs w:val="22"/>
        </w:rPr>
        <w:t xml:space="preserve">. </w:t>
      </w:r>
      <w:r w:rsidR="001259AF" w:rsidRPr="60BC043E">
        <w:rPr>
          <w:rFonts w:ascii="Arial" w:eastAsia="Arial" w:hAnsi="Arial" w:cs="Arial"/>
          <w:color w:val="000000" w:themeColor="text1"/>
          <w:sz w:val="22"/>
          <w:szCs w:val="22"/>
        </w:rPr>
        <w:t>Los usuarios de las operaciones</w:t>
      </w:r>
      <w:r w:rsidR="000A121F" w:rsidRPr="60BC043E">
        <w:rPr>
          <w:rFonts w:ascii="Arial" w:eastAsia="Arial" w:hAnsi="Arial" w:cs="Arial"/>
          <w:color w:val="000000" w:themeColor="text1"/>
          <w:sz w:val="22"/>
          <w:szCs w:val="22"/>
        </w:rPr>
        <w:t xml:space="preserve"> de crédito de fomento agropecuario y rural </w:t>
      </w:r>
      <w:r w:rsidR="008F01F9" w:rsidRPr="60BC043E">
        <w:rPr>
          <w:rFonts w:ascii="Arial" w:eastAsia="Arial" w:hAnsi="Arial" w:cs="Arial"/>
          <w:color w:val="000000" w:themeColor="text1"/>
          <w:sz w:val="22"/>
          <w:szCs w:val="22"/>
        </w:rPr>
        <w:t>señalados</w:t>
      </w:r>
      <w:r w:rsidR="000A121F" w:rsidRPr="60BC043E">
        <w:rPr>
          <w:rFonts w:ascii="Arial" w:eastAsia="Arial" w:hAnsi="Arial" w:cs="Arial"/>
          <w:color w:val="000000" w:themeColor="text1"/>
          <w:sz w:val="22"/>
          <w:szCs w:val="22"/>
        </w:rPr>
        <w:t xml:space="preserve"> en el </w:t>
      </w:r>
      <w:r w:rsidR="008F01F9" w:rsidRPr="60BC043E">
        <w:rPr>
          <w:rFonts w:ascii="Arial" w:eastAsia="Arial" w:hAnsi="Arial" w:cs="Arial"/>
          <w:color w:val="000000" w:themeColor="text1"/>
          <w:sz w:val="22"/>
          <w:szCs w:val="22"/>
        </w:rPr>
        <w:t>Artículo</w:t>
      </w:r>
      <w:r w:rsidR="000A121F" w:rsidRPr="60BC043E">
        <w:rPr>
          <w:rFonts w:ascii="Arial" w:eastAsia="Arial" w:hAnsi="Arial" w:cs="Arial"/>
          <w:color w:val="000000" w:themeColor="text1"/>
          <w:sz w:val="22"/>
          <w:szCs w:val="22"/>
        </w:rPr>
        <w:t xml:space="preserve"> 6 de esta Resolución deberán diligenciar</w:t>
      </w:r>
      <w:r w:rsidR="601D63BA" w:rsidRPr="60BC043E">
        <w:rPr>
          <w:rFonts w:ascii="Arial" w:eastAsia="Arial" w:hAnsi="Arial" w:cs="Arial"/>
          <w:color w:val="000000" w:themeColor="text1"/>
          <w:sz w:val="22"/>
          <w:szCs w:val="22"/>
        </w:rPr>
        <w:t xml:space="preserve"> conforme el monto del crédito</w:t>
      </w:r>
      <w:r w:rsidR="000A121F" w:rsidRPr="60BC043E">
        <w:rPr>
          <w:rFonts w:ascii="Arial" w:eastAsia="Arial" w:hAnsi="Arial" w:cs="Arial"/>
          <w:color w:val="000000" w:themeColor="text1"/>
          <w:sz w:val="22"/>
          <w:szCs w:val="22"/>
        </w:rPr>
        <w:t xml:space="preserve"> los siguientes formularios</w:t>
      </w:r>
      <w:r w:rsidR="00FC0F93">
        <w:rPr>
          <w:rFonts w:ascii="Arial" w:eastAsia="Arial" w:hAnsi="Arial" w:cs="Arial"/>
          <w:color w:val="000000" w:themeColor="text1"/>
          <w:sz w:val="22"/>
          <w:szCs w:val="22"/>
        </w:rPr>
        <w:t>:</w:t>
      </w:r>
    </w:p>
    <w:p w14:paraId="25AEAB48" w14:textId="77777777" w:rsidR="001259AF" w:rsidRDefault="001259AF" w:rsidP="001259AF">
      <w:pPr>
        <w:pStyle w:val="Prrafodelista"/>
        <w:ind w:left="0"/>
        <w:contextualSpacing/>
        <w:jc w:val="both"/>
        <w:rPr>
          <w:rFonts w:ascii="Arial" w:hAnsi="Arial" w:cs="Arial"/>
          <w:b/>
          <w:bCs/>
          <w:sz w:val="22"/>
          <w:szCs w:val="22"/>
        </w:rPr>
      </w:pPr>
    </w:p>
    <w:p w14:paraId="497A9CFA" w14:textId="656FF12A" w:rsidR="000A121F" w:rsidRPr="00430BD2" w:rsidRDefault="000A121F" w:rsidP="000F04C5">
      <w:pPr>
        <w:pStyle w:val="Prrafodelista"/>
        <w:numPr>
          <w:ilvl w:val="0"/>
          <w:numId w:val="6"/>
        </w:numPr>
        <w:jc w:val="both"/>
        <w:rPr>
          <w:rFonts w:ascii="Arial" w:hAnsi="Arial" w:cs="Arial"/>
          <w:sz w:val="22"/>
          <w:szCs w:val="22"/>
        </w:rPr>
      </w:pPr>
      <w:r w:rsidRPr="00430BD2">
        <w:rPr>
          <w:rFonts w:ascii="Arial" w:hAnsi="Arial" w:cs="Arial"/>
          <w:sz w:val="22"/>
          <w:szCs w:val="22"/>
        </w:rPr>
        <w:t>Formulario de Autodeclaración del Cumplimiento con la Legislación Ambiental y Social de Colombia</w:t>
      </w:r>
      <w:r w:rsidR="008F01F9" w:rsidRPr="00430BD2">
        <w:rPr>
          <w:rFonts w:ascii="Arial" w:hAnsi="Arial" w:cs="Arial"/>
          <w:sz w:val="22"/>
          <w:szCs w:val="22"/>
        </w:rPr>
        <w:t xml:space="preserve">. Este formulario </w:t>
      </w:r>
      <w:r w:rsidR="006B5110" w:rsidRPr="00430BD2">
        <w:rPr>
          <w:rFonts w:ascii="Arial" w:hAnsi="Arial" w:cs="Arial"/>
          <w:sz w:val="22"/>
          <w:szCs w:val="22"/>
        </w:rPr>
        <w:t>debe</w:t>
      </w:r>
      <w:r w:rsidR="008F01F9" w:rsidRPr="00430BD2">
        <w:rPr>
          <w:rFonts w:ascii="Arial" w:hAnsi="Arial" w:cs="Arial"/>
          <w:sz w:val="22"/>
          <w:szCs w:val="22"/>
        </w:rPr>
        <w:t xml:space="preserve"> </w:t>
      </w:r>
      <w:r w:rsidR="4EC7FF5B" w:rsidRPr="00430BD2">
        <w:rPr>
          <w:rFonts w:ascii="Arial" w:hAnsi="Arial" w:cs="Arial"/>
          <w:sz w:val="22"/>
          <w:szCs w:val="22"/>
        </w:rPr>
        <w:t xml:space="preserve">informar </w:t>
      </w:r>
      <w:r w:rsidR="008F01F9" w:rsidRPr="00430BD2">
        <w:rPr>
          <w:rFonts w:ascii="Arial" w:hAnsi="Arial" w:cs="Arial"/>
          <w:sz w:val="22"/>
          <w:szCs w:val="22"/>
        </w:rPr>
        <w:t xml:space="preserve">que la actividad o proyecto a financiar </w:t>
      </w:r>
      <w:r w:rsidR="334D221C" w:rsidRPr="00430BD2">
        <w:rPr>
          <w:rFonts w:ascii="Arial" w:hAnsi="Arial" w:cs="Arial"/>
          <w:sz w:val="22"/>
          <w:szCs w:val="22"/>
        </w:rPr>
        <w:t xml:space="preserve">entiende, </w:t>
      </w:r>
      <w:r w:rsidR="008F01F9" w:rsidRPr="00430BD2">
        <w:rPr>
          <w:rFonts w:ascii="Arial" w:hAnsi="Arial" w:cs="Arial"/>
          <w:sz w:val="22"/>
          <w:szCs w:val="22"/>
        </w:rPr>
        <w:t>cumple y obedece las</w:t>
      </w:r>
      <w:r w:rsidR="59AE3241" w:rsidRPr="00430BD2">
        <w:rPr>
          <w:rFonts w:ascii="Arial" w:hAnsi="Arial" w:cs="Arial"/>
          <w:sz w:val="22"/>
          <w:szCs w:val="22"/>
        </w:rPr>
        <w:t xml:space="preserve"> principales</w:t>
      </w:r>
      <w:r w:rsidR="008F01F9" w:rsidRPr="00430BD2">
        <w:rPr>
          <w:rFonts w:ascii="Arial" w:hAnsi="Arial" w:cs="Arial"/>
          <w:sz w:val="22"/>
          <w:szCs w:val="22"/>
        </w:rPr>
        <w:t xml:space="preserve"> leyes relacionadas con la protección</w:t>
      </w:r>
      <w:r w:rsidR="353BBFA7" w:rsidRPr="00430BD2">
        <w:rPr>
          <w:rFonts w:ascii="Arial" w:hAnsi="Arial" w:cs="Arial"/>
          <w:sz w:val="22"/>
          <w:szCs w:val="22"/>
        </w:rPr>
        <w:t>,</w:t>
      </w:r>
      <w:r w:rsidR="008F01F9" w:rsidRPr="00430BD2">
        <w:rPr>
          <w:rFonts w:ascii="Arial" w:hAnsi="Arial" w:cs="Arial"/>
          <w:sz w:val="22"/>
          <w:szCs w:val="22"/>
        </w:rPr>
        <w:t xml:space="preserve"> conservación del medio ambiente</w:t>
      </w:r>
      <w:r w:rsidR="280D7D57" w:rsidRPr="00430BD2">
        <w:rPr>
          <w:rFonts w:ascii="Arial" w:hAnsi="Arial" w:cs="Arial"/>
          <w:sz w:val="22"/>
          <w:szCs w:val="22"/>
        </w:rPr>
        <w:t xml:space="preserve"> y lucha contra la deforestación</w:t>
      </w:r>
      <w:r w:rsidR="008F01F9" w:rsidRPr="00430BD2">
        <w:rPr>
          <w:rFonts w:ascii="Arial" w:hAnsi="Arial" w:cs="Arial"/>
          <w:sz w:val="22"/>
          <w:szCs w:val="22"/>
        </w:rPr>
        <w:t xml:space="preserve">, así como con las leyes y regulaciones laborales y sociales de Colombia. </w:t>
      </w:r>
    </w:p>
    <w:p w14:paraId="318BA67E" w14:textId="77777777" w:rsidR="00BA2942" w:rsidRPr="008F01F9" w:rsidRDefault="00BA2942" w:rsidP="00430BD2">
      <w:pPr>
        <w:pStyle w:val="Prrafodelista"/>
        <w:ind w:left="720"/>
        <w:jc w:val="both"/>
        <w:rPr>
          <w:rFonts w:ascii="Arial" w:hAnsi="Arial" w:cs="Arial"/>
          <w:sz w:val="22"/>
          <w:szCs w:val="22"/>
        </w:rPr>
      </w:pPr>
    </w:p>
    <w:p w14:paraId="5FE1D137" w14:textId="2130D741" w:rsidR="008F01F9" w:rsidRPr="00430BD2" w:rsidRDefault="008F01F9" w:rsidP="000F04C5">
      <w:pPr>
        <w:pStyle w:val="Prrafodelista"/>
        <w:numPr>
          <w:ilvl w:val="0"/>
          <w:numId w:val="6"/>
        </w:numPr>
        <w:jc w:val="both"/>
        <w:rPr>
          <w:rFonts w:ascii="Arial" w:hAnsi="Arial" w:cs="Arial"/>
          <w:sz w:val="22"/>
          <w:szCs w:val="22"/>
        </w:rPr>
      </w:pPr>
      <w:r w:rsidRPr="00430BD2">
        <w:rPr>
          <w:rFonts w:ascii="Arial" w:hAnsi="Arial" w:cs="Arial"/>
          <w:sz w:val="22"/>
          <w:szCs w:val="22"/>
        </w:rPr>
        <w:t xml:space="preserve">Formulario de Información Ambiental y Social. Este formulario </w:t>
      </w:r>
      <w:r w:rsidR="00CB056C" w:rsidRPr="00430BD2">
        <w:rPr>
          <w:rFonts w:ascii="Arial" w:hAnsi="Arial" w:cs="Arial"/>
          <w:sz w:val="22"/>
          <w:szCs w:val="22"/>
        </w:rPr>
        <w:t>debe</w:t>
      </w:r>
      <w:r w:rsidRPr="00430BD2">
        <w:rPr>
          <w:rFonts w:ascii="Arial" w:hAnsi="Arial" w:cs="Arial"/>
          <w:sz w:val="22"/>
          <w:szCs w:val="22"/>
        </w:rPr>
        <w:t xml:space="preserve"> </w:t>
      </w:r>
      <w:r w:rsidR="2469D79C" w:rsidRPr="00430BD2">
        <w:rPr>
          <w:rFonts w:ascii="Arial" w:hAnsi="Arial" w:cs="Arial"/>
          <w:sz w:val="22"/>
          <w:szCs w:val="22"/>
        </w:rPr>
        <w:t xml:space="preserve">informar </w:t>
      </w:r>
      <w:r w:rsidRPr="00430BD2">
        <w:rPr>
          <w:rFonts w:ascii="Arial" w:hAnsi="Arial" w:cs="Arial"/>
          <w:sz w:val="22"/>
          <w:szCs w:val="22"/>
        </w:rPr>
        <w:t xml:space="preserve">los posibles impactos negativos ambientales y/o sociales que pueda generar el proyecto productivo a financiar, y que puedan convertirse en riesgos para el Intermediario Financiero y/o FINAGRO. </w:t>
      </w:r>
    </w:p>
    <w:p w14:paraId="45FD7D67" w14:textId="77777777" w:rsidR="008F01F9" w:rsidRDefault="008F01F9" w:rsidP="008F01F9">
      <w:pPr>
        <w:jc w:val="both"/>
        <w:rPr>
          <w:rFonts w:ascii="Arial" w:hAnsi="Arial" w:cs="Arial"/>
          <w:sz w:val="22"/>
          <w:szCs w:val="22"/>
        </w:rPr>
      </w:pPr>
    </w:p>
    <w:p w14:paraId="2D73AD75" w14:textId="6119E5E7" w:rsidR="008F01F9" w:rsidRDefault="001259AF" w:rsidP="000F04C5">
      <w:pPr>
        <w:pStyle w:val="Prrafodelista"/>
        <w:numPr>
          <w:ilvl w:val="0"/>
          <w:numId w:val="5"/>
        </w:numPr>
        <w:spacing w:line="276" w:lineRule="auto"/>
        <w:ind w:left="0" w:firstLine="0"/>
        <w:jc w:val="both"/>
        <w:rPr>
          <w:rFonts w:ascii="Arial" w:hAnsi="Arial" w:cs="Arial"/>
          <w:sz w:val="22"/>
          <w:szCs w:val="22"/>
        </w:rPr>
      </w:pPr>
      <w:r w:rsidRPr="60BC043E">
        <w:rPr>
          <w:rFonts w:ascii="Arial" w:hAnsi="Arial" w:cs="Arial"/>
          <w:sz w:val="22"/>
          <w:szCs w:val="22"/>
        </w:rPr>
        <w:t>L</w:t>
      </w:r>
      <w:r w:rsidR="7D925E07" w:rsidRPr="60BC043E">
        <w:rPr>
          <w:rFonts w:ascii="Arial" w:hAnsi="Arial" w:cs="Arial"/>
          <w:sz w:val="22"/>
          <w:szCs w:val="22"/>
        </w:rPr>
        <w:t>a estructura de l</w:t>
      </w:r>
      <w:r w:rsidRPr="60BC043E">
        <w:rPr>
          <w:rFonts w:ascii="Arial" w:hAnsi="Arial" w:cs="Arial"/>
          <w:sz w:val="22"/>
          <w:szCs w:val="22"/>
        </w:rPr>
        <w:t>os</w:t>
      </w:r>
      <w:r w:rsidR="008F01F9" w:rsidRPr="60BC043E">
        <w:rPr>
          <w:rFonts w:ascii="Arial" w:hAnsi="Arial" w:cs="Arial"/>
          <w:sz w:val="22"/>
          <w:szCs w:val="22"/>
        </w:rPr>
        <w:t xml:space="preserve"> formularios </w:t>
      </w:r>
      <w:r w:rsidR="4776F2AB" w:rsidRPr="60BC043E">
        <w:rPr>
          <w:rFonts w:ascii="Arial" w:hAnsi="Arial" w:cs="Arial"/>
          <w:sz w:val="22"/>
          <w:szCs w:val="22"/>
        </w:rPr>
        <w:t xml:space="preserve">y su implementación </w:t>
      </w:r>
      <w:r w:rsidR="008F01F9" w:rsidRPr="60BC043E">
        <w:rPr>
          <w:rFonts w:ascii="Arial" w:hAnsi="Arial" w:cs="Arial"/>
          <w:sz w:val="22"/>
          <w:szCs w:val="22"/>
        </w:rPr>
        <w:t>será desarrollad</w:t>
      </w:r>
      <w:r w:rsidR="58622C59" w:rsidRPr="60BC043E">
        <w:rPr>
          <w:rFonts w:ascii="Arial" w:hAnsi="Arial" w:cs="Arial"/>
          <w:sz w:val="22"/>
          <w:szCs w:val="22"/>
        </w:rPr>
        <w:t>a</w:t>
      </w:r>
      <w:r w:rsidR="008F01F9" w:rsidRPr="60BC043E">
        <w:rPr>
          <w:rFonts w:ascii="Arial" w:hAnsi="Arial" w:cs="Arial"/>
          <w:sz w:val="22"/>
          <w:szCs w:val="22"/>
        </w:rPr>
        <w:t xml:space="preserve"> por FINAGRO acorde </w:t>
      </w:r>
      <w:r w:rsidRPr="60BC043E">
        <w:rPr>
          <w:rFonts w:ascii="Arial" w:hAnsi="Arial" w:cs="Arial"/>
          <w:sz w:val="22"/>
          <w:szCs w:val="22"/>
        </w:rPr>
        <w:t xml:space="preserve">con las </w:t>
      </w:r>
      <w:r w:rsidR="008F01F9" w:rsidRPr="60BC043E">
        <w:rPr>
          <w:rFonts w:ascii="Arial" w:hAnsi="Arial" w:cs="Arial"/>
          <w:sz w:val="22"/>
          <w:szCs w:val="22"/>
        </w:rPr>
        <w:t>definiciones señaladas en este Artículo</w:t>
      </w:r>
      <w:r w:rsidRPr="60BC043E">
        <w:rPr>
          <w:rFonts w:ascii="Arial" w:hAnsi="Arial" w:cs="Arial"/>
          <w:sz w:val="22"/>
          <w:szCs w:val="22"/>
        </w:rPr>
        <w:t xml:space="preserve">. </w:t>
      </w:r>
    </w:p>
    <w:p w14:paraId="089A90EF" w14:textId="77777777" w:rsidR="008F01F9" w:rsidRDefault="008F01F9" w:rsidP="008F01F9">
      <w:pPr>
        <w:pStyle w:val="Prrafodelista"/>
        <w:spacing w:line="276" w:lineRule="auto"/>
        <w:ind w:left="0"/>
        <w:jc w:val="both"/>
        <w:rPr>
          <w:rFonts w:ascii="Arial" w:hAnsi="Arial" w:cs="Arial"/>
          <w:sz w:val="22"/>
          <w:szCs w:val="22"/>
        </w:rPr>
      </w:pPr>
    </w:p>
    <w:p w14:paraId="77B2ED92" w14:textId="5D2794E4" w:rsidR="008F01F9" w:rsidRPr="000A121F" w:rsidRDefault="008F01F9" w:rsidP="000F04C5">
      <w:pPr>
        <w:pStyle w:val="Prrafodelista"/>
        <w:numPr>
          <w:ilvl w:val="0"/>
          <w:numId w:val="5"/>
        </w:numPr>
        <w:spacing w:line="276" w:lineRule="auto"/>
        <w:ind w:left="0" w:firstLine="0"/>
        <w:jc w:val="both"/>
        <w:rPr>
          <w:rFonts w:ascii="Arial" w:hAnsi="Arial" w:cs="Arial"/>
          <w:sz w:val="22"/>
          <w:szCs w:val="22"/>
        </w:rPr>
      </w:pPr>
      <w:r w:rsidRPr="60BC043E">
        <w:rPr>
          <w:rFonts w:ascii="Arial" w:hAnsi="Arial" w:cs="Arial"/>
          <w:sz w:val="22"/>
          <w:szCs w:val="22"/>
        </w:rPr>
        <w:t xml:space="preserve"> </w:t>
      </w:r>
      <w:r w:rsidR="001259AF" w:rsidRPr="60BC043E">
        <w:rPr>
          <w:rFonts w:ascii="Arial" w:hAnsi="Arial" w:cs="Arial"/>
          <w:sz w:val="22"/>
          <w:szCs w:val="22"/>
        </w:rPr>
        <w:t>Los</w:t>
      </w:r>
      <w:r w:rsidRPr="60BC043E">
        <w:rPr>
          <w:rFonts w:ascii="Arial" w:hAnsi="Arial" w:cs="Arial"/>
          <w:sz w:val="22"/>
          <w:szCs w:val="22"/>
        </w:rPr>
        <w:t xml:space="preserve"> formularios </w:t>
      </w:r>
      <w:r w:rsidR="001259AF" w:rsidRPr="60BC043E">
        <w:rPr>
          <w:rFonts w:ascii="Arial" w:hAnsi="Arial" w:cs="Arial"/>
          <w:sz w:val="22"/>
          <w:szCs w:val="22"/>
        </w:rPr>
        <w:t>s</w:t>
      </w:r>
      <w:r w:rsidRPr="60BC043E">
        <w:rPr>
          <w:rFonts w:ascii="Arial" w:hAnsi="Arial" w:cs="Arial"/>
          <w:sz w:val="22"/>
          <w:szCs w:val="22"/>
        </w:rPr>
        <w:t>er</w:t>
      </w:r>
      <w:r w:rsidR="001259AF" w:rsidRPr="60BC043E">
        <w:rPr>
          <w:rFonts w:ascii="Arial" w:hAnsi="Arial" w:cs="Arial"/>
          <w:sz w:val="22"/>
          <w:szCs w:val="22"/>
        </w:rPr>
        <w:t>án</w:t>
      </w:r>
      <w:r w:rsidRPr="60BC043E">
        <w:rPr>
          <w:rFonts w:ascii="Arial" w:hAnsi="Arial" w:cs="Arial"/>
          <w:sz w:val="22"/>
          <w:szCs w:val="22"/>
        </w:rPr>
        <w:t xml:space="preserve"> </w:t>
      </w:r>
      <w:r w:rsidR="001259AF" w:rsidRPr="60BC043E">
        <w:rPr>
          <w:rFonts w:ascii="Arial" w:hAnsi="Arial" w:cs="Arial"/>
          <w:sz w:val="22"/>
          <w:szCs w:val="22"/>
        </w:rPr>
        <w:t xml:space="preserve">diligenciados por los usuarios del </w:t>
      </w:r>
      <w:r w:rsidR="001259AF" w:rsidRPr="60BC043E">
        <w:rPr>
          <w:rFonts w:ascii="Arial" w:eastAsia="Arial" w:hAnsi="Arial" w:cs="Arial"/>
          <w:color w:val="000000" w:themeColor="text1"/>
          <w:sz w:val="22"/>
          <w:szCs w:val="22"/>
        </w:rPr>
        <w:t xml:space="preserve">crédito de fomento agropecuario y rural, su </w:t>
      </w:r>
      <w:r w:rsidR="734CD471" w:rsidRPr="60BC043E">
        <w:rPr>
          <w:rFonts w:ascii="Arial" w:eastAsia="Arial" w:hAnsi="Arial" w:cs="Arial"/>
          <w:color w:val="000000" w:themeColor="text1"/>
          <w:sz w:val="22"/>
          <w:szCs w:val="22"/>
        </w:rPr>
        <w:t xml:space="preserve">exigencia </w:t>
      </w:r>
      <w:r w:rsidR="001259AF" w:rsidRPr="60BC043E">
        <w:rPr>
          <w:rFonts w:ascii="Arial" w:eastAsia="Arial" w:hAnsi="Arial" w:cs="Arial"/>
          <w:color w:val="000000" w:themeColor="text1"/>
          <w:sz w:val="22"/>
          <w:szCs w:val="22"/>
        </w:rPr>
        <w:t>es responsabilidad de los intermediarios financieros</w:t>
      </w:r>
      <w:r w:rsidR="3D4F5000" w:rsidRPr="60BC043E">
        <w:rPr>
          <w:rFonts w:ascii="Arial" w:eastAsia="Arial" w:hAnsi="Arial" w:cs="Arial"/>
          <w:color w:val="000000" w:themeColor="text1"/>
          <w:sz w:val="22"/>
          <w:szCs w:val="22"/>
        </w:rPr>
        <w:t xml:space="preserve"> y </w:t>
      </w:r>
      <w:r w:rsidR="111B4A00" w:rsidRPr="60BC043E">
        <w:rPr>
          <w:rFonts w:ascii="Arial" w:eastAsia="Arial" w:hAnsi="Arial" w:cs="Arial"/>
          <w:color w:val="000000" w:themeColor="text1"/>
          <w:sz w:val="22"/>
          <w:szCs w:val="22"/>
        </w:rPr>
        <w:t xml:space="preserve">su </w:t>
      </w:r>
      <w:r w:rsidR="3D4F5000" w:rsidRPr="60BC043E">
        <w:rPr>
          <w:rFonts w:ascii="Arial" w:eastAsia="Arial" w:hAnsi="Arial" w:cs="Arial"/>
          <w:color w:val="000000" w:themeColor="text1"/>
          <w:sz w:val="22"/>
          <w:szCs w:val="22"/>
        </w:rPr>
        <w:t xml:space="preserve">validación </w:t>
      </w:r>
      <w:r w:rsidR="543791BF" w:rsidRPr="60BC043E">
        <w:rPr>
          <w:rFonts w:ascii="Arial" w:eastAsia="Arial" w:hAnsi="Arial" w:cs="Arial"/>
          <w:color w:val="000000" w:themeColor="text1"/>
          <w:sz w:val="22"/>
          <w:szCs w:val="22"/>
        </w:rPr>
        <w:t xml:space="preserve">podrá ser adelantada por </w:t>
      </w:r>
      <w:r w:rsidR="00D50E42" w:rsidRPr="00430BD2">
        <w:rPr>
          <w:rFonts w:ascii="Arial" w:hAnsi="Arial" w:cs="Arial"/>
          <w:sz w:val="22"/>
          <w:szCs w:val="22"/>
        </w:rPr>
        <w:t xml:space="preserve">el Intermediario Financiero y/o </w:t>
      </w:r>
      <w:r w:rsidR="543791BF" w:rsidRPr="60BC043E">
        <w:rPr>
          <w:rFonts w:ascii="Arial" w:eastAsia="Arial" w:hAnsi="Arial" w:cs="Arial"/>
          <w:color w:val="000000" w:themeColor="text1"/>
          <w:sz w:val="22"/>
          <w:szCs w:val="22"/>
        </w:rPr>
        <w:t>FINAGRO</w:t>
      </w:r>
      <w:r w:rsidR="001259AF" w:rsidRPr="60BC043E">
        <w:rPr>
          <w:rFonts w:ascii="Arial" w:eastAsia="Arial" w:hAnsi="Arial" w:cs="Arial"/>
          <w:color w:val="000000" w:themeColor="text1"/>
          <w:sz w:val="22"/>
          <w:szCs w:val="22"/>
        </w:rPr>
        <w:t xml:space="preserve">. </w:t>
      </w:r>
    </w:p>
    <w:p w14:paraId="0C8083E4" w14:textId="77777777" w:rsidR="008F01F9" w:rsidRDefault="008F01F9" w:rsidP="008F01F9">
      <w:pPr>
        <w:jc w:val="both"/>
        <w:rPr>
          <w:rFonts w:ascii="Arial" w:hAnsi="Arial" w:cs="Arial"/>
          <w:sz w:val="22"/>
          <w:szCs w:val="22"/>
        </w:rPr>
      </w:pPr>
    </w:p>
    <w:p w14:paraId="6D0224F4" w14:textId="2F5A12CB" w:rsidR="008F01F9" w:rsidRPr="002B0BCD" w:rsidRDefault="001259AF" w:rsidP="000F04C5">
      <w:pPr>
        <w:pStyle w:val="Prrafodelista"/>
        <w:numPr>
          <w:ilvl w:val="0"/>
          <w:numId w:val="1"/>
        </w:numPr>
        <w:ind w:left="0" w:firstLine="0"/>
        <w:contextualSpacing/>
        <w:jc w:val="both"/>
        <w:rPr>
          <w:rFonts w:ascii="Arial" w:hAnsi="Arial" w:cs="Arial"/>
          <w:sz w:val="22"/>
          <w:szCs w:val="22"/>
        </w:rPr>
      </w:pPr>
      <w:r w:rsidRPr="274A03D5">
        <w:rPr>
          <w:rFonts w:ascii="Arial" w:eastAsia="Arial" w:hAnsi="Arial" w:cs="Arial"/>
          <w:b/>
          <w:bCs/>
          <w:color w:val="000000" w:themeColor="text1"/>
          <w:sz w:val="22"/>
          <w:szCs w:val="22"/>
        </w:rPr>
        <w:t xml:space="preserve">Validación </w:t>
      </w:r>
      <w:r w:rsidR="4FEC6030" w:rsidRPr="274A03D5">
        <w:rPr>
          <w:rFonts w:ascii="Arial" w:eastAsia="Arial" w:hAnsi="Arial" w:cs="Arial"/>
          <w:b/>
          <w:bCs/>
          <w:color w:val="000000" w:themeColor="text1"/>
          <w:sz w:val="22"/>
          <w:szCs w:val="22"/>
        </w:rPr>
        <w:t xml:space="preserve">del </w:t>
      </w:r>
      <w:r w:rsidRPr="274A03D5">
        <w:rPr>
          <w:rFonts w:ascii="Arial" w:eastAsia="Arial" w:hAnsi="Arial" w:cs="Arial"/>
          <w:b/>
          <w:bCs/>
          <w:color w:val="000000" w:themeColor="text1"/>
          <w:sz w:val="22"/>
          <w:szCs w:val="22"/>
        </w:rPr>
        <w:t>SARAS certificado</w:t>
      </w:r>
      <w:r w:rsidR="44FD7FF3" w:rsidRPr="274A03D5">
        <w:rPr>
          <w:rFonts w:ascii="Arial" w:eastAsia="Arial" w:hAnsi="Arial" w:cs="Arial"/>
          <w:b/>
          <w:bCs/>
          <w:color w:val="000000" w:themeColor="text1"/>
          <w:sz w:val="22"/>
          <w:szCs w:val="22"/>
        </w:rPr>
        <w:t xml:space="preserve"> por</w:t>
      </w:r>
      <w:r w:rsidRPr="274A03D5">
        <w:rPr>
          <w:rFonts w:ascii="Arial" w:eastAsia="Arial" w:hAnsi="Arial" w:cs="Arial"/>
          <w:b/>
          <w:bCs/>
          <w:color w:val="000000" w:themeColor="text1"/>
          <w:sz w:val="22"/>
          <w:szCs w:val="22"/>
        </w:rPr>
        <w:t xml:space="preserve"> externos. </w:t>
      </w:r>
      <w:r w:rsidR="008F01F9" w:rsidRPr="274A03D5">
        <w:rPr>
          <w:rFonts w:ascii="Arial" w:eastAsia="Arial" w:hAnsi="Arial" w:cs="Arial"/>
          <w:color w:val="000000" w:themeColor="text1"/>
          <w:sz w:val="22"/>
          <w:szCs w:val="22"/>
        </w:rPr>
        <w:t xml:space="preserve">Los </w:t>
      </w:r>
      <w:r w:rsidRPr="274A03D5">
        <w:rPr>
          <w:rFonts w:ascii="Arial" w:eastAsia="Arial" w:hAnsi="Arial" w:cs="Arial"/>
          <w:color w:val="000000" w:themeColor="text1"/>
          <w:sz w:val="22"/>
          <w:szCs w:val="22"/>
        </w:rPr>
        <w:t xml:space="preserve">intermediarios financieros deberán aplicar </w:t>
      </w:r>
      <w:r w:rsidR="1E5764E3" w:rsidRPr="274A03D5">
        <w:rPr>
          <w:rFonts w:ascii="Arial" w:eastAsia="Arial" w:hAnsi="Arial" w:cs="Arial"/>
          <w:color w:val="000000" w:themeColor="text1"/>
          <w:sz w:val="22"/>
          <w:szCs w:val="22"/>
        </w:rPr>
        <w:t xml:space="preserve">el </w:t>
      </w:r>
      <w:r w:rsidRPr="274A03D5">
        <w:rPr>
          <w:rFonts w:ascii="Arial" w:eastAsia="Arial" w:hAnsi="Arial" w:cs="Arial"/>
          <w:color w:val="000000" w:themeColor="text1"/>
          <w:sz w:val="22"/>
          <w:szCs w:val="22"/>
        </w:rPr>
        <w:t xml:space="preserve">SARAS </w:t>
      </w:r>
      <w:r w:rsidR="4D333941" w:rsidRPr="274A03D5">
        <w:rPr>
          <w:rFonts w:ascii="Arial" w:eastAsia="Arial" w:hAnsi="Arial" w:cs="Arial"/>
          <w:color w:val="000000" w:themeColor="text1"/>
          <w:sz w:val="22"/>
          <w:szCs w:val="22"/>
        </w:rPr>
        <w:t xml:space="preserve">que hayan </w:t>
      </w:r>
      <w:r w:rsidR="2B6A555D" w:rsidRPr="274A03D5">
        <w:rPr>
          <w:rFonts w:ascii="Arial" w:eastAsia="Arial" w:hAnsi="Arial" w:cs="Arial"/>
          <w:color w:val="000000" w:themeColor="text1"/>
          <w:sz w:val="22"/>
          <w:szCs w:val="22"/>
        </w:rPr>
        <w:t>adoptado,</w:t>
      </w:r>
      <w:r w:rsidRPr="274A03D5">
        <w:rPr>
          <w:rFonts w:ascii="Arial" w:eastAsia="Arial" w:hAnsi="Arial" w:cs="Arial"/>
          <w:color w:val="000000" w:themeColor="text1"/>
          <w:sz w:val="22"/>
          <w:szCs w:val="22"/>
        </w:rPr>
        <w:t xml:space="preserve"> el de la Corporación Financiera Internacional</w:t>
      </w:r>
      <w:r w:rsidR="6D36AEA7" w:rsidRPr="274A03D5">
        <w:rPr>
          <w:rFonts w:ascii="Arial" w:eastAsia="Arial" w:hAnsi="Arial" w:cs="Arial"/>
          <w:color w:val="000000" w:themeColor="text1"/>
          <w:sz w:val="22"/>
          <w:szCs w:val="22"/>
        </w:rPr>
        <w:t xml:space="preserve"> o la validación SARAS por parte de un consultor externo</w:t>
      </w:r>
      <w:r w:rsidR="002B0BCD" w:rsidRPr="274A03D5">
        <w:rPr>
          <w:rFonts w:ascii="Arial" w:eastAsia="Arial" w:hAnsi="Arial" w:cs="Arial"/>
          <w:color w:val="000000" w:themeColor="text1"/>
          <w:sz w:val="22"/>
          <w:szCs w:val="22"/>
        </w:rPr>
        <w:t>, según corresponda</w:t>
      </w:r>
      <w:r w:rsidR="600CD508" w:rsidRPr="274A03D5">
        <w:rPr>
          <w:rFonts w:ascii="Arial" w:eastAsia="Arial" w:hAnsi="Arial" w:cs="Arial"/>
          <w:color w:val="000000" w:themeColor="text1"/>
          <w:sz w:val="22"/>
          <w:szCs w:val="22"/>
        </w:rPr>
        <w:t xml:space="preserve"> al monto de</w:t>
      </w:r>
      <w:r w:rsidRPr="274A03D5">
        <w:rPr>
          <w:rFonts w:ascii="Arial" w:eastAsia="Arial" w:hAnsi="Arial" w:cs="Arial"/>
          <w:color w:val="000000" w:themeColor="text1"/>
          <w:sz w:val="22"/>
          <w:szCs w:val="22"/>
        </w:rPr>
        <w:t xml:space="preserve"> las operaciones señaladas</w:t>
      </w:r>
      <w:r w:rsidR="000F7E29">
        <w:rPr>
          <w:rFonts w:ascii="Arial" w:eastAsia="Arial" w:hAnsi="Arial" w:cs="Arial"/>
          <w:color w:val="000000" w:themeColor="text1"/>
          <w:sz w:val="22"/>
          <w:szCs w:val="22"/>
        </w:rPr>
        <w:t xml:space="preserve"> en el</w:t>
      </w:r>
      <w:r w:rsidRPr="274A03D5">
        <w:rPr>
          <w:rFonts w:ascii="Arial" w:eastAsia="Arial" w:hAnsi="Arial" w:cs="Arial"/>
          <w:color w:val="000000" w:themeColor="text1"/>
          <w:sz w:val="22"/>
          <w:szCs w:val="22"/>
        </w:rPr>
        <w:t xml:space="preserve"> Artículo 6 de esta Resolución. </w:t>
      </w:r>
    </w:p>
    <w:p w14:paraId="55C86FE9" w14:textId="77777777" w:rsidR="002B0BCD" w:rsidRDefault="002B0BCD" w:rsidP="002B0BCD">
      <w:pPr>
        <w:pStyle w:val="Prrafodelista"/>
        <w:ind w:left="0"/>
        <w:contextualSpacing/>
        <w:jc w:val="both"/>
        <w:rPr>
          <w:rFonts w:ascii="Arial" w:hAnsi="Arial" w:cs="Arial"/>
          <w:sz w:val="22"/>
          <w:szCs w:val="22"/>
        </w:rPr>
      </w:pPr>
    </w:p>
    <w:p w14:paraId="539DE094" w14:textId="77777777" w:rsidR="009606B6" w:rsidRPr="002B0BCD" w:rsidRDefault="009606B6" w:rsidP="002B0BCD">
      <w:pPr>
        <w:pStyle w:val="Prrafodelista"/>
        <w:ind w:left="0"/>
        <w:contextualSpacing/>
        <w:jc w:val="both"/>
        <w:rPr>
          <w:rFonts w:ascii="Arial" w:hAnsi="Arial" w:cs="Arial"/>
          <w:sz w:val="22"/>
          <w:szCs w:val="22"/>
        </w:rPr>
      </w:pPr>
    </w:p>
    <w:p w14:paraId="32B850AC" w14:textId="3DC7B230" w:rsidR="002B0BCD" w:rsidRDefault="002B0BCD" w:rsidP="000F04C5">
      <w:pPr>
        <w:pStyle w:val="Prrafodelista"/>
        <w:numPr>
          <w:ilvl w:val="0"/>
          <w:numId w:val="1"/>
        </w:numPr>
        <w:ind w:left="0" w:firstLine="0"/>
        <w:contextualSpacing/>
        <w:jc w:val="both"/>
        <w:rPr>
          <w:rFonts w:ascii="Arial" w:hAnsi="Arial" w:cs="Arial"/>
          <w:sz w:val="22"/>
          <w:szCs w:val="22"/>
        </w:rPr>
      </w:pPr>
      <w:r w:rsidRPr="274A03D5">
        <w:rPr>
          <w:rFonts w:ascii="Arial" w:eastAsia="Arial" w:hAnsi="Arial" w:cs="Arial"/>
          <w:b/>
          <w:bCs/>
          <w:color w:val="000000" w:themeColor="text1"/>
          <w:sz w:val="22"/>
          <w:szCs w:val="22"/>
        </w:rPr>
        <w:lastRenderedPageBreak/>
        <w:t>Montos de créditos.</w:t>
      </w:r>
      <w:r w:rsidRPr="274A03D5">
        <w:rPr>
          <w:rFonts w:ascii="Arial" w:hAnsi="Arial" w:cs="Arial"/>
          <w:sz w:val="22"/>
          <w:szCs w:val="22"/>
        </w:rPr>
        <w:t xml:space="preserve"> Los componentes del SARAS</w:t>
      </w:r>
      <w:r w:rsidR="198B7E92" w:rsidRPr="274A03D5">
        <w:rPr>
          <w:rFonts w:ascii="Arial" w:hAnsi="Arial" w:cs="Arial"/>
          <w:sz w:val="22"/>
          <w:szCs w:val="22"/>
        </w:rPr>
        <w:t xml:space="preserve"> del crédito de fomento agropecuario</w:t>
      </w:r>
      <w:r w:rsidRPr="274A03D5">
        <w:rPr>
          <w:rFonts w:ascii="Arial" w:hAnsi="Arial" w:cs="Arial"/>
          <w:sz w:val="22"/>
          <w:szCs w:val="22"/>
        </w:rPr>
        <w:t xml:space="preserve"> a los que se refieren los artículos 4 y 5 de esta Resolución</w:t>
      </w:r>
      <w:r w:rsidR="3305E74E" w:rsidRPr="274A03D5">
        <w:rPr>
          <w:rFonts w:ascii="Arial" w:hAnsi="Arial" w:cs="Arial"/>
          <w:sz w:val="22"/>
          <w:szCs w:val="22"/>
        </w:rPr>
        <w:t>,</w:t>
      </w:r>
      <w:r w:rsidRPr="274A03D5">
        <w:rPr>
          <w:rFonts w:ascii="Arial" w:hAnsi="Arial" w:cs="Arial"/>
          <w:sz w:val="22"/>
          <w:szCs w:val="22"/>
        </w:rPr>
        <w:t xml:space="preserve"> se aplicarán</w:t>
      </w:r>
      <w:r w:rsidR="6F023B04" w:rsidRPr="274A03D5">
        <w:rPr>
          <w:rFonts w:ascii="Arial" w:hAnsi="Arial" w:cs="Arial"/>
          <w:sz w:val="22"/>
          <w:szCs w:val="22"/>
        </w:rPr>
        <w:t xml:space="preserve"> conforme </w:t>
      </w:r>
      <w:r w:rsidRPr="274A03D5">
        <w:rPr>
          <w:rFonts w:ascii="Arial" w:hAnsi="Arial" w:cs="Arial"/>
          <w:sz w:val="22"/>
          <w:szCs w:val="22"/>
        </w:rPr>
        <w:t xml:space="preserve">las siguientes operaciones de crédito: </w:t>
      </w:r>
    </w:p>
    <w:p w14:paraId="63FB97E5" w14:textId="77777777" w:rsidR="002B0BCD" w:rsidRDefault="002B0BCD" w:rsidP="002B0BCD">
      <w:pPr>
        <w:pStyle w:val="Prrafodelista"/>
        <w:rPr>
          <w:rFonts w:ascii="Arial" w:hAnsi="Arial" w:cs="Arial"/>
          <w:sz w:val="22"/>
          <w:szCs w:val="22"/>
        </w:rPr>
      </w:pPr>
    </w:p>
    <w:p w14:paraId="47B0D3C4" w14:textId="29FBA852" w:rsidR="002B0BCD" w:rsidRDefault="002B0BCD" w:rsidP="000F04C5">
      <w:pPr>
        <w:pStyle w:val="Prrafodelista"/>
        <w:numPr>
          <w:ilvl w:val="6"/>
          <w:numId w:val="3"/>
        </w:numPr>
        <w:contextualSpacing/>
        <w:jc w:val="both"/>
        <w:rPr>
          <w:rFonts w:ascii="Arial" w:hAnsi="Arial" w:cs="Arial"/>
          <w:sz w:val="22"/>
          <w:szCs w:val="22"/>
        </w:rPr>
      </w:pPr>
      <w:r w:rsidRPr="002B0BCD">
        <w:rPr>
          <w:rFonts w:ascii="Arial" w:hAnsi="Arial" w:cs="Arial"/>
          <w:sz w:val="22"/>
          <w:szCs w:val="22"/>
        </w:rPr>
        <w:t xml:space="preserve">Operaciones con un monto </w:t>
      </w:r>
      <w:r>
        <w:rPr>
          <w:rFonts w:ascii="Arial" w:hAnsi="Arial" w:cs="Arial"/>
          <w:sz w:val="22"/>
          <w:szCs w:val="22"/>
        </w:rPr>
        <w:t>desde</w:t>
      </w:r>
      <w:r w:rsidRPr="002B0BCD">
        <w:rPr>
          <w:rFonts w:ascii="Arial" w:hAnsi="Arial" w:cs="Arial"/>
          <w:sz w:val="22"/>
          <w:szCs w:val="22"/>
        </w:rPr>
        <w:t xml:space="preserve"> </w:t>
      </w:r>
      <w:r w:rsidR="00385B19">
        <w:rPr>
          <w:rFonts w:ascii="Arial" w:hAnsi="Arial" w:cs="Arial"/>
          <w:sz w:val="22"/>
          <w:szCs w:val="22"/>
        </w:rPr>
        <w:t>500</w:t>
      </w:r>
      <w:r w:rsidRPr="002B0BCD">
        <w:rPr>
          <w:rFonts w:ascii="Arial" w:hAnsi="Arial" w:cs="Arial"/>
          <w:sz w:val="22"/>
          <w:szCs w:val="22"/>
        </w:rPr>
        <w:t>.</w:t>
      </w:r>
      <w:r w:rsidR="00385B19">
        <w:rPr>
          <w:rFonts w:ascii="Arial" w:hAnsi="Arial" w:cs="Arial"/>
          <w:sz w:val="22"/>
          <w:szCs w:val="22"/>
        </w:rPr>
        <w:t>000</w:t>
      </w:r>
      <w:r w:rsidR="00385B19" w:rsidRPr="002B0BCD">
        <w:rPr>
          <w:rFonts w:ascii="Arial" w:hAnsi="Arial" w:cs="Arial"/>
          <w:sz w:val="22"/>
          <w:szCs w:val="22"/>
        </w:rPr>
        <w:t xml:space="preserve"> </w:t>
      </w:r>
      <w:r w:rsidRPr="002B0BCD">
        <w:rPr>
          <w:rFonts w:ascii="Arial" w:hAnsi="Arial" w:cs="Arial"/>
          <w:sz w:val="22"/>
          <w:szCs w:val="22"/>
        </w:rPr>
        <w:t xml:space="preserve">Unidades de Valor Básico (UVB) y </w:t>
      </w:r>
      <w:r>
        <w:rPr>
          <w:rFonts w:ascii="Arial" w:hAnsi="Arial" w:cs="Arial"/>
          <w:sz w:val="22"/>
          <w:szCs w:val="22"/>
        </w:rPr>
        <w:t xml:space="preserve">hasta </w:t>
      </w:r>
      <w:r w:rsidRPr="002B0BCD">
        <w:rPr>
          <w:rFonts w:ascii="Arial" w:hAnsi="Arial" w:cs="Arial"/>
          <w:sz w:val="22"/>
          <w:szCs w:val="22"/>
        </w:rPr>
        <w:t>913.159</w:t>
      </w:r>
      <w:r>
        <w:rPr>
          <w:rFonts w:ascii="Arial" w:hAnsi="Arial" w:cs="Arial"/>
          <w:sz w:val="22"/>
          <w:szCs w:val="22"/>
        </w:rPr>
        <w:t xml:space="preserve"> UVB. Para estas operaciones, se requiere presentar a FINAGRO el Formulario </w:t>
      </w:r>
      <w:r w:rsidRPr="008F01F9">
        <w:rPr>
          <w:rFonts w:ascii="Arial" w:hAnsi="Arial" w:cs="Arial"/>
          <w:sz w:val="22"/>
          <w:szCs w:val="22"/>
        </w:rPr>
        <w:t>de Autodeclaración del Cumplimiento con la Legislación Ambiental y Social de Colombia</w:t>
      </w:r>
      <w:r w:rsidR="00581DE7">
        <w:rPr>
          <w:rFonts w:ascii="Arial" w:hAnsi="Arial" w:cs="Arial"/>
          <w:sz w:val="22"/>
          <w:szCs w:val="22"/>
        </w:rPr>
        <w:t>.</w:t>
      </w:r>
    </w:p>
    <w:p w14:paraId="46C18682" w14:textId="77777777" w:rsidR="00B87D6B" w:rsidRDefault="00B87D6B" w:rsidP="00441E8A">
      <w:pPr>
        <w:pStyle w:val="Prrafodelista"/>
        <w:ind w:left="720"/>
        <w:contextualSpacing/>
        <w:jc w:val="both"/>
        <w:rPr>
          <w:rFonts w:ascii="Arial" w:hAnsi="Arial" w:cs="Arial"/>
          <w:sz w:val="22"/>
          <w:szCs w:val="22"/>
        </w:rPr>
      </w:pPr>
    </w:p>
    <w:p w14:paraId="4D983A3A" w14:textId="082197DF" w:rsidR="002B0BCD" w:rsidRDefault="002B0BCD" w:rsidP="000F04C5">
      <w:pPr>
        <w:pStyle w:val="Prrafodelista"/>
        <w:numPr>
          <w:ilvl w:val="6"/>
          <w:numId w:val="3"/>
        </w:numPr>
        <w:contextualSpacing/>
        <w:jc w:val="both"/>
        <w:rPr>
          <w:rFonts w:ascii="Arial" w:hAnsi="Arial" w:cs="Arial"/>
          <w:sz w:val="22"/>
          <w:szCs w:val="22"/>
        </w:rPr>
      </w:pPr>
      <w:r w:rsidRPr="002B0BCD">
        <w:rPr>
          <w:rFonts w:ascii="Arial" w:hAnsi="Arial" w:cs="Arial"/>
          <w:sz w:val="22"/>
          <w:szCs w:val="22"/>
        </w:rPr>
        <w:t xml:space="preserve">Operaciones con un monto </w:t>
      </w:r>
      <w:r>
        <w:rPr>
          <w:rFonts w:ascii="Arial" w:hAnsi="Arial" w:cs="Arial"/>
          <w:sz w:val="22"/>
          <w:szCs w:val="22"/>
        </w:rPr>
        <w:t xml:space="preserve">superior a </w:t>
      </w:r>
      <w:r w:rsidRPr="002B0BCD">
        <w:rPr>
          <w:rFonts w:ascii="Arial" w:hAnsi="Arial" w:cs="Arial"/>
          <w:sz w:val="22"/>
          <w:szCs w:val="22"/>
        </w:rPr>
        <w:t>913.159</w:t>
      </w:r>
      <w:r>
        <w:rPr>
          <w:rFonts w:ascii="Arial" w:hAnsi="Arial" w:cs="Arial"/>
          <w:sz w:val="22"/>
          <w:szCs w:val="22"/>
        </w:rPr>
        <w:t xml:space="preserve"> UVB y hasta </w:t>
      </w:r>
      <w:r w:rsidRPr="002B0BCD">
        <w:rPr>
          <w:rFonts w:ascii="Arial" w:hAnsi="Arial" w:cs="Arial"/>
          <w:sz w:val="22"/>
          <w:szCs w:val="22"/>
        </w:rPr>
        <w:t>1.826.317</w:t>
      </w:r>
      <w:r>
        <w:rPr>
          <w:rFonts w:ascii="Arial" w:hAnsi="Arial" w:cs="Arial"/>
          <w:sz w:val="22"/>
          <w:szCs w:val="22"/>
        </w:rPr>
        <w:t xml:space="preserve"> UVB. Para estas operaciones, se requiere presentar a FINAGRO el Formulario </w:t>
      </w:r>
      <w:r w:rsidRPr="008F01F9">
        <w:rPr>
          <w:rFonts w:ascii="Arial" w:hAnsi="Arial" w:cs="Arial"/>
          <w:sz w:val="22"/>
          <w:szCs w:val="22"/>
        </w:rPr>
        <w:t>de Autodeclaración del Cumplimiento con la Legislación Ambiental y Social de Colombia</w:t>
      </w:r>
      <w:r w:rsidR="00581DE7">
        <w:rPr>
          <w:rFonts w:ascii="Arial" w:hAnsi="Arial" w:cs="Arial"/>
          <w:sz w:val="22"/>
          <w:szCs w:val="22"/>
        </w:rPr>
        <w:t xml:space="preserve"> y el </w:t>
      </w:r>
      <w:r w:rsidR="00581DE7" w:rsidRPr="008F01F9">
        <w:rPr>
          <w:rFonts w:ascii="Arial" w:hAnsi="Arial" w:cs="Arial"/>
          <w:sz w:val="22"/>
          <w:szCs w:val="22"/>
        </w:rPr>
        <w:t>Formulario de Información Ambiental y Social</w:t>
      </w:r>
      <w:r w:rsidR="00581DE7">
        <w:rPr>
          <w:rFonts w:ascii="Arial" w:hAnsi="Arial" w:cs="Arial"/>
          <w:sz w:val="22"/>
          <w:szCs w:val="22"/>
        </w:rPr>
        <w:t>.</w:t>
      </w:r>
    </w:p>
    <w:p w14:paraId="51616B13" w14:textId="77777777" w:rsidR="00B87D6B" w:rsidRDefault="00B87D6B" w:rsidP="00441E8A">
      <w:pPr>
        <w:pStyle w:val="Prrafodelista"/>
        <w:ind w:left="720"/>
        <w:contextualSpacing/>
        <w:jc w:val="both"/>
        <w:rPr>
          <w:rFonts w:ascii="Arial" w:hAnsi="Arial" w:cs="Arial"/>
          <w:sz w:val="22"/>
          <w:szCs w:val="22"/>
        </w:rPr>
      </w:pPr>
    </w:p>
    <w:p w14:paraId="5AB9665C" w14:textId="5C3891A5" w:rsidR="00581DE7" w:rsidRDefault="00581DE7" w:rsidP="000F04C5">
      <w:pPr>
        <w:pStyle w:val="Prrafodelista"/>
        <w:numPr>
          <w:ilvl w:val="6"/>
          <w:numId w:val="3"/>
        </w:numPr>
        <w:contextualSpacing/>
        <w:jc w:val="both"/>
        <w:rPr>
          <w:rFonts w:ascii="Arial" w:hAnsi="Arial" w:cs="Arial"/>
          <w:sz w:val="22"/>
          <w:szCs w:val="22"/>
        </w:rPr>
      </w:pPr>
      <w:r w:rsidRPr="002B0BCD">
        <w:rPr>
          <w:rFonts w:ascii="Arial" w:hAnsi="Arial" w:cs="Arial"/>
          <w:sz w:val="22"/>
          <w:szCs w:val="22"/>
        </w:rPr>
        <w:t xml:space="preserve">Operaciones con un monto </w:t>
      </w:r>
      <w:r>
        <w:rPr>
          <w:rFonts w:ascii="Arial" w:hAnsi="Arial" w:cs="Arial"/>
          <w:sz w:val="22"/>
          <w:szCs w:val="22"/>
        </w:rPr>
        <w:t xml:space="preserve">superior a </w:t>
      </w:r>
      <w:r w:rsidRPr="002B0BCD">
        <w:rPr>
          <w:rFonts w:ascii="Arial" w:hAnsi="Arial" w:cs="Arial"/>
          <w:sz w:val="22"/>
          <w:szCs w:val="22"/>
        </w:rPr>
        <w:t>1.826.317</w:t>
      </w:r>
      <w:r>
        <w:rPr>
          <w:rFonts w:ascii="Arial" w:hAnsi="Arial" w:cs="Arial"/>
          <w:sz w:val="22"/>
          <w:szCs w:val="22"/>
        </w:rPr>
        <w:t xml:space="preserve"> UVB y hasta </w:t>
      </w:r>
      <w:r w:rsidR="00CC6D8F">
        <w:rPr>
          <w:rFonts w:ascii="Arial" w:hAnsi="Arial" w:cs="Arial"/>
          <w:sz w:val="22"/>
          <w:szCs w:val="22"/>
        </w:rPr>
        <w:t>5</w:t>
      </w:r>
      <w:r w:rsidRPr="00581DE7">
        <w:rPr>
          <w:rFonts w:ascii="Arial" w:hAnsi="Arial" w:cs="Arial"/>
          <w:sz w:val="22"/>
          <w:szCs w:val="22"/>
        </w:rPr>
        <w:t>.</w:t>
      </w:r>
      <w:r w:rsidR="00CC6D8F">
        <w:rPr>
          <w:rFonts w:ascii="Arial" w:hAnsi="Arial" w:cs="Arial"/>
          <w:sz w:val="22"/>
          <w:szCs w:val="22"/>
        </w:rPr>
        <w:t>478</w:t>
      </w:r>
      <w:r w:rsidRPr="00581DE7">
        <w:rPr>
          <w:rFonts w:ascii="Arial" w:hAnsi="Arial" w:cs="Arial"/>
          <w:sz w:val="22"/>
          <w:szCs w:val="22"/>
        </w:rPr>
        <w:t>.</w:t>
      </w:r>
      <w:r w:rsidR="00CC6D8F">
        <w:rPr>
          <w:rFonts w:ascii="Arial" w:hAnsi="Arial" w:cs="Arial"/>
          <w:sz w:val="22"/>
          <w:szCs w:val="22"/>
        </w:rPr>
        <w:t xml:space="preserve">952 </w:t>
      </w:r>
      <w:r>
        <w:rPr>
          <w:rFonts w:ascii="Arial" w:hAnsi="Arial" w:cs="Arial"/>
          <w:sz w:val="22"/>
          <w:szCs w:val="22"/>
        </w:rPr>
        <w:t>UVB. Para estas operaciones, se requiere presentar a FINAGRO los resultados del SARAS interno de las entidades financieras</w:t>
      </w:r>
      <w:r w:rsidR="002716E1">
        <w:rPr>
          <w:rFonts w:ascii="Arial" w:hAnsi="Arial" w:cs="Arial"/>
          <w:sz w:val="22"/>
          <w:szCs w:val="22"/>
        </w:rPr>
        <w:t xml:space="preserve"> </w:t>
      </w:r>
      <w:r w:rsidR="00793F5F">
        <w:rPr>
          <w:rFonts w:ascii="Arial" w:hAnsi="Arial" w:cs="Arial"/>
          <w:sz w:val="22"/>
          <w:szCs w:val="22"/>
        </w:rPr>
        <w:t xml:space="preserve">o </w:t>
      </w:r>
      <w:r w:rsidR="008B2ABD">
        <w:rPr>
          <w:rFonts w:ascii="Arial" w:hAnsi="Arial" w:cs="Arial"/>
          <w:sz w:val="22"/>
          <w:szCs w:val="22"/>
        </w:rPr>
        <w:t xml:space="preserve">la validación </w:t>
      </w:r>
      <w:r w:rsidR="00DC0C7E">
        <w:rPr>
          <w:rFonts w:ascii="Arial" w:hAnsi="Arial" w:cs="Arial"/>
          <w:sz w:val="22"/>
          <w:szCs w:val="22"/>
        </w:rPr>
        <w:t xml:space="preserve">SARAS por parte de un </w:t>
      </w:r>
      <w:r w:rsidR="00316182">
        <w:rPr>
          <w:rFonts w:ascii="Arial" w:hAnsi="Arial" w:cs="Arial"/>
          <w:sz w:val="22"/>
          <w:szCs w:val="22"/>
        </w:rPr>
        <w:t>consultor externo</w:t>
      </w:r>
      <w:r>
        <w:rPr>
          <w:rFonts w:ascii="Arial" w:hAnsi="Arial" w:cs="Arial"/>
          <w:sz w:val="22"/>
          <w:szCs w:val="22"/>
        </w:rPr>
        <w:t xml:space="preserve">. </w:t>
      </w:r>
    </w:p>
    <w:p w14:paraId="4C28A9CE" w14:textId="77777777" w:rsidR="00B87D6B" w:rsidRDefault="00B87D6B" w:rsidP="00441E8A">
      <w:pPr>
        <w:pStyle w:val="Prrafodelista"/>
        <w:ind w:left="720"/>
        <w:contextualSpacing/>
        <w:jc w:val="both"/>
        <w:rPr>
          <w:rFonts w:ascii="Arial" w:hAnsi="Arial" w:cs="Arial"/>
          <w:sz w:val="22"/>
          <w:szCs w:val="22"/>
        </w:rPr>
      </w:pPr>
    </w:p>
    <w:p w14:paraId="71332662" w14:textId="369F432E" w:rsidR="00581DE7" w:rsidRDefault="00581DE7" w:rsidP="000F04C5">
      <w:pPr>
        <w:pStyle w:val="Prrafodelista"/>
        <w:numPr>
          <w:ilvl w:val="6"/>
          <w:numId w:val="3"/>
        </w:numPr>
        <w:contextualSpacing/>
        <w:jc w:val="both"/>
        <w:rPr>
          <w:rFonts w:ascii="Arial" w:hAnsi="Arial" w:cs="Arial"/>
          <w:sz w:val="22"/>
          <w:szCs w:val="22"/>
        </w:rPr>
      </w:pPr>
      <w:r w:rsidRPr="002B0BCD">
        <w:rPr>
          <w:rFonts w:ascii="Arial" w:hAnsi="Arial" w:cs="Arial"/>
          <w:sz w:val="22"/>
          <w:szCs w:val="22"/>
        </w:rPr>
        <w:t xml:space="preserve">Operaciones con un monto </w:t>
      </w:r>
      <w:r>
        <w:rPr>
          <w:rFonts w:ascii="Arial" w:hAnsi="Arial" w:cs="Arial"/>
          <w:sz w:val="22"/>
          <w:szCs w:val="22"/>
        </w:rPr>
        <w:t xml:space="preserve">superior a </w:t>
      </w:r>
      <w:r w:rsidR="00BF5E92">
        <w:rPr>
          <w:rFonts w:ascii="Arial" w:hAnsi="Arial" w:cs="Arial"/>
          <w:sz w:val="22"/>
          <w:szCs w:val="22"/>
        </w:rPr>
        <w:t>5</w:t>
      </w:r>
      <w:r w:rsidRPr="00581DE7">
        <w:rPr>
          <w:rFonts w:ascii="Arial" w:hAnsi="Arial" w:cs="Arial"/>
          <w:sz w:val="22"/>
          <w:szCs w:val="22"/>
        </w:rPr>
        <w:t>.</w:t>
      </w:r>
      <w:r w:rsidR="00BF5E92">
        <w:rPr>
          <w:rFonts w:ascii="Arial" w:hAnsi="Arial" w:cs="Arial"/>
          <w:sz w:val="22"/>
          <w:szCs w:val="22"/>
        </w:rPr>
        <w:t>478</w:t>
      </w:r>
      <w:r w:rsidRPr="00581DE7">
        <w:rPr>
          <w:rFonts w:ascii="Arial" w:hAnsi="Arial" w:cs="Arial"/>
          <w:sz w:val="22"/>
          <w:szCs w:val="22"/>
        </w:rPr>
        <w:t>.</w:t>
      </w:r>
      <w:r w:rsidR="00BF5E92">
        <w:rPr>
          <w:rFonts w:ascii="Arial" w:hAnsi="Arial" w:cs="Arial"/>
          <w:sz w:val="22"/>
          <w:szCs w:val="22"/>
        </w:rPr>
        <w:t xml:space="preserve">952 </w:t>
      </w:r>
      <w:r>
        <w:rPr>
          <w:rFonts w:ascii="Arial" w:hAnsi="Arial" w:cs="Arial"/>
          <w:sz w:val="22"/>
          <w:szCs w:val="22"/>
        </w:rPr>
        <w:t xml:space="preserve">UVB. Para estas operaciones, se requiere presentar a FINAGRO los resultados del SARAS </w:t>
      </w:r>
      <w:r w:rsidRPr="002B0BCD">
        <w:rPr>
          <w:rFonts w:ascii="Arial" w:eastAsia="Arial" w:hAnsi="Arial" w:cs="Arial"/>
          <w:color w:val="000000" w:themeColor="text1"/>
          <w:sz w:val="22"/>
          <w:szCs w:val="22"/>
        </w:rPr>
        <w:t>de la Corporación Financiera Internacional</w:t>
      </w:r>
      <w:r>
        <w:rPr>
          <w:rFonts w:ascii="Arial" w:hAnsi="Arial" w:cs="Arial"/>
          <w:sz w:val="22"/>
          <w:szCs w:val="22"/>
        </w:rPr>
        <w:t xml:space="preserve">. </w:t>
      </w:r>
    </w:p>
    <w:p w14:paraId="5B83AA3C" w14:textId="77777777" w:rsidR="008F01F9" w:rsidRDefault="008F01F9" w:rsidP="008F01F9">
      <w:pPr>
        <w:contextualSpacing/>
        <w:jc w:val="both"/>
        <w:rPr>
          <w:rFonts w:ascii="Arial" w:hAnsi="Arial" w:cs="Arial"/>
          <w:sz w:val="22"/>
          <w:szCs w:val="22"/>
        </w:rPr>
      </w:pPr>
    </w:p>
    <w:p w14:paraId="4A34AA31" w14:textId="445D8357" w:rsidR="00B016B7" w:rsidRDefault="00581DE7" w:rsidP="00B016B7">
      <w:pPr>
        <w:spacing w:line="276" w:lineRule="auto"/>
        <w:jc w:val="both"/>
        <w:rPr>
          <w:rFonts w:ascii="Arial" w:hAnsi="Arial" w:cs="Arial"/>
          <w:sz w:val="22"/>
          <w:szCs w:val="22"/>
        </w:rPr>
      </w:pPr>
      <w:r w:rsidRPr="00FD0CE8">
        <w:rPr>
          <w:rFonts w:ascii="Arial" w:hAnsi="Arial" w:cs="Arial"/>
          <w:b/>
          <w:bCs/>
          <w:color w:val="000000" w:themeColor="text1"/>
          <w:sz w:val="22"/>
          <w:szCs w:val="22"/>
        </w:rPr>
        <w:t>Parágrafo.</w:t>
      </w:r>
      <w:r w:rsidRPr="00FD0CE8">
        <w:rPr>
          <w:rFonts w:ascii="Arial" w:hAnsi="Arial" w:cs="Arial"/>
          <w:color w:val="000000" w:themeColor="text1"/>
          <w:sz w:val="22"/>
          <w:szCs w:val="22"/>
        </w:rPr>
        <w:t xml:space="preserve"> </w:t>
      </w:r>
      <w:r w:rsidR="00B016B7" w:rsidRPr="000A121F">
        <w:rPr>
          <w:rFonts w:ascii="Arial" w:hAnsi="Arial" w:cs="Arial"/>
          <w:sz w:val="22"/>
          <w:szCs w:val="22"/>
        </w:rPr>
        <w:t>FINAGRO</w:t>
      </w:r>
      <w:r w:rsidR="00B016B7">
        <w:rPr>
          <w:rFonts w:ascii="Arial" w:hAnsi="Arial" w:cs="Arial"/>
          <w:sz w:val="22"/>
          <w:szCs w:val="22"/>
        </w:rPr>
        <w:t xml:space="preserve"> podrá establecer un control especial para las actividades que identifique como de alto riesgo.  </w:t>
      </w:r>
    </w:p>
    <w:p w14:paraId="44BA27D2" w14:textId="7B8D2E96" w:rsidR="008F01F9" w:rsidRPr="008F01F9" w:rsidRDefault="008F01F9" w:rsidP="00581DE7">
      <w:pPr>
        <w:spacing w:line="276" w:lineRule="auto"/>
        <w:jc w:val="both"/>
        <w:rPr>
          <w:rFonts w:ascii="Arial" w:hAnsi="Arial" w:cs="Arial"/>
          <w:sz w:val="22"/>
          <w:szCs w:val="22"/>
        </w:rPr>
      </w:pPr>
    </w:p>
    <w:p w14:paraId="6B6682D1" w14:textId="48429C2A" w:rsidR="004E7FB3" w:rsidRPr="004E7FB3" w:rsidRDefault="005047B9" w:rsidP="000F04C5">
      <w:pPr>
        <w:pStyle w:val="Prrafodelista"/>
        <w:numPr>
          <w:ilvl w:val="0"/>
          <w:numId w:val="1"/>
        </w:numPr>
        <w:ind w:left="0" w:firstLine="0"/>
        <w:contextualSpacing/>
        <w:jc w:val="both"/>
        <w:rPr>
          <w:rStyle w:val="normaltextrun"/>
          <w:rFonts w:ascii="Arial" w:hAnsi="Arial" w:cs="Arial"/>
          <w:b/>
          <w:bCs/>
          <w:sz w:val="22"/>
          <w:szCs w:val="22"/>
        </w:rPr>
      </w:pPr>
      <w:r w:rsidRPr="004E7FB3">
        <w:rPr>
          <w:rFonts w:ascii="Arial" w:hAnsi="Arial" w:cs="Arial"/>
          <w:b/>
          <w:bCs/>
          <w:sz w:val="22"/>
          <w:szCs w:val="22"/>
        </w:rPr>
        <w:t>Implementación:</w:t>
      </w:r>
      <w:r w:rsidRPr="004E7FB3">
        <w:rPr>
          <w:rFonts w:ascii="Arial" w:hAnsi="Arial" w:cs="Arial"/>
          <w:sz w:val="22"/>
          <w:szCs w:val="22"/>
        </w:rPr>
        <w:t xml:space="preserve"> </w:t>
      </w:r>
      <w:r w:rsidR="0050234B" w:rsidRPr="004E7FB3">
        <w:rPr>
          <w:rStyle w:val="normaltextrun"/>
          <w:rFonts w:ascii="Arial" w:hAnsi="Arial" w:cs="Arial"/>
          <w:sz w:val="22"/>
          <w:szCs w:val="22"/>
        </w:rPr>
        <w:t xml:space="preserve">FINAGRO adoptará los procedimientos y las medidas necesarias para desarrollar e implementar lo aprobado en la presente </w:t>
      </w:r>
      <w:r w:rsidR="7FB7D998" w:rsidRPr="004E7FB3">
        <w:rPr>
          <w:rStyle w:val="normaltextrun"/>
          <w:rFonts w:ascii="Arial" w:hAnsi="Arial" w:cs="Arial"/>
          <w:sz w:val="22"/>
          <w:szCs w:val="22"/>
        </w:rPr>
        <w:t>R</w:t>
      </w:r>
      <w:r w:rsidR="0050234B" w:rsidRPr="004E7FB3">
        <w:rPr>
          <w:rStyle w:val="normaltextrun"/>
          <w:rFonts w:ascii="Arial" w:hAnsi="Arial" w:cs="Arial"/>
          <w:sz w:val="22"/>
          <w:szCs w:val="22"/>
        </w:rPr>
        <w:t>esolución.</w:t>
      </w:r>
    </w:p>
    <w:p w14:paraId="09839124" w14:textId="77777777" w:rsidR="004E7FB3" w:rsidRDefault="004E7FB3" w:rsidP="004E7FB3">
      <w:pPr>
        <w:pStyle w:val="Prrafodelista"/>
        <w:ind w:left="0"/>
        <w:contextualSpacing/>
        <w:jc w:val="both"/>
        <w:rPr>
          <w:rStyle w:val="normaltextrun"/>
          <w:rFonts w:ascii="Arial" w:hAnsi="Arial" w:cs="Arial"/>
          <w:b/>
          <w:bCs/>
          <w:sz w:val="22"/>
          <w:szCs w:val="22"/>
        </w:rPr>
      </w:pPr>
    </w:p>
    <w:p w14:paraId="7B12E292" w14:textId="7C6989F7" w:rsidR="0050234B" w:rsidRPr="00A35B9A" w:rsidRDefault="0050234B" w:rsidP="000F04C5">
      <w:pPr>
        <w:pStyle w:val="Prrafodelista"/>
        <w:numPr>
          <w:ilvl w:val="0"/>
          <w:numId w:val="1"/>
        </w:numPr>
        <w:ind w:left="0" w:firstLine="0"/>
        <w:contextualSpacing/>
        <w:jc w:val="both"/>
        <w:rPr>
          <w:rStyle w:val="eop"/>
          <w:rFonts w:ascii="Arial" w:hAnsi="Arial" w:cs="Arial"/>
          <w:b/>
          <w:bCs/>
          <w:sz w:val="22"/>
          <w:szCs w:val="22"/>
        </w:rPr>
      </w:pPr>
      <w:r w:rsidRPr="004E7FB3">
        <w:rPr>
          <w:rStyle w:val="normaltextrun"/>
          <w:rFonts w:ascii="Arial" w:hAnsi="Arial" w:cs="Arial"/>
          <w:b/>
          <w:bCs/>
          <w:sz w:val="22"/>
          <w:szCs w:val="22"/>
        </w:rPr>
        <w:t xml:space="preserve">Vigencia. </w:t>
      </w:r>
      <w:r w:rsidRPr="004E7FB3">
        <w:rPr>
          <w:rStyle w:val="normaltextrun"/>
          <w:rFonts w:ascii="Arial" w:hAnsi="Arial" w:cs="Arial"/>
          <w:sz w:val="22"/>
          <w:szCs w:val="22"/>
        </w:rPr>
        <w:t>La</w:t>
      </w:r>
      <w:r w:rsidRPr="00A35B9A">
        <w:rPr>
          <w:rStyle w:val="normaltextrun"/>
          <w:rFonts w:ascii="Arial" w:hAnsi="Arial" w:cs="Arial"/>
          <w:sz w:val="22"/>
          <w:szCs w:val="22"/>
        </w:rPr>
        <w:t xml:space="preserve"> presente Resolución rige a partir </w:t>
      </w:r>
      <w:r w:rsidR="00A35B9A">
        <w:rPr>
          <w:rStyle w:val="normaltextrun"/>
          <w:rFonts w:ascii="Arial" w:hAnsi="Arial" w:cs="Arial"/>
          <w:sz w:val="22"/>
          <w:szCs w:val="22"/>
        </w:rPr>
        <w:t xml:space="preserve">de su publicación en el Diario Oficial y </w:t>
      </w:r>
      <w:r w:rsidR="00A35B9A" w:rsidRPr="00A35B9A">
        <w:rPr>
          <w:rStyle w:val="normaltextrun"/>
          <w:rFonts w:ascii="Arial" w:hAnsi="Arial" w:cs="Arial"/>
          <w:sz w:val="22"/>
          <w:szCs w:val="22"/>
        </w:rPr>
        <w:t xml:space="preserve">surtirá efectos </w:t>
      </w:r>
      <w:r w:rsidR="00A35B9A">
        <w:rPr>
          <w:rStyle w:val="normaltextrun"/>
          <w:rFonts w:ascii="Arial" w:hAnsi="Arial" w:cs="Arial"/>
          <w:sz w:val="22"/>
          <w:szCs w:val="22"/>
        </w:rPr>
        <w:t xml:space="preserve">a partir </w:t>
      </w:r>
      <w:r w:rsidR="00A35B9A" w:rsidRPr="00A35B9A">
        <w:rPr>
          <w:rStyle w:val="normaltextrun"/>
          <w:rFonts w:ascii="Arial" w:hAnsi="Arial" w:cs="Arial"/>
          <w:sz w:val="22"/>
          <w:szCs w:val="22"/>
        </w:rPr>
        <w:t>de</w:t>
      </w:r>
      <w:r w:rsidR="00A35B9A">
        <w:rPr>
          <w:rStyle w:val="normaltextrun"/>
          <w:rFonts w:ascii="Arial" w:hAnsi="Arial" w:cs="Arial"/>
          <w:sz w:val="22"/>
          <w:szCs w:val="22"/>
        </w:rPr>
        <w:t xml:space="preserve">l 1 de enero de 2026 con la publicación de </w:t>
      </w:r>
      <w:r w:rsidR="009B4815" w:rsidRPr="00A35B9A">
        <w:rPr>
          <w:rStyle w:val="normaltextrun"/>
          <w:rFonts w:ascii="Arial" w:hAnsi="Arial" w:cs="Arial"/>
          <w:sz w:val="22"/>
          <w:szCs w:val="22"/>
        </w:rPr>
        <w:t>la circular correspondiente</w:t>
      </w:r>
      <w:r w:rsidR="00A35B9A">
        <w:rPr>
          <w:rStyle w:val="normaltextrun"/>
          <w:rFonts w:ascii="Arial" w:hAnsi="Arial" w:cs="Arial"/>
          <w:sz w:val="22"/>
          <w:szCs w:val="22"/>
        </w:rPr>
        <w:t xml:space="preserve"> de FINAGRO</w:t>
      </w:r>
      <w:r w:rsidR="000E5FB7" w:rsidRPr="00A35B9A">
        <w:rPr>
          <w:rStyle w:val="normaltextrun"/>
          <w:rFonts w:ascii="Arial" w:hAnsi="Arial" w:cs="Arial"/>
          <w:sz w:val="22"/>
          <w:szCs w:val="22"/>
        </w:rPr>
        <w:t xml:space="preserve">. </w:t>
      </w:r>
      <w:r w:rsidR="00D42D73" w:rsidRPr="00A35B9A">
        <w:rPr>
          <w:rStyle w:val="normaltextrun"/>
          <w:rFonts w:ascii="Arial" w:hAnsi="Arial" w:cs="Arial"/>
          <w:sz w:val="22"/>
          <w:szCs w:val="22"/>
        </w:rPr>
        <w:t>Esta resolución</w:t>
      </w:r>
      <w:r w:rsidRPr="00A35B9A">
        <w:rPr>
          <w:rStyle w:val="normaltextrun"/>
          <w:rFonts w:ascii="Arial" w:hAnsi="Arial" w:cs="Arial"/>
          <w:sz w:val="22"/>
          <w:szCs w:val="22"/>
        </w:rPr>
        <w:t xml:space="preserve"> </w:t>
      </w:r>
      <w:r w:rsidR="4EB40D34" w:rsidRPr="00A35B9A">
        <w:rPr>
          <w:rStyle w:val="normaltextrun"/>
          <w:rFonts w:ascii="Arial" w:hAnsi="Arial" w:cs="Arial"/>
          <w:sz w:val="22"/>
          <w:szCs w:val="22"/>
        </w:rPr>
        <w:t xml:space="preserve">deroga </w:t>
      </w:r>
      <w:r w:rsidR="4EB40D34" w:rsidRPr="00A35B9A">
        <w:rPr>
          <w:rFonts w:ascii="Arial" w:eastAsia="Arial" w:hAnsi="Arial" w:cs="Arial"/>
          <w:color w:val="000000" w:themeColor="text1"/>
          <w:sz w:val="22"/>
          <w:szCs w:val="22"/>
        </w:rPr>
        <w:t>todas las disposiciones que le sean contrarias</w:t>
      </w:r>
      <w:r w:rsidR="00327256" w:rsidRPr="00A35B9A">
        <w:rPr>
          <w:rStyle w:val="normaltextrun"/>
          <w:rFonts w:ascii="Arial" w:hAnsi="Arial" w:cs="Arial"/>
          <w:sz w:val="22"/>
          <w:szCs w:val="22"/>
        </w:rPr>
        <w:t>.</w:t>
      </w:r>
    </w:p>
    <w:p w14:paraId="1E8B056F" w14:textId="77777777" w:rsidR="0050234B" w:rsidRDefault="0050234B" w:rsidP="0050234B">
      <w:pPr>
        <w:pStyle w:val="paragraph"/>
        <w:spacing w:before="0" w:beforeAutospacing="0" w:after="0" w:afterAutospacing="0"/>
        <w:jc w:val="both"/>
        <w:textAlignment w:val="baseline"/>
        <w:rPr>
          <w:rStyle w:val="eop"/>
          <w:rFonts w:ascii="Arial" w:hAnsi="Arial" w:cs="Arial"/>
          <w:sz w:val="22"/>
          <w:szCs w:val="22"/>
        </w:rPr>
      </w:pPr>
    </w:p>
    <w:p w14:paraId="34914E74" w14:textId="77777777" w:rsidR="00953D96" w:rsidRDefault="00953D96" w:rsidP="0050234B">
      <w:pPr>
        <w:pStyle w:val="paragraph"/>
        <w:spacing w:before="0" w:beforeAutospacing="0" w:after="0" w:afterAutospacing="0"/>
        <w:jc w:val="both"/>
        <w:textAlignment w:val="baseline"/>
        <w:rPr>
          <w:rStyle w:val="eop"/>
          <w:rFonts w:ascii="Arial" w:hAnsi="Arial" w:cs="Arial"/>
          <w:sz w:val="22"/>
          <w:szCs w:val="22"/>
        </w:rPr>
      </w:pPr>
    </w:p>
    <w:p w14:paraId="319BF059" w14:textId="77777777" w:rsidR="00953D96" w:rsidRDefault="00953D96" w:rsidP="0050234B">
      <w:pPr>
        <w:pStyle w:val="paragraph"/>
        <w:spacing w:before="0" w:beforeAutospacing="0" w:after="0" w:afterAutospacing="0"/>
        <w:jc w:val="both"/>
        <w:textAlignment w:val="baseline"/>
        <w:rPr>
          <w:rStyle w:val="eop"/>
          <w:rFonts w:ascii="Arial" w:hAnsi="Arial" w:cs="Arial"/>
          <w:sz w:val="22"/>
          <w:szCs w:val="22"/>
        </w:rPr>
      </w:pPr>
    </w:p>
    <w:p w14:paraId="770C0F8C" w14:textId="77777777" w:rsidR="00953D96" w:rsidRDefault="00953D96" w:rsidP="0050234B">
      <w:pPr>
        <w:pStyle w:val="paragraph"/>
        <w:spacing w:before="0" w:beforeAutospacing="0" w:after="0" w:afterAutospacing="0"/>
        <w:jc w:val="both"/>
        <w:textAlignment w:val="baseline"/>
        <w:rPr>
          <w:rStyle w:val="eop"/>
          <w:rFonts w:ascii="Arial" w:hAnsi="Arial" w:cs="Arial"/>
          <w:sz w:val="22"/>
          <w:szCs w:val="22"/>
        </w:rPr>
      </w:pPr>
    </w:p>
    <w:p w14:paraId="7812BA26" w14:textId="77777777" w:rsidR="00953D96" w:rsidRPr="00C51EB4" w:rsidRDefault="00953D96" w:rsidP="0050234B">
      <w:pPr>
        <w:pStyle w:val="paragraph"/>
        <w:spacing w:before="0" w:beforeAutospacing="0" w:after="0" w:afterAutospacing="0"/>
        <w:jc w:val="both"/>
        <w:textAlignment w:val="baseline"/>
        <w:rPr>
          <w:rStyle w:val="eop"/>
          <w:rFonts w:ascii="Arial" w:hAnsi="Arial" w:cs="Arial"/>
          <w:sz w:val="22"/>
          <w:szCs w:val="22"/>
        </w:rPr>
      </w:pPr>
    </w:p>
    <w:p w14:paraId="0C97A221" w14:textId="77777777" w:rsidR="0050234B" w:rsidRPr="00C51EB4" w:rsidRDefault="0050234B" w:rsidP="0050234B">
      <w:pPr>
        <w:rPr>
          <w:rStyle w:val="normaltextrun"/>
          <w:rFonts w:ascii="Arial" w:hAnsi="Arial" w:cs="Arial"/>
          <w:sz w:val="22"/>
          <w:szCs w:val="22"/>
          <w:lang w:eastAsia="es-CO"/>
        </w:rPr>
      </w:pPr>
    </w:p>
    <w:p w14:paraId="4393BF8E" w14:textId="77777777" w:rsidR="0050234B" w:rsidRPr="00C51EB4" w:rsidRDefault="0050234B" w:rsidP="0050234B">
      <w:pPr>
        <w:rPr>
          <w:rFonts w:ascii="Arial" w:hAnsi="Arial" w:cs="Arial"/>
          <w:b/>
          <w:sz w:val="22"/>
          <w:szCs w:val="22"/>
        </w:rPr>
      </w:pPr>
    </w:p>
    <w:p w14:paraId="06D42A1C" w14:textId="118EADDC" w:rsidR="001C62E2" w:rsidRPr="00C51EB4" w:rsidRDefault="00FE0D6D" w:rsidP="004341F6">
      <w:pPr>
        <w:jc w:val="center"/>
        <w:rPr>
          <w:rFonts w:ascii="Arial" w:hAnsi="Arial" w:cs="Arial"/>
          <w:b/>
          <w:sz w:val="22"/>
          <w:szCs w:val="22"/>
        </w:rPr>
      </w:pPr>
      <w:r w:rsidRPr="00C51EB4">
        <w:rPr>
          <w:rFonts w:ascii="Arial" w:hAnsi="Arial" w:cs="Arial"/>
          <w:b/>
          <w:sz w:val="22"/>
          <w:szCs w:val="22"/>
        </w:rPr>
        <w:t>PUBL</w:t>
      </w:r>
      <w:r w:rsidR="001C62E2" w:rsidRPr="00C51EB4">
        <w:rPr>
          <w:rFonts w:ascii="Arial" w:hAnsi="Arial" w:cs="Arial"/>
          <w:b/>
          <w:sz w:val="22"/>
          <w:szCs w:val="22"/>
        </w:rPr>
        <w:t>ÍQUESE Y CÚMPLASE</w:t>
      </w:r>
    </w:p>
    <w:p w14:paraId="1460258D" w14:textId="05E23241" w:rsidR="001C62E2" w:rsidRPr="00C51EB4" w:rsidRDefault="001C62E2" w:rsidP="004341F6">
      <w:pPr>
        <w:jc w:val="center"/>
        <w:rPr>
          <w:rFonts w:ascii="Arial" w:hAnsi="Arial" w:cs="Arial"/>
          <w:sz w:val="22"/>
          <w:szCs w:val="22"/>
        </w:rPr>
      </w:pPr>
      <w:r w:rsidRPr="00C51EB4">
        <w:rPr>
          <w:rFonts w:ascii="Arial" w:hAnsi="Arial" w:cs="Arial"/>
          <w:sz w:val="22"/>
          <w:szCs w:val="22"/>
        </w:rPr>
        <w:t>Dada en Bogotá, D.C., a los</w:t>
      </w:r>
      <w:r w:rsidR="00FE0D6D" w:rsidRPr="00C51EB4">
        <w:rPr>
          <w:rFonts w:ascii="Arial" w:hAnsi="Arial" w:cs="Arial"/>
          <w:sz w:val="22"/>
          <w:szCs w:val="22"/>
        </w:rPr>
        <w:t xml:space="preserve"> </w:t>
      </w:r>
      <w:r w:rsidR="00724A33" w:rsidRPr="009606B6">
        <w:rPr>
          <w:rFonts w:ascii="Arial" w:hAnsi="Arial" w:cs="Arial"/>
          <w:sz w:val="22"/>
          <w:szCs w:val="22"/>
        </w:rPr>
        <w:t>04</w:t>
      </w:r>
      <w:r w:rsidR="00895B72" w:rsidRPr="009606B6">
        <w:rPr>
          <w:rFonts w:ascii="Arial" w:hAnsi="Arial" w:cs="Arial"/>
          <w:sz w:val="22"/>
          <w:szCs w:val="22"/>
        </w:rPr>
        <w:t xml:space="preserve"> </w:t>
      </w:r>
      <w:r w:rsidR="00526E6D" w:rsidRPr="009606B6">
        <w:rPr>
          <w:rFonts w:ascii="Arial" w:hAnsi="Arial" w:cs="Arial"/>
          <w:sz w:val="22"/>
          <w:szCs w:val="22"/>
        </w:rPr>
        <w:t xml:space="preserve">días del mes de </w:t>
      </w:r>
      <w:r w:rsidR="00724A33" w:rsidRPr="009606B6">
        <w:rPr>
          <w:rFonts w:ascii="Arial" w:hAnsi="Arial" w:cs="Arial"/>
          <w:sz w:val="22"/>
          <w:szCs w:val="22"/>
        </w:rPr>
        <w:t>junio</w:t>
      </w:r>
      <w:r w:rsidR="00526E6D" w:rsidRPr="009606B6">
        <w:rPr>
          <w:rFonts w:ascii="Arial" w:hAnsi="Arial" w:cs="Arial"/>
          <w:sz w:val="22"/>
          <w:szCs w:val="22"/>
        </w:rPr>
        <w:t xml:space="preserve"> de 202</w:t>
      </w:r>
      <w:r w:rsidR="00724A33" w:rsidRPr="009606B6">
        <w:rPr>
          <w:rFonts w:ascii="Arial" w:hAnsi="Arial" w:cs="Arial"/>
          <w:sz w:val="22"/>
          <w:szCs w:val="22"/>
        </w:rPr>
        <w:t>4</w:t>
      </w:r>
    </w:p>
    <w:p w14:paraId="478D6099" w14:textId="77777777" w:rsidR="001C62E2" w:rsidRPr="00C51EB4" w:rsidRDefault="001C62E2" w:rsidP="004341F6">
      <w:pPr>
        <w:jc w:val="center"/>
        <w:rPr>
          <w:rFonts w:ascii="Arial" w:hAnsi="Arial" w:cs="Arial"/>
          <w:sz w:val="22"/>
          <w:szCs w:val="22"/>
          <w:u w:val="words"/>
        </w:rPr>
      </w:pPr>
    </w:p>
    <w:p w14:paraId="15BFA746" w14:textId="77777777" w:rsidR="001C62E2" w:rsidRPr="00C51EB4" w:rsidRDefault="001C62E2" w:rsidP="004341F6">
      <w:pPr>
        <w:rPr>
          <w:rFonts w:ascii="Arial" w:hAnsi="Arial" w:cs="Arial"/>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FE0D6D" w:rsidRPr="00C51EB4" w14:paraId="7BDED826" w14:textId="77777777" w:rsidTr="00FE0D6D">
        <w:tc>
          <w:tcPr>
            <w:tcW w:w="4247" w:type="dxa"/>
          </w:tcPr>
          <w:p w14:paraId="242F7D72" w14:textId="77777777" w:rsidR="00FE0D6D" w:rsidRDefault="00FE0D6D" w:rsidP="004341F6">
            <w:pPr>
              <w:rPr>
                <w:rFonts w:ascii="Arial" w:hAnsi="Arial" w:cs="Arial"/>
                <w:sz w:val="22"/>
                <w:szCs w:val="22"/>
              </w:rPr>
            </w:pPr>
          </w:p>
          <w:p w14:paraId="5BC60F85" w14:textId="77777777" w:rsidR="005E2381" w:rsidRDefault="005E2381" w:rsidP="004341F6">
            <w:pPr>
              <w:rPr>
                <w:rFonts w:ascii="Arial" w:hAnsi="Arial" w:cs="Arial"/>
                <w:sz w:val="22"/>
                <w:szCs w:val="22"/>
              </w:rPr>
            </w:pPr>
          </w:p>
          <w:p w14:paraId="4F98D8AA" w14:textId="77777777" w:rsidR="005E2381" w:rsidRDefault="005E2381" w:rsidP="004341F6">
            <w:pPr>
              <w:rPr>
                <w:rFonts w:ascii="Arial" w:hAnsi="Arial" w:cs="Arial"/>
                <w:sz w:val="22"/>
                <w:szCs w:val="22"/>
              </w:rPr>
            </w:pPr>
          </w:p>
          <w:p w14:paraId="26B8FFCF" w14:textId="77777777" w:rsidR="005E2381" w:rsidRPr="00C51EB4" w:rsidRDefault="005E2381" w:rsidP="004341F6">
            <w:pPr>
              <w:rPr>
                <w:rFonts w:ascii="Arial" w:hAnsi="Arial" w:cs="Arial"/>
                <w:sz w:val="22"/>
                <w:szCs w:val="22"/>
              </w:rPr>
            </w:pPr>
          </w:p>
          <w:p w14:paraId="1D98DA1D" w14:textId="77777777" w:rsidR="00FE0D6D" w:rsidRPr="00C51EB4" w:rsidRDefault="00FE0D6D" w:rsidP="004341F6">
            <w:pPr>
              <w:rPr>
                <w:rFonts w:ascii="Arial" w:hAnsi="Arial" w:cs="Arial"/>
                <w:sz w:val="22"/>
                <w:szCs w:val="22"/>
              </w:rPr>
            </w:pPr>
          </w:p>
          <w:p w14:paraId="35299D2F" w14:textId="77777777" w:rsidR="00FE0D6D" w:rsidRPr="00C51EB4" w:rsidRDefault="00FE0D6D" w:rsidP="004341F6">
            <w:pPr>
              <w:rPr>
                <w:rFonts w:ascii="Arial" w:hAnsi="Arial" w:cs="Arial"/>
                <w:sz w:val="22"/>
                <w:szCs w:val="22"/>
              </w:rPr>
            </w:pPr>
          </w:p>
          <w:p w14:paraId="7D2AAEF2" w14:textId="77777777" w:rsidR="00FE0D6D" w:rsidRPr="00C51EB4" w:rsidRDefault="00FE0D6D" w:rsidP="004341F6">
            <w:pPr>
              <w:rPr>
                <w:rFonts w:ascii="Arial" w:hAnsi="Arial" w:cs="Arial"/>
                <w:sz w:val="22"/>
                <w:szCs w:val="22"/>
              </w:rPr>
            </w:pPr>
          </w:p>
          <w:p w14:paraId="239C7DF2" w14:textId="77777777"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JHENIFER MOJICA FLÓREZ</w:t>
            </w:r>
          </w:p>
          <w:p w14:paraId="3BA3E7B1" w14:textId="4F1F5986" w:rsidR="00FE0D6D" w:rsidRPr="00C51EB4" w:rsidRDefault="00FE0D6D" w:rsidP="00FE0D6D">
            <w:pPr>
              <w:jc w:val="center"/>
              <w:rPr>
                <w:rFonts w:ascii="Arial" w:hAnsi="Arial" w:cs="Arial"/>
                <w:sz w:val="22"/>
                <w:szCs w:val="22"/>
              </w:rPr>
            </w:pPr>
            <w:r w:rsidRPr="00C51EB4">
              <w:rPr>
                <w:rFonts w:ascii="Arial" w:hAnsi="Arial" w:cs="Arial"/>
                <w:b/>
                <w:bCs/>
                <w:sz w:val="22"/>
                <w:szCs w:val="22"/>
              </w:rPr>
              <w:t>Presidente</w:t>
            </w:r>
          </w:p>
        </w:tc>
        <w:tc>
          <w:tcPr>
            <w:tcW w:w="4247" w:type="dxa"/>
          </w:tcPr>
          <w:p w14:paraId="63B21FC7" w14:textId="77777777" w:rsidR="00FE0D6D" w:rsidRPr="00C51EB4" w:rsidRDefault="00FE0D6D" w:rsidP="004341F6">
            <w:pPr>
              <w:rPr>
                <w:rFonts w:ascii="Arial" w:hAnsi="Arial" w:cs="Arial"/>
                <w:sz w:val="22"/>
                <w:szCs w:val="22"/>
              </w:rPr>
            </w:pPr>
          </w:p>
          <w:p w14:paraId="3B9F0178" w14:textId="77777777" w:rsidR="00FE0D6D" w:rsidRPr="00C51EB4" w:rsidRDefault="00FE0D6D" w:rsidP="004341F6">
            <w:pPr>
              <w:rPr>
                <w:rFonts w:ascii="Arial" w:hAnsi="Arial" w:cs="Arial"/>
                <w:sz w:val="22"/>
                <w:szCs w:val="22"/>
              </w:rPr>
            </w:pPr>
          </w:p>
          <w:p w14:paraId="7A13AE8C" w14:textId="77777777" w:rsidR="00FE0D6D" w:rsidRDefault="00FE0D6D" w:rsidP="004341F6">
            <w:pPr>
              <w:rPr>
                <w:rFonts w:ascii="Arial" w:hAnsi="Arial" w:cs="Arial"/>
                <w:sz w:val="22"/>
                <w:szCs w:val="22"/>
              </w:rPr>
            </w:pPr>
          </w:p>
          <w:p w14:paraId="3573FB28" w14:textId="77777777" w:rsidR="005E2381" w:rsidRDefault="005E2381" w:rsidP="004341F6">
            <w:pPr>
              <w:rPr>
                <w:rFonts w:ascii="Arial" w:hAnsi="Arial" w:cs="Arial"/>
                <w:sz w:val="22"/>
                <w:szCs w:val="22"/>
              </w:rPr>
            </w:pPr>
          </w:p>
          <w:p w14:paraId="18DBAAC6" w14:textId="77777777" w:rsidR="005E2381" w:rsidRDefault="005E2381" w:rsidP="004341F6">
            <w:pPr>
              <w:rPr>
                <w:rFonts w:ascii="Arial" w:hAnsi="Arial" w:cs="Arial"/>
                <w:sz w:val="22"/>
                <w:szCs w:val="22"/>
              </w:rPr>
            </w:pPr>
          </w:p>
          <w:p w14:paraId="4E04FCE1" w14:textId="77777777" w:rsidR="005E2381" w:rsidRPr="00C51EB4" w:rsidRDefault="005E2381" w:rsidP="004341F6">
            <w:pPr>
              <w:rPr>
                <w:rFonts w:ascii="Arial" w:hAnsi="Arial" w:cs="Arial"/>
                <w:sz w:val="22"/>
                <w:szCs w:val="22"/>
              </w:rPr>
            </w:pPr>
          </w:p>
          <w:p w14:paraId="3311D5E4" w14:textId="77777777" w:rsidR="00FE0D6D" w:rsidRPr="00C51EB4" w:rsidRDefault="00FE0D6D" w:rsidP="004341F6">
            <w:pPr>
              <w:rPr>
                <w:rFonts w:ascii="Arial" w:hAnsi="Arial" w:cs="Arial"/>
                <w:sz w:val="22"/>
                <w:szCs w:val="22"/>
              </w:rPr>
            </w:pPr>
          </w:p>
          <w:p w14:paraId="6D2C4E60" w14:textId="77777777"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PAULA ANDREA ZULETA GIL</w:t>
            </w:r>
          </w:p>
          <w:p w14:paraId="19FC3736" w14:textId="498C1CFE"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Secretaria</w:t>
            </w:r>
          </w:p>
        </w:tc>
      </w:tr>
    </w:tbl>
    <w:p w14:paraId="6CBE8391" w14:textId="77777777" w:rsidR="00FE0D6D" w:rsidRPr="00C51EB4" w:rsidRDefault="00FE0D6D" w:rsidP="00510B0D">
      <w:pPr>
        <w:rPr>
          <w:rFonts w:ascii="Arial" w:hAnsi="Arial" w:cs="Arial"/>
          <w:sz w:val="22"/>
          <w:szCs w:val="22"/>
        </w:rPr>
      </w:pPr>
    </w:p>
    <w:sectPr w:rsidR="00FE0D6D" w:rsidRPr="00C51EB4" w:rsidSect="00AC5652">
      <w:headerReference w:type="even" r:id="rId11"/>
      <w:headerReference w:type="default" r:id="rId12"/>
      <w:footerReference w:type="even" r:id="rId13"/>
      <w:headerReference w:type="first" r:id="rId14"/>
      <w:footerReference w:type="first" r:id="rId15"/>
      <w:pgSz w:w="12240" w:h="20160" w:code="5"/>
      <w:pgMar w:top="2410" w:right="1701" w:bottom="1701" w:left="1701" w:header="720" w:footer="170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42164" w14:textId="77777777" w:rsidR="006C0DA4" w:rsidRDefault="006C0DA4" w:rsidP="00E32612">
      <w:r>
        <w:separator/>
      </w:r>
    </w:p>
  </w:endnote>
  <w:endnote w:type="continuationSeparator" w:id="0">
    <w:p w14:paraId="3CA92467" w14:textId="77777777" w:rsidR="006C0DA4" w:rsidRDefault="006C0DA4" w:rsidP="00E32612">
      <w:r>
        <w:continuationSeparator/>
      </w:r>
    </w:p>
  </w:endnote>
  <w:endnote w:type="continuationNotice" w:id="1">
    <w:p w14:paraId="00C8BEDB" w14:textId="77777777" w:rsidR="006C0DA4" w:rsidRDefault="006C0D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4912F" w14:textId="77777777" w:rsidR="002C0D7E" w:rsidRDefault="002C0D7E">
    <w:pPr>
      <w:pStyle w:val="Piedepgina"/>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07BF1" w14:textId="77777777" w:rsidR="002C0D7E" w:rsidRDefault="002C0D7E">
    <w:pPr>
      <w:pStyle w:val="Piedepgina"/>
      <w:ind w:left="1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8CDA2" w14:textId="77777777" w:rsidR="006C0DA4" w:rsidRDefault="006C0DA4" w:rsidP="00E32612">
      <w:r>
        <w:separator/>
      </w:r>
    </w:p>
  </w:footnote>
  <w:footnote w:type="continuationSeparator" w:id="0">
    <w:p w14:paraId="28A66DAE" w14:textId="77777777" w:rsidR="006C0DA4" w:rsidRDefault="006C0DA4" w:rsidP="00E32612">
      <w:r>
        <w:continuationSeparator/>
      </w:r>
    </w:p>
  </w:footnote>
  <w:footnote w:type="continuationNotice" w:id="1">
    <w:p w14:paraId="58D6714D" w14:textId="77777777" w:rsidR="006C0DA4" w:rsidRDefault="006C0D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BE1B1" w14:textId="77777777" w:rsidR="002C0D7E" w:rsidRDefault="002C0D7E">
    <w:pPr>
      <w:pStyle w:val="Encabezado"/>
      <w:tabs>
        <w:tab w:val="clear" w:pos="4320"/>
        <w:tab w:val="clear" w:pos="8640"/>
        <w:tab w:val="center" w:pos="5220"/>
      </w:tabs>
      <w:spacing w:before="272"/>
      <w:rPr>
        <w:b/>
      </w:rPr>
    </w:pPr>
    <w:r>
      <w:rPr>
        <w:b/>
        <w:lang w:val="pt-BR"/>
      </w:rPr>
      <w:t>DECRETO NUMERO _________________</w:t>
    </w:r>
    <w:r w:rsidR="004C5201">
      <w:rPr>
        <w:b/>
        <w:lang w:val="pt-BR"/>
      </w:rPr>
      <w:t xml:space="preserve"> </w:t>
    </w:r>
    <w:r>
      <w:rPr>
        <w:b/>
        <w:lang w:val="pt-BR"/>
      </w:rPr>
      <w:t>de 2002</w:t>
    </w:r>
    <w:r w:rsidR="004C5201">
      <w:rPr>
        <w:b/>
        <w:lang w:val="pt-BR"/>
      </w:rPr>
      <w:t xml:space="preserve"> </w:t>
    </w:r>
    <w:r>
      <w:rPr>
        <w:b/>
        <w:lang w:val="pt-BR"/>
      </w:rPr>
      <w:t xml:space="preserve">Hoja N°. </w:t>
    </w:r>
    <w:r>
      <w:rPr>
        <w:rStyle w:val="Nmerodepgina"/>
        <w:b/>
        <w:lang w:val="pt-BR"/>
      </w:rPr>
      <w:fldChar w:fldCharType="begin"/>
    </w:r>
    <w:r>
      <w:rPr>
        <w:rStyle w:val="Nmerodepgina"/>
        <w:b/>
        <w:lang w:val="pt-BR"/>
      </w:rPr>
      <w:instrText xml:space="preserve"> PAGE </w:instrText>
    </w:r>
    <w:r>
      <w:rPr>
        <w:rStyle w:val="Nmerodepgina"/>
        <w:b/>
        <w:lang w:val="pt-BR"/>
      </w:rPr>
      <w:fldChar w:fldCharType="separate"/>
    </w:r>
    <w:r>
      <w:rPr>
        <w:rStyle w:val="Nmerodepgina"/>
        <w:b/>
        <w:noProof/>
      </w:rPr>
      <w:t>4</w:t>
    </w:r>
    <w:r>
      <w:rPr>
        <w:rStyle w:val="Nmerodepgina"/>
        <w:b/>
        <w:lang w:val="pt-BR"/>
      </w:rPr>
      <w:fldChar w:fldCharType="end"/>
    </w:r>
  </w:p>
  <w:p w14:paraId="22FE4C0C" w14:textId="3D7A65E9" w:rsidR="002C0D7E" w:rsidRDefault="00BB5449">
    <w:pPr>
      <w:pStyle w:val="Encabezado"/>
    </w:pPr>
    <w:r>
      <w:rPr>
        <w:noProof/>
      </w:rPr>
      <mc:AlternateContent>
        <mc:Choice Requires="wps">
          <w:drawing>
            <wp:anchor distT="0" distB="0" distL="114300" distR="114300" simplePos="0" relativeHeight="251658241" behindDoc="0" locked="0" layoutInCell="0" allowOverlap="1" wp14:anchorId="11715178" wp14:editId="613EB388">
              <wp:simplePos x="0" y="0"/>
              <wp:positionH relativeFrom="page">
                <wp:posOffset>440055</wp:posOffset>
              </wp:positionH>
              <wp:positionV relativeFrom="page">
                <wp:posOffset>891540</wp:posOffset>
              </wp:positionV>
              <wp:extent cx="6872605" cy="10634345"/>
              <wp:effectExtent l="0" t="0" r="4445" b="0"/>
              <wp:wrapNone/>
              <wp:docPr id="1443152396" name="Rectangle 144315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78C7B" id="Rectangle 1443152396" o:spid="_x0000_s1026" style="position:absolute;margin-left:34.65pt;margin-top:70.2pt;width:541.15pt;height:83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" o:allowincell="f" filled="f" strokeweight="2pt">
              <w10:wrap anchorx="page" anchory="page"/>
            </v:rect>
          </w:pict>
        </mc:Fallback>
      </mc:AlternateContent>
    </w:r>
  </w:p>
  <w:p w14:paraId="10B82EDF" w14:textId="77777777" w:rsidR="002C0D7E" w:rsidRDefault="002C0D7E">
    <w:pPr>
      <w:jc w:val="center"/>
      <w:rPr>
        <w:b/>
      </w:rPr>
    </w:pPr>
  </w:p>
  <w:p w14:paraId="04EAD192" w14:textId="42127A17" w:rsidR="002C0D7E" w:rsidRDefault="00BB5449">
    <w:pPr>
      <w:jc w:val="center"/>
      <w:rPr>
        <w:sz w:val="22"/>
      </w:rPr>
    </w:pPr>
    <w:r>
      <w:rPr>
        <w:noProof/>
      </w:rPr>
      <mc:AlternateContent>
        <mc:Choice Requires="wps">
          <w:drawing>
            <wp:anchor distT="4294967295" distB="4294967295" distL="114300" distR="114300" simplePos="0" relativeHeight="251658243" behindDoc="0" locked="0" layoutInCell="0" allowOverlap="1" wp14:anchorId="3C9C1B75" wp14:editId="66D2DA6D">
              <wp:simplePos x="0" y="0"/>
              <wp:positionH relativeFrom="column">
                <wp:posOffset>188595</wp:posOffset>
              </wp:positionH>
              <wp:positionV relativeFrom="paragraph">
                <wp:posOffset>406399</wp:posOffset>
              </wp:positionV>
              <wp:extent cx="6286500" cy="0"/>
              <wp:effectExtent l="0" t="0" r="0" b="0"/>
              <wp:wrapNone/>
              <wp:docPr id="1075398407" name="Straight Connector 1075398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A2906DA" id="Straight Connector 1075398407" o:spid="_x0000_s1026"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5pt,32pt" to="509.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" o:allowincell="f"/>
          </w:pict>
        </mc:Fallback>
      </mc:AlternateContent>
    </w:r>
    <w:r w:rsidR="002C0D7E">
      <w:t xml:space="preserve">Continuación del decreto </w:t>
    </w:r>
    <w:r w:rsidR="002C0D7E">
      <w:rPr>
        <w:sz w:val="22"/>
      </w:rPr>
      <w:t xml:space="preserve">“Por el cual se </w:t>
    </w:r>
    <w:r w:rsidR="002C0D7E">
      <w:rPr>
        <w:color w:val="000000"/>
      </w:rPr>
      <w:t xml:space="preserve">reasignan unas funciones y competencias </w:t>
    </w:r>
    <w:r w:rsidR="002C0D7E">
      <w:rPr>
        <w:sz w:val="22"/>
      </w:rPr>
      <w:t>-”</w:t>
    </w:r>
  </w:p>
  <w:p w14:paraId="3F767620" w14:textId="77777777" w:rsidR="002C0D7E" w:rsidRDefault="002C0D7E">
    <w:pPr>
      <w:jc w:val="center"/>
      <w:rPr>
        <w:sz w:val="22"/>
      </w:rPr>
    </w:pPr>
  </w:p>
  <w:p w14:paraId="3E9E8A48" w14:textId="77777777" w:rsidR="002C0D7E" w:rsidRDefault="002C0D7E">
    <w:pPr>
      <w:jc w:val="center"/>
      <w:rPr>
        <w:snapToGrid w:val="0"/>
        <w:color w:val="000000"/>
        <w:sz w:val="18"/>
      </w:rPr>
    </w:pPr>
  </w:p>
  <w:p w14:paraId="632BD222" w14:textId="77777777" w:rsidR="002C0D7E" w:rsidRDefault="002C0D7E">
    <w:pPr>
      <w:jc w:val="center"/>
      <w:rPr>
        <w:snapToGrid w:val="0"/>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04761" w14:textId="1C815C14" w:rsidR="002C0D7E" w:rsidRDefault="00DF6046">
    <w:pPr>
      <w:pStyle w:val="Encabezado"/>
      <w:tabs>
        <w:tab w:val="clear" w:pos="8640"/>
      </w:tabs>
      <w:ind w:left="180" w:right="274"/>
      <w:rPr>
        <w:rFonts w:ascii="Tahoma" w:hAnsi="Tahoma"/>
        <w:b/>
        <w:noProof/>
        <w:sz w:val="28"/>
      </w:rPr>
    </w:pPr>
    <w:r>
      <w:rPr>
        <w:noProof/>
      </w:rPr>
      <mc:AlternateContent>
        <mc:Choice Requires="wps">
          <w:drawing>
            <wp:anchor distT="0" distB="0" distL="114300" distR="114300" simplePos="0" relativeHeight="251658242" behindDoc="0" locked="0" layoutInCell="0" allowOverlap="1" wp14:anchorId="221191A2" wp14:editId="0938BD60">
              <wp:simplePos x="0" y="0"/>
              <wp:positionH relativeFrom="page">
                <wp:posOffset>856259</wp:posOffset>
              </wp:positionH>
              <wp:positionV relativeFrom="margin">
                <wp:posOffset>-1186789</wp:posOffset>
              </wp:positionV>
              <wp:extent cx="6057900" cy="11200078"/>
              <wp:effectExtent l="0" t="0" r="19050" b="20955"/>
              <wp:wrapNone/>
              <wp:docPr id="1396593126" name="Rectangle 1396593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1200078"/>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03E77A" id="Rectangle 1396593126" o:spid="_x0000_s1026" style="position:absolute;margin-left:67.4pt;margin-top:-93.45pt;width:477pt;height:881.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" o:allowincell="f" filled="f" strokeweight="2pt">
              <w10:wrap anchorx="page" anchory="margin"/>
            </v:rect>
          </w:pict>
        </mc:Fallback>
      </mc:AlternateContent>
    </w:r>
  </w:p>
  <w:p w14:paraId="342F126E" w14:textId="360A49F2" w:rsidR="002C0D7E" w:rsidRPr="00880D50" w:rsidRDefault="002C0D7E">
    <w:pPr>
      <w:pStyle w:val="Encabezado"/>
      <w:tabs>
        <w:tab w:val="clear" w:pos="8640"/>
      </w:tabs>
      <w:ind w:left="180" w:right="274"/>
      <w:rPr>
        <w:rStyle w:val="Nmerodepgina"/>
        <w:b/>
        <w:sz w:val="26"/>
        <w:lang w:val="es-CO"/>
      </w:rPr>
    </w:pPr>
    <w:r>
      <w:rPr>
        <w:b/>
        <w:noProof/>
        <w:sz w:val="26"/>
      </w:rPr>
      <w:t>RESOLUCI</w:t>
    </w:r>
    <w:r w:rsidR="00F37D23">
      <w:rPr>
        <w:b/>
        <w:noProof/>
        <w:sz w:val="26"/>
      </w:rPr>
      <w:t>Ó</w:t>
    </w:r>
    <w:r>
      <w:rPr>
        <w:b/>
        <w:noProof/>
        <w:sz w:val="26"/>
      </w:rPr>
      <w:t>N N</w:t>
    </w:r>
    <w:r w:rsidR="00F37D23">
      <w:rPr>
        <w:b/>
        <w:noProof/>
        <w:sz w:val="26"/>
      </w:rPr>
      <w:t>Ú</w:t>
    </w:r>
    <w:r>
      <w:rPr>
        <w:b/>
        <w:noProof/>
        <w:sz w:val="26"/>
      </w:rPr>
      <w:t>MERO</w:t>
    </w:r>
    <w:r w:rsidR="00E32612" w:rsidRPr="00512F2A">
      <w:rPr>
        <w:b/>
        <w:sz w:val="26"/>
        <w:lang w:val="es-CO"/>
      </w:rPr>
      <w:tab/>
    </w:r>
    <w:r w:rsidR="008E7645">
      <w:rPr>
        <w:b/>
        <w:sz w:val="26"/>
        <w:lang w:val="es-CO"/>
      </w:rPr>
      <w:t>005</w:t>
    </w:r>
    <w:r w:rsidR="00E32612" w:rsidRPr="00512F2A">
      <w:rPr>
        <w:b/>
        <w:sz w:val="26"/>
        <w:lang w:val="es-CO"/>
      </w:rPr>
      <w:tab/>
    </w:r>
    <w:r w:rsidR="004C5201" w:rsidRPr="00512F2A">
      <w:rPr>
        <w:b/>
        <w:sz w:val="26"/>
        <w:lang w:val="es-CO"/>
      </w:rPr>
      <w:t xml:space="preserve"> </w:t>
    </w:r>
    <w:r w:rsidRPr="00512F2A">
      <w:rPr>
        <w:b/>
        <w:sz w:val="26"/>
        <w:lang w:val="es-CO"/>
      </w:rPr>
      <w:tab/>
    </w:r>
    <w:r w:rsidR="004C5201" w:rsidRPr="00512F2A">
      <w:rPr>
        <w:b/>
        <w:sz w:val="26"/>
        <w:lang w:val="es-CO"/>
      </w:rPr>
      <w:t xml:space="preserve"> </w:t>
    </w:r>
    <w:r w:rsidRPr="00512F2A">
      <w:rPr>
        <w:b/>
        <w:sz w:val="26"/>
        <w:lang w:val="es-CO"/>
      </w:rPr>
      <w:t xml:space="preserve">Hoja N°. </w:t>
    </w:r>
    <w:r>
      <w:rPr>
        <w:rStyle w:val="Nmerodepgina"/>
        <w:b/>
        <w:sz w:val="26"/>
        <w:lang w:val="pt-BR"/>
      </w:rPr>
      <w:fldChar w:fldCharType="begin"/>
    </w:r>
    <w:r w:rsidRPr="00512F2A">
      <w:rPr>
        <w:rStyle w:val="Nmerodepgina"/>
        <w:b/>
        <w:sz w:val="26"/>
        <w:lang w:val="es-CO"/>
      </w:rPr>
      <w:instrText xml:space="preserve"> PAGE </w:instrText>
    </w:r>
    <w:r>
      <w:rPr>
        <w:rStyle w:val="Nmerodepgina"/>
        <w:b/>
        <w:sz w:val="26"/>
        <w:lang w:val="pt-BR"/>
      </w:rPr>
      <w:fldChar w:fldCharType="separate"/>
    </w:r>
    <w:r w:rsidR="007C08C0" w:rsidRPr="00512F2A">
      <w:rPr>
        <w:rStyle w:val="Nmerodepgina"/>
        <w:b/>
        <w:noProof/>
        <w:sz w:val="26"/>
        <w:lang w:val="es-CO"/>
      </w:rPr>
      <w:t>4</w:t>
    </w:r>
    <w:r>
      <w:rPr>
        <w:rStyle w:val="Nmerodepgina"/>
        <w:b/>
        <w:sz w:val="26"/>
        <w:lang w:val="pt-BR"/>
      </w:rPr>
      <w:fldChar w:fldCharType="end"/>
    </w:r>
  </w:p>
  <w:p w14:paraId="0EA25550" w14:textId="10976EC6" w:rsidR="001C62E2" w:rsidRDefault="001C62E2">
    <w:pPr>
      <w:pStyle w:val="Encabezado"/>
      <w:tabs>
        <w:tab w:val="clear" w:pos="8640"/>
      </w:tabs>
      <w:ind w:left="180" w:right="274"/>
      <w:rPr>
        <w:b/>
        <w:sz w:val="26"/>
      </w:rPr>
    </w:pPr>
  </w:p>
  <w:p w14:paraId="0CE2D6AA" w14:textId="5158AA1A" w:rsidR="002C0D7E" w:rsidRDefault="002C0D7E">
    <w:pPr>
      <w:ind w:left="180" w:right="274"/>
      <w:jc w:val="both"/>
      <w:rPr>
        <w:b/>
      </w:rPr>
    </w:pPr>
  </w:p>
  <w:p w14:paraId="534D8F54" w14:textId="3EFD4E91" w:rsidR="00880D50" w:rsidRPr="00854917" w:rsidRDefault="002C0D7E" w:rsidP="00880D50">
    <w:pPr>
      <w:spacing w:line="276" w:lineRule="auto"/>
      <w:ind w:firstLine="280"/>
      <w:jc w:val="center"/>
      <w:rPr>
        <w:rFonts w:ascii="Arial" w:hAnsi="Arial" w:cs="Arial"/>
        <w:color w:val="000000" w:themeColor="text1"/>
        <w:sz w:val="16"/>
        <w:szCs w:val="16"/>
      </w:rPr>
    </w:pPr>
    <w:r w:rsidRPr="00854917">
      <w:rPr>
        <w:rFonts w:ascii="Arial" w:hAnsi="Arial" w:cs="Arial"/>
        <w:b/>
        <w:sz w:val="16"/>
        <w:szCs w:val="16"/>
      </w:rPr>
      <w:t>Continuación de la Resolución</w:t>
    </w:r>
    <w:r w:rsidR="00CB1FD2" w:rsidRPr="00854917">
      <w:rPr>
        <w:rFonts w:ascii="Arial" w:hAnsi="Arial" w:cs="Arial"/>
        <w:b/>
        <w:sz w:val="16"/>
        <w:szCs w:val="16"/>
      </w:rPr>
      <w:t>:</w:t>
    </w:r>
    <w:r w:rsidRPr="00854917">
      <w:rPr>
        <w:rFonts w:ascii="Arial" w:hAnsi="Arial" w:cs="Arial"/>
        <w:sz w:val="16"/>
        <w:szCs w:val="16"/>
      </w:rPr>
      <w:t xml:space="preserve"> </w:t>
    </w:r>
    <w:r w:rsidR="0081698A" w:rsidRPr="0081698A">
      <w:rPr>
        <w:rFonts w:ascii="Arial" w:hAnsi="Arial" w:cs="Arial"/>
        <w:sz w:val="16"/>
        <w:szCs w:val="16"/>
      </w:rPr>
      <w:t>“</w:t>
    </w:r>
    <w:r w:rsidR="006C074C" w:rsidRPr="006C074C">
      <w:rPr>
        <w:rFonts w:ascii="Arial" w:hAnsi="Arial" w:cs="Arial"/>
        <w:sz w:val="16"/>
        <w:szCs w:val="16"/>
      </w:rPr>
      <w:t>Por la cual se establece el Modelo del Sistema de Administración de Riesgos Ambientales y Sociales del crédito de fomento agropecuario y rural</w:t>
    </w:r>
    <w:r w:rsidR="0006563D" w:rsidRPr="0006563D">
      <w:rPr>
        <w:rFonts w:ascii="Arial" w:hAnsi="Arial" w:cs="Arial"/>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DE5E" w14:textId="77777777" w:rsidR="002C0D7E" w:rsidRDefault="00E41646">
    <w:pPr>
      <w:pStyle w:val="Encabezado"/>
      <w:tabs>
        <w:tab w:val="clear" w:pos="4320"/>
        <w:tab w:val="clear" w:pos="8640"/>
        <w:tab w:val="left" w:pos="9000"/>
        <w:tab w:val="right" w:leader="underscore" w:pos="10530"/>
      </w:tabs>
      <w:ind w:left="180" w:right="274"/>
      <w:rPr>
        <w:rFonts w:ascii="Tahoma" w:hAnsi="Tahoma"/>
        <w:sz w:val="28"/>
      </w:rPr>
    </w:pPr>
    <w:r>
      <w:rPr>
        <w:noProof/>
        <w:lang w:val="es-CO" w:eastAsia="es-CO"/>
      </w:rPr>
      <w:drawing>
        <wp:anchor distT="0" distB="0" distL="114300" distR="114300" simplePos="0" relativeHeight="251658244" behindDoc="0" locked="0" layoutInCell="1" allowOverlap="1" wp14:anchorId="6689DF1C" wp14:editId="5241294F">
          <wp:simplePos x="0" y="0"/>
          <wp:positionH relativeFrom="column">
            <wp:posOffset>2462530</wp:posOffset>
          </wp:positionH>
          <wp:positionV relativeFrom="paragraph">
            <wp:posOffset>64135</wp:posOffset>
          </wp:positionV>
          <wp:extent cx="634365" cy="812165"/>
          <wp:effectExtent l="0" t="0" r="0" b="6985"/>
          <wp:wrapNone/>
          <wp:docPr id="8" name="Picture 8" descr="\\Halcon\sistema integrado de gestion\Formatos SIG\Direccionamiento Estratégico\Escudos y Plantillas presentaciones\Imagenes en baja\Escudos-fondo-blanco\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alcon\sistema integrado de gestion\Formatos SIG\Direccionamiento Estratégico\Escudos y Plantillas presentaciones\Imagenes en baja\Escudos-fondo-blanco\ESCUD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0D8D26" w14:textId="5598176F" w:rsidR="002C0D7E" w:rsidRDefault="00854917" w:rsidP="00D43A47">
    <w:pPr>
      <w:pStyle w:val="Encabezado"/>
      <w:tabs>
        <w:tab w:val="clear" w:pos="4320"/>
        <w:tab w:val="clear" w:pos="8640"/>
        <w:tab w:val="center" w:pos="4372"/>
      </w:tabs>
      <w:ind w:left="180" w:right="274"/>
      <w:rPr>
        <w:rFonts w:ascii="Tahoma" w:hAnsi="Tahoma"/>
        <w:sz w:val="28"/>
      </w:rPr>
    </w:pPr>
    <w:r>
      <w:rPr>
        <w:noProof/>
      </w:rPr>
      <mc:AlternateContent>
        <mc:Choice Requires="wps">
          <w:drawing>
            <wp:anchor distT="0" distB="0" distL="114300" distR="114300" simplePos="0" relativeHeight="251658240" behindDoc="0" locked="0" layoutInCell="0" allowOverlap="1" wp14:anchorId="0B09A0A9" wp14:editId="7120730F">
              <wp:simplePos x="0" y="0"/>
              <wp:positionH relativeFrom="page">
                <wp:posOffset>821389</wp:posOffset>
              </wp:positionH>
              <wp:positionV relativeFrom="page">
                <wp:posOffset>937671</wp:posOffset>
              </wp:positionV>
              <wp:extent cx="6057900" cy="10632396"/>
              <wp:effectExtent l="0" t="0" r="19050" b="17145"/>
              <wp:wrapNone/>
              <wp:docPr id="946777198" name="Rectangle 946777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0632396"/>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95364" id="Rectangle 946777198" o:spid="_x0000_s1026" style="position:absolute;margin-left:64.7pt;margin-top:73.85pt;width:477pt;height:837.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" o:allowincell="f" filled="f" strokeweight="2pt">
              <w10:wrap anchorx="page" anchory="page"/>
            </v:rect>
          </w:pict>
        </mc:Fallback>
      </mc:AlternateContent>
    </w:r>
  </w:p>
  <w:p w14:paraId="07ECABD9" w14:textId="21806464" w:rsidR="002C0D7E" w:rsidRDefault="002C0D7E" w:rsidP="00D43A47">
    <w:pPr>
      <w:pStyle w:val="Encabezado"/>
      <w:tabs>
        <w:tab w:val="clear" w:pos="4320"/>
        <w:tab w:val="clear" w:pos="8640"/>
        <w:tab w:val="left" w:pos="9000"/>
        <w:tab w:val="right" w:leader="underscore" w:pos="10530"/>
      </w:tabs>
      <w:ind w:left="180" w:right="274"/>
      <w:jc w:val="center"/>
      <w:rPr>
        <w:rFonts w:ascii="Tahoma" w:hAnsi="Tahoma"/>
        <w:b/>
        <w:sz w:val="24"/>
      </w:rPr>
    </w:pPr>
  </w:p>
  <w:p w14:paraId="1D894A6C" w14:textId="77777777" w:rsidR="002C0D7E" w:rsidRDefault="002C0D7E">
    <w:pPr>
      <w:pStyle w:val="Encabezado"/>
      <w:ind w:left="180" w:right="274"/>
      <w:jc w:val="center"/>
      <w:rPr>
        <w:rFonts w:ascii="Tahoma" w:hAnsi="Tahoma"/>
        <w:b/>
        <w:sz w:val="24"/>
      </w:rPr>
    </w:pPr>
  </w:p>
  <w:p w14:paraId="36F8D99E" w14:textId="77777777" w:rsidR="00D43A47" w:rsidRDefault="00D43A47">
    <w:pPr>
      <w:pStyle w:val="Encabezado"/>
      <w:ind w:left="180" w:right="274"/>
      <w:jc w:val="center"/>
      <w:rPr>
        <w:b/>
        <w:sz w:val="28"/>
      </w:rPr>
    </w:pPr>
  </w:p>
  <w:p w14:paraId="03C147B6" w14:textId="77777777" w:rsidR="00A04F3F" w:rsidRDefault="00A04F3F">
    <w:pPr>
      <w:pStyle w:val="Encabezado"/>
      <w:ind w:left="180" w:right="274"/>
      <w:jc w:val="center"/>
      <w:rPr>
        <w:b/>
        <w:sz w:val="28"/>
      </w:rPr>
    </w:pPr>
  </w:p>
  <w:p w14:paraId="28E8C545" w14:textId="2597EABF" w:rsidR="002C0D7E" w:rsidRDefault="00FE0D6D">
    <w:pPr>
      <w:pStyle w:val="Encabezado"/>
      <w:ind w:left="180" w:right="274"/>
      <w:jc w:val="center"/>
      <w:rPr>
        <w:b/>
        <w:sz w:val="24"/>
        <w:szCs w:val="24"/>
      </w:rPr>
    </w:pPr>
    <w:r>
      <w:rPr>
        <w:b/>
        <w:sz w:val="24"/>
        <w:szCs w:val="24"/>
      </w:rPr>
      <w:t>REPUBLICA DE COLOMBIA</w:t>
    </w:r>
  </w:p>
  <w:p w14:paraId="6181849F" w14:textId="77777777" w:rsidR="00FE0D6D" w:rsidRDefault="00FE0D6D">
    <w:pPr>
      <w:pStyle w:val="Encabezado"/>
      <w:ind w:left="180" w:right="274"/>
      <w:jc w:val="center"/>
      <w:rPr>
        <w:b/>
        <w:sz w:val="24"/>
        <w:szCs w:val="24"/>
      </w:rPr>
    </w:pPr>
  </w:p>
  <w:p w14:paraId="16263622" w14:textId="77777777" w:rsidR="00FE0D6D" w:rsidRDefault="00FE0D6D">
    <w:pPr>
      <w:pStyle w:val="Encabezado"/>
      <w:ind w:left="180" w:right="274"/>
      <w:jc w:val="center"/>
      <w:rPr>
        <w:b/>
        <w:sz w:val="24"/>
        <w:szCs w:val="24"/>
      </w:rPr>
    </w:pPr>
  </w:p>
  <w:p w14:paraId="78D7795B" w14:textId="55AEB049" w:rsidR="00FE0D6D" w:rsidRDefault="00FE0D6D">
    <w:pPr>
      <w:pStyle w:val="Encabezado"/>
      <w:ind w:left="180" w:right="274"/>
      <w:jc w:val="center"/>
      <w:rPr>
        <w:b/>
        <w:sz w:val="24"/>
        <w:szCs w:val="24"/>
      </w:rPr>
    </w:pPr>
    <w:r>
      <w:rPr>
        <w:b/>
        <w:sz w:val="24"/>
        <w:szCs w:val="24"/>
      </w:rPr>
      <w:t>COMISIÓN NACIONAL DE CRÉDITO AGROPECUARIO</w:t>
    </w:r>
  </w:p>
  <w:p w14:paraId="093D8850" w14:textId="77777777" w:rsidR="00FE0D6D" w:rsidRPr="00F37D23" w:rsidRDefault="00FE0D6D">
    <w:pPr>
      <w:pStyle w:val="Encabezado"/>
      <w:ind w:left="180" w:right="274"/>
      <w:jc w:val="center"/>
      <w:rPr>
        <w:b/>
        <w:sz w:val="24"/>
        <w:szCs w:val="24"/>
      </w:rPr>
    </w:pPr>
  </w:p>
  <w:p w14:paraId="04E4ABBB" w14:textId="77777777" w:rsidR="002C0D7E" w:rsidRPr="00F37D23" w:rsidRDefault="002C0D7E">
    <w:pPr>
      <w:pStyle w:val="Encabezado"/>
      <w:ind w:left="180" w:right="274"/>
      <w:jc w:val="center"/>
      <w:rPr>
        <w:b/>
        <w:sz w:val="24"/>
        <w:szCs w:val="24"/>
      </w:rPr>
    </w:pPr>
  </w:p>
  <w:p w14:paraId="539CD93C" w14:textId="5701D2CC" w:rsidR="002C0D7E" w:rsidRDefault="002C0D7E">
    <w:pPr>
      <w:pStyle w:val="Ttulo1"/>
      <w:ind w:left="180" w:right="274"/>
      <w:jc w:val="center"/>
      <w:rPr>
        <w:rFonts w:ascii="Arial" w:hAnsi="Arial"/>
        <w:szCs w:val="24"/>
      </w:rPr>
    </w:pPr>
    <w:r w:rsidRPr="00F37D23">
      <w:rPr>
        <w:rFonts w:ascii="Arial" w:hAnsi="Arial"/>
        <w:szCs w:val="24"/>
      </w:rPr>
      <w:t>RESOLUCIÓN NÚMERO</w:t>
    </w:r>
    <w:r w:rsidR="004C5201">
      <w:rPr>
        <w:rFonts w:ascii="Arial" w:hAnsi="Arial"/>
        <w:szCs w:val="24"/>
      </w:rPr>
      <w:t xml:space="preserve"> </w:t>
    </w:r>
    <w:r w:rsidR="003A7E21">
      <w:rPr>
        <w:rFonts w:ascii="Arial" w:hAnsi="Arial"/>
        <w:szCs w:val="24"/>
      </w:rPr>
      <w:t xml:space="preserve"> </w:t>
    </w:r>
    <w:r w:rsidR="00FE0D6D">
      <w:rPr>
        <w:rFonts w:ascii="Arial" w:hAnsi="Arial"/>
        <w:szCs w:val="24"/>
      </w:rPr>
      <w:t xml:space="preserve">          </w:t>
    </w:r>
    <w:r w:rsidR="00854917">
      <w:rPr>
        <w:rFonts w:ascii="Arial" w:hAnsi="Arial"/>
        <w:szCs w:val="24"/>
      </w:rPr>
      <w:t xml:space="preserve">  </w:t>
    </w:r>
    <w:r w:rsidR="00F327E6" w:rsidRPr="00F31632">
      <w:rPr>
        <w:rFonts w:ascii="Arial" w:hAnsi="Arial"/>
        <w:szCs w:val="24"/>
      </w:rPr>
      <w:t>00</w:t>
    </w:r>
    <w:r w:rsidR="003A507D" w:rsidRPr="003A507D">
      <w:rPr>
        <w:rFonts w:ascii="Arial" w:hAnsi="Arial"/>
        <w:szCs w:val="24"/>
      </w:rPr>
      <w:t>5</w:t>
    </w:r>
    <w:r w:rsidR="00FE0D6D">
      <w:rPr>
        <w:rFonts w:ascii="Arial" w:hAnsi="Arial"/>
        <w:szCs w:val="24"/>
      </w:rPr>
      <w:t xml:space="preserve">       </w:t>
    </w:r>
    <w:r w:rsidR="003A7E21">
      <w:rPr>
        <w:rFonts w:ascii="Arial" w:hAnsi="Arial"/>
        <w:szCs w:val="24"/>
      </w:rPr>
      <w:t xml:space="preserve">             </w:t>
    </w:r>
    <w:r w:rsidRPr="00F37D23">
      <w:rPr>
        <w:rFonts w:ascii="Arial" w:hAnsi="Arial"/>
        <w:szCs w:val="24"/>
      </w:rPr>
      <w:t>DE 20</w:t>
    </w:r>
    <w:r w:rsidR="00B40082">
      <w:rPr>
        <w:rFonts w:ascii="Arial" w:hAnsi="Arial"/>
        <w:szCs w:val="24"/>
      </w:rPr>
      <w:t>2</w:t>
    </w:r>
    <w:r w:rsidR="00F327E6">
      <w:rPr>
        <w:rFonts w:ascii="Arial" w:hAnsi="Arial"/>
        <w:szCs w:val="24"/>
      </w:rPr>
      <w:t>4</w:t>
    </w:r>
  </w:p>
  <w:p w14:paraId="54358C2C" w14:textId="77777777" w:rsidR="00880D50" w:rsidRPr="00880D50" w:rsidRDefault="00880D50" w:rsidP="00880D50"/>
  <w:p w14:paraId="60FC7C7A" w14:textId="77777777" w:rsidR="00A04F3F" w:rsidRDefault="00A04F3F">
    <w:pPr>
      <w:ind w:left="180" w:right="274"/>
      <w:jc w:val="center"/>
      <w:rPr>
        <w:rFonts w:ascii="Arial" w:hAnsi="Arial" w:cs="Arial"/>
        <w:color w:val="000000" w:themeColor="text1"/>
        <w:sz w:val="22"/>
        <w:szCs w:val="22"/>
        <w:lang w:val="es-ES_tradnl" w:eastAsia="es-ES_tradnl"/>
      </w:rPr>
    </w:pPr>
  </w:p>
  <w:p w14:paraId="4E4EF62D" w14:textId="77777777" w:rsidR="00854917" w:rsidRPr="00F37D23" w:rsidRDefault="00854917">
    <w:pPr>
      <w:ind w:left="180" w:right="274"/>
      <w:jc w:val="center"/>
      <w:rPr>
        <w:rFonts w:ascii="Arial" w:hAnsi="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B7FCF"/>
    <w:multiLevelType w:val="hybridMultilevel"/>
    <w:tmpl w:val="02C6CCF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52509A2"/>
    <w:multiLevelType w:val="hybridMultilevel"/>
    <w:tmpl w:val="5BB00320"/>
    <w:lvl w:ilvl="0" w:tplc="05865D92">
      <w:start w:val="1"/>
      <w:numFmt w:val="ordinalText"/>
      <w:lvlText w:val="Parágrafo %1."/>
      <w:lvlJc w:val="left"/>
      <w:pPr>
        <w:ind w:left="8441" w:hanging="360"/>
      </w:pPr>
      <w:rPr>
        <w:rFonts w:ascii="Arial" w:hAnsi="Arial" w:hint="default"/>
        <w:b/>
        <w:i w:val="0"/>
        <w14:stylisticSets/>
      </w:rPr>
    </w:lvl>
    <w:lvl w:ilvl="1" w:tplc="240A0019" w:tentative="1">
      <w:start w:val="1"/>
      <w:numFmt w:val="lowerLetter"/>
      <w:lvlText w:val="%2."/>
      <w:lvlJc w:val="left"/>
      <w:pPr>
        <w:ind w:left="9161" w:hanging="360"/>
      </w:pPr>
    </w:lvl>
    <w:lvl w:ilvl="2" w:tplc="240A001B" w:tentative="1">
      <w:start w:val="1"/>
      <w:numFmt w:val="lowerRoman"/>
      <w:lvlText w:val="%3."/>
      <w:lvlJc w:val="right"/>
      <w:pPr>
        <w:ind w:left="9881" w:hanging="180"/>
      </w:pPr>
    </w:lvl>
    <w:lvl w:ilvl="3" w:tplc="240A000F" w:tentative="1">
      <w:start w:val="1"/>
      <w:numFmt w:val="decimal"/>
      <w:lvlText w:val="%4."/>
      <w:lvlJc w:val="left"/>
      <w:pPr>
        <w:ind w:left="10601" w:hanging="360"/>
      </w:pPr>
    </w:lvl>
    <w:lvl w:ilvl="4" w:tplc="240A0019" w:tentative="1">
      <w:start w:val="1"/>
      <w:numFmt w:val="lowerLetter"/>
      <w:lvlText w:val="%5."/>
      <w:lvlJc w:val="left"/>
      <w:pPr>
        <w:ind w:left="11321" w:hanging="360"/>
      </w:pPr>
    </w:lvl>
    <w:lvl w:ilvl="5" w:tplc="240A001B" w:tentative="1">
      <w:start w:val="1"/>
      <w:numFmt w:val="lowerRoman"/>
      <w:lvlText w:val="%6."/>
      <w:lvlJc w:val="right"/>
      <w:pPr>
        <w:ind w:left="12041" w:hanging="180"/>
      </w:pPr>
    </w:lvl>
    <w:lvl w:ilvl="6" w:tplc="240A000F" w:tentative="1">
      <w:start w:val="1"/>
      <w:numFmt w:val="decimal"/>
      <w:lvlText w:val="%7."/>
      <w:lvlJc w:val="left"/>
      <w:pPr>
        <w:ind w:left="12761" w:hanging="360"/>
      </w:pPr>
    </w:lvl>
    <w:lvl w:ilvl="7" w:tplc="240A0019" w:tentative="1">
      <w:start w:val="1"/>
      <w:numFmt w:val="lowerLetter"/>
      <w:lvlText w:val="%8."/>
      <w:lvlJc w:val="left"/>
      <w:pPr>
        <w:ind w:left="13481" w:hanging="360"/>
      </w:pPr>
    </w:lvl>
    <w:lvl w:ilvl="8" w:tplc="240A001B" w:tentative="1">
      <w:start w:val="1"/>
      <w:numFmt w:val="lowerRoman"/>
      <w:lvlText w:val="%9."/>
      <w:lvlJc w:val="right"/>
      <w:pPr>
        <w:ind w:left="14201" w:hanging="180"/>
      </w:pPr>
    </w:lvl>
  </w:abstractNum>
  <w:abstractNum w:abstractNumId="2" w15:restartNumberingAfterBreak="0">
    <w:nsid w:val="3C193DBA"/>
    <w:multiLevelType w:val="hybridMultilevel"/>
    <w:tmpl w:val="1EA63726"/>
    <w:lvl w:ilvl="0" w:tplc="43266E76">
      <w:start w:val="1"/>
      <w:numFmt w:val="ordinalText"/>
      <w:lvlText w:val="%1."/>
      <w:lvlJc w:val="left"/>
      <w:pPr>
        <w:ind w:left="720" w:hanging="360"/>
      </w:pPr>
      <w:rPr>
        <w:rFonts w:hint="default"/>
        <w:b/>
        <w:bCs/>
        <w:i w:val="0"/>
        <w:iCs w:val="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463D5906"/>
    <w:multiLevelType w:val="hybridMultilevel"/>
    <w:tmpl w:val="0810AD3E"/>
    <w:lvl w:ilvl="0" w:tplc="98B62BFA">
      <w:start w:val="1"/>
      <w:numFmt w:val="decimal"/>
      <w:lvlText w:val="%1."/>
      <w:lvlJc w:val="left"/>
      <w:pPr>
        <w:ind w:left="720" w:hanging="36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16A0882"/>
    <w:multiLevelType w:val="hybridMultilevel"/>
    <w:tmpl w:val="D56051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98B62BFA">
      <w:start w:val="1"/>
      <w:numFmt w:val="decimal"/>
      <w:lvlText w:val="%4."/>
      <w:lvlJc w:val="left"/>
      <w:pPr>
        <w:ind w:left="720" w:hanging="360"/>
      </w:pPr>
      <w:rPr>
        <w:rFonts w:hint="default"/>
        <w:b/>
        <w:i w:val="0"/>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240A000F">
      <w:start w:val="1"/>
      <w:numFmt w:val="decimal"/>
      <w:lvlText w:val="%7."/>
      <w:lvlJc w:val="left"/>
      <w:pPr>
        <w:ind w:left="72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705F3ABB"/>
    <w:multiLevelType w:val="hybridMultilevel"/>
    <w:tmpl w:val="C92AFFBC"/>
    <w:lvl w:ilvl="0" w:tplc="FFFFFFFF">
      <w:start w:val="1"/>
      <w:numFmt w:val="decimal"/>
      <w:lvlText w:val="Artículo %1."/>
      <w:lvlJc w:val="left"/>
      <w:pPr>
        <w:ind w:left="720" w:hanging="360"/>
      </w:pPr>
      <w:rPr>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917977502">
    <w:abstractNumId w:val="5"/>
  </w:num>
  <w:num w:numId="2" w16cid:durableId="929462671">
    <w:abstractNumId w:val="2"/>
  </w:num>
  <w:num w:numId="3" w16cid:durableId="526405874">
    <w:abstractNumId w:val="4"/>
  </w:num>
  <w:num w:numId="4" w16cid:durableId="945423830">
    <w:abstractNumId w:val="0"/>
  </w:num>
  <w:num w:numId="5" w16cid:durableId="1976715616">
    <w:abstractNumId w:val="1"/>
  </w:num>
  <w:num w:numId="6" w16cid:durableId="541139868">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_tradnl" w:vendorID="64" w:dllVersion="0" w:nlCheck="1" w:checkStyle="0"/>
  <w:activeWritingStyle w:appName="MSWord" w:lang="es-ES" w:vendorID="64" w:dllVersion="0" w:nlCheck="1" w:checkStyle="0"/>
  <w:activeWritingStyle w:appName="MSWord" w:lang="es-CO" w:vendorID="64" w:dllVersion="0" w:nlCheck="1" w:checkStyle="0"/>
  <w:activeWritingStyle w:appName="MSWord" w:lang="pt-BR" w:vendorID="64" w:dllVersion="0" w:nlCheck="1" w:checkStyle="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612"/>
    <w:rsid w:val="0000046B"/>
    <w:rsid w:val="000008B4"/>
    <w:rsid w:val="000009CB"/>
    <w:rsid w:val="0000186C"/>
    <w:rsid w:val="00002853"/>
    <w:rsid w:val="00002B18"/>
    <w:rsid w:val="00003717"/>
    <w:rsid w:val="0000396C"/>
    <w:rsid w:val="00003E4B"/>
    <w:rsid w:val="00004597"/>
    <w:rsid w:val="000049B5"/>
    <w:rsid w:val="00004FED"/>
    <w:rsid w:val="00005544"/>
    <w:rsid w:val="00005B7B"/>
    <w:rsid w:val="000072DD"/>
    <w:rsid w:val="0000754E"/>
    <w:rsid w:val="00007B57"/>
    <w:rsid w:val="00010094"/>
    <w:rsid w:val="00010204"/>
    <w:rsid w:val="00010331"/>
    <w:rsid w:val="00012089"/>
    <w:rsid w:val="0001264F"/>
    <w:rsid w:val="000154CD"/>
    <w:rsid w:val="000158E6"/>
    <w:rsid w:val="0001699A"/>
    <w:rsid w:val="000201CF"/>
    <w:rsid w:val="000212FB"/>
    <w:rsid w:val="00021587"/>
    <w:rsid w:val="000227DF"/>
    <w:rsid w:val="000230ED"/>
    <w:rsid w:val="0002312C"/>
    <w:rsid w:val="00023F01"/>
    <w:rsid w:val="00025535"/>
    <w:rsid w:val="00025988"/>
    <w:rsid w:val="00025CA3"/>
    <w:rsid w:val="00026C2E"/>
    <w:rsid w:val="00027A4E"/>
    <w:rsid w:val="00030C63"/>
    <w:rsid w:val="0003124A"/>
    <w:rsid w:val="000316A1"/>
    <w:rsid w:val="00032C2C"/>
    <w:rsid w:val="00033AC3"/>
    <w:rsid w:val="000352D6"/>
    <w:rsid w:val="000355C4"/>
    <w:rsid w:val="00035AA1"/>
    <w:rsid w:val="00036018"/>
    <w:rsid w:val="000361A3"/>
    <w:rsid w:val="000404E3"/>
    <w:rsid w:val="00040B14"/>
    <w:rsid w:val="00041545"/>
    <w:rsid w:val="00042175"/>
    <w:rsid w:val="00043D33"/>
    <w:rsid w:val="00044429"/>
    <w:rsid w:val="000449BD"/>
    <w:rsid w:val="00044EA3"/>
    <w:rsid w:val="00044EEC"/>
    <w:rsid w:val="00045015"/>
    <w:rsid w:val="0004509A"/>
    <w:rsid w:val="000451C8"/>
    <w:rsid w:val="00046650"/>
    <w:rsid w:val="0004702E"/>
    <w:rsid w:val="0004728D"/>
    <w:rsid w:val="00050425"/>
    <w:rsid w:val="0005140F"/>
    <w:rsid w:val="00051496"/>
    <w:rsid w:val="00052445"/>
    <w:rsid w:val="000527FC"/>
    <w:rsid w:val="0005295D"/>
    <w:rsid w:val="00053FB1"/>
    <w:rsid w:val="00054A5E"/>
    <w:rsid w:val="00054C2F"/>
    <w:rsid w:val="000556C4"/>
    <w:rsid w:val="00055981"/>
    <w:rsid w:val="00056535"/>
    <w:rsid w:val="00060276"/>
    <w:rsid w:val="000609B9"/>
    <w:rsid w:val="00060BEA"/>
    <w:rsid w:val="0006209E"/>
    <w:rsid w:val="00064702"/>
    <w:rsid w:val="0006509F"/>
    <w:rsid w:val="0006563D"/>
    <w:rsid w:val="000656CF"/>
    <w:rsid w:val="00066316"/>
    <w:rsid w:val="000664DA"/>
    <w:rsid w:val="00067A1C"/>
    <w:rsid w:val="00070028"/>
    <w:rsid w:val="0007065A"/>
    <w:rsid w:val="00070F25"/>
    <w:rsid w:val="00071A48"/>
    <w:rsid w:val="00071F62"/>
    <w:rsid w:val="0007207E"/>
    <w:rsid w:val="0007221D"/>
    <w:rsid w:val="0007236E"/>
    <w:rsid w:val="00072933"/>
    <w:rsid w:val="00073AFB"/>
    <w:rsid w:val="000742FD"/>
    <w:rsid w:val="000744C3"/>
    <w:rsid w:val="00074847"/>
    <w:rsid w:val="00075CF2"/>
    <w:rsid w:val="0007714E"/>
    <w:rsid w:val="00077DB6"/>
    <w:rsid w:val="0008094D"/>
    <w:rsid w:val="000810B2"/>
    <w:rsid w:val="000811A3"/>
    <w:rsid w:val="000814D8"/>
    <w:rsid w:val="00081913"/>
    <w:rsid w:val="00081CCE"/>
    <w:rsid w:val="00083B36"/>
    <w:rsid w:val="00084DA9"/>
    <w:rsid w:val="00085073"/>
    <w:rsid w:val="0008516B"/>
    <w:rsid w:val="00086E0C"/>
    <w:rsid w:val="00087080"/>
    <w:rsid w:val="00087C82"/>
    <w:rsid w:val="000903DB"/>
    <w:rsid w:val="00090485"/>
    <w:rsid w:val="00090681"/>
    <w:rsid w:val="0009150C"/>
    <w:rsid w:val="000933A6"/>
    <w:rsid w:val="00093447"/>
    <w:rsid w:val="00094DBB"/>
    <w:rsid w:val="00094DC6"/>
    <w:rsid w:val="00096102"/>
    <w:rsid w:val="00097566"/>
    <w:rsid w:val="00097A3E"/>
    <w:rsid w:val="000A0504"/>
    <w:rsid w:val="000A0ECE"/>
    <w:rsid w:val="000A121F"/>
    <w:rsid w:val="000A130D"/>
    <w:rsid w:val="000A13A5"/>
    <w:rsid w:val="000A16DC"/>
    <w:rsid w:val="000A27DF"/>
    <w:rsid w:val="000A33ED"/>
    <w:rsid w:val="000A4750"/>
    <w:rsid w:val="000A5129"/>
    <w:rsid w:val="000A5546"/>
    <w:rsid w:val="000A6BAA"/>
    <w:rsid w:val="000A74BF"/>
    <w:rsid w:val="000A7933"/>
    <w:rsid w:val="000A797D"/>
    <w:rsid w:val="000B0550"/>
    <w:rsid w:val="000B11C8"/>
    <w:rsid w:val="000B1232"/>
    <w:rsid w:val="000B1296"/>
    <w:rsid w:val="000B169F"/>
    <w:rsid w:val="000B3049"/>
    <w:rsid w:val="000B318C"/>
    <w:rsid w:val="000B38A0"/>
    <w:rsid w:val="000B4D26"/>
    <w:rsid w:val="000B6CD2"/>
    <w:rsid w:val="000B6EAE"/>
    <w:rsid w:val="000B7D2D"/>
    <w:rsid w:val="000C089D"/>
    <w:rsid w:val="000C1C47"/>
    <w:rsid w:val="000C2E40"/>
    <w:rsid w:val="000C31CF"/>
    <w:rsid w:val="000C3D36"/>
    <w:rsid w:val="000C3DCE"/>
    <w:rsid w:val="000C4835"/>
    <w:rsid w:val="000C524D"/>
    <w:rsid w:val="000C583F"/>
    <w:rsid w:val="000C61F6"/>
    <w:rsid w:val="000C64DB"/>
    <w:rsid w:val="000C6683"/>
    <w:rsid w:val="000D0459"/>
    <w:rsid w:val="000D1D66"/>
    <w:rsid w:val="000D249E"/>
    <w:rsid w:val="000D2E14"/>
    <w:rsid w:val="000D38B8"/>
    <w:rsid w:val="000D3FE2"/>
    <w:rsid w:val="000D4962"/>
    <w:rsid w:val="000D5B9E"/>
    <w:rsid w:val="000D615A"/>
    <w:rsid w:val="000D74CE"/>
    <w:rsid w:val="000D7890"/>
    <w:rsid w:val="000D78A8"/>
    <w:rsid w:val="000D7FDB"/>
    <w:rsid w:val="000E03A8"/>
    <w:rsid w:val="000E075C"/>
    <w:rsid w:val="000E108F"/>
    <w:rsid w:val="000E17C0"/>
    <w:rsid w:val="000E195B"/>
    <w:rsid w:val="000E1B8D"/>
    <w:rsid w:val="000E4CB3"/>
    <w:rsid w:val="000E4F26"/>
    <w:rsid w:val="000E53CD"/>
    <w:rsid w:val="000E5D07"/>
    <w:rsid w:val="000E5FB7"/>
    <w:rsid w:val="000E62D9"/>
    <w:rsid w:val="000E6DBC"/>
    <w:rsid w:val="000E756F"/>
    <w:rsid w:val="000E7B9E"/>
    <w:rsid w:val="000E7EF0"/>
    <w:rsid w:val="000F04C5"/>
    <w:rsid w:val="000F09EC"/>
    <w:rsid w:val="000F114A"/>
    <w:rsid w:val="000F2083"/>
    <w:rsid w:val="000F3BB9"/>
    <w:rsid w:val="000F5BD8"/>
    <w:rsid w:val="000F6AB8"/>
    <w:rsid w:val="000F6B31"/>
    <w:rsid w:val="000F7258"/>
    <w:rsid w:val="000F7E29"/>
    <w:rsid w:val="0010064F"/>
    <w:rsid w:val="00101029"/>
    <w:rsid w:val="0010194E"/>
    <w:rsid w:val="00102116"/>
    <w:rsid w:val="00103801"/>
    <w:rsid w:val="001044DA"/>
    <w:rsid w:val="00105C98"/>
    <w:rsid w:val="00105DA0"/>
    <w:rsid w:val="001065D2"/>
    <w:rsid w:val="00106644"/>
    <w:rsid w:val="00106B4C"/>
    <w:rsid w:val="00107DAE"/>
    <w:rsid w:val="00110390"/>
    <w:rsid w:val="001109F3"/>
    <w:rsid w:val="001111F7"/>
    <w:rsid w:val="00111465"/>
    <w:rsid w:val="00113922"/>
    <w:rsid w:val="00113A63"/>
    <w:rsid w:val="00114580"/>
    <w:rsid w:val="00114E0E"/>
    <w:rsid w:val="001151EA"/>
    <w:rsid w:val="001160FC"/>
    <w:rsid w:val="00116829"/>
    <w:rsid w:val="001168D3"/>
    <w:rsid w:val="00117396"/>
    <w:rsid w:val="00117682"/>
    <w:rsid w:val="00117B46"/>
    <w:rsid w:val="00117E71"/>
    <w:rsid w:val="00120B65"/>
    <w:rsid w:val="001211F9"/>
    <w:rsid w:val="00121AFE"/>
    <w:rsid w:val="0012259D"/>
    <w:rsid w:val="001229BF"/>
    <w:rsid w:val="00122D9B"/>
    <w:rsid w:val="00123114"/>
    <w:rsid w:val="00124224"/>
    <w:rsid w:val="001250C9"/>
    <w:rsid w:val="00125134"/>
    <w:rsid w:val="001251E4"/>
    <w:rsid w:val="001259AF"/>
    <w:rsid w:val="0012640C"/>
    <w:rsid w:val="0012674B"/>
    <w:rsid w:val="00126AE8"/>
    <w:rsid w:val="00126B09"/>
    <w:rsid w:val="00126B9C"/>
    <w:rsid w:val="0012710D"/>
    <w:rsid w:val="001272F3"/>
    <w:rsid w:val="0012756E"/>
    <w:rsid w:val="00127E9A"/>
    <w:rsid w:val="0013029B"/>
    <w:rsid w:val="001305DF"/>
    <w:rsid w:val="00130799"/>
    <w:rsid w:val="001310AF"/>
    <w:rsid w:val="00131BD0"/>
    <w:rsid w:val="00131BF2"/>
    <w:rsid w:val="00132346"/>
    <w:rsid w:val="0013286C"/>
    <w:rsid w:val="00132B85"/>
    <w:rsid w:val="00134090"/>
    <w:rsid w:val="00134747"/>
    <w:rsid w:val="0013494C"/>
    <w:rsid w:val="00134E4A"/>
    <w:rsid w:val="001354F9"/>
    <w:rsid w:val="00135D53"/>
    <w:rsid w:val="00136BA3"/>
    <w:rsid w:val="00136EC0"/>
    <w:rsid w:val="0013747D"/>
    <w:rsid w:val="001375D7"/>
    <w:rsid w:val="00137774"/>
    <w:rsid w:val="00137F3F"/>
    <w:rsid w:val="00140549"/>
    <w:rsid w:val="00140CCF"/>
    <w:rsid w:val="0014201C"/>
    <w:rsid w:val="0014215F"/>
    <w:rsid w:val="00142810"/>
    <w:rsid w:val="00142AC8"/>
    <w:rsid w:val="00142E13"/>
    <w:rsid w:val="00143294"/>
    <w:rsid w:val="001438EC"/>
    <w:rsid w:val="001440BE"/>
    <w:rsid w:val="001447E0"/>
    <w:rsid w:val="001453EF"/>
    <w:rsid w:val="00145529"/>
    <w:rsid w:val="00145F85"/>
    <w:rsid w:val="00146A7E"/>
    <w:rsid w:val="00147720"/>
    <w:rsid w:val="00150A01"/>
    <w:rsid w:val="00151085"/>
    <w:rsid w:val="00152ADA"/>
    <w:rsid w:val="00152DDF"/>
    <w:rsid w:val="001547F5"/>
    <w:rsid w:val="00154A32"/>
    <w:rsid w:val="00154E9D"/>
    <w:rsid w:val="0015779F"/>
    <w:rsid w:val="0016079F"/>
    <w:rsid w:val="001627B0"/>
    <w:rsid w:val="00163245"/>
    <w:rsid w:val="00165C0E"/>
    <w:rsid w:val="00166408"/>
    <w:rsid w:val="001664E7"/>
    <w:rsid w:val="00166B68"/>
    <w:rsid w:val="00167F47"/>
    <w:rsid w:val="00170096"/>
    <w:rsid w:val="001712EB"/>
    <w:rsid w:val="001714B6"/>
    <w:rsid w:val="00172838"/>
    <w:rsid w:val="0017387F"/>
    <w:rsid w:val="001738B0"/>
    <w:rsid w:val="00173D29"/>
    <w:rsid w:val="00173E42"/>
    <w:rsid w:val="00173F70"/>
    <w:rsid w:val="001745EE"/>
    <w:rsid w:val="00174F2A"/>
    <w:rsid w:val="00175310"/>
    <w:rsid w:val="001758A0"/>
    <w:rsid w:val="00175965"/>
    <w:rsid w:val="00176D40"/>
    <w:rsid w:val="00176E65"/>
    <w:rsid w:val="001776C3"/>
    <w:rsid w:val="0018089B"/>
    <w:rsid w:val="0018256A"/>
    <w:rsid w:val="00184507"/>
    <w:rsid w:val="0018534E"/>
    <w:rsid w:val="00185578"/>
    <w:rsid w:val="00185C8A"/>
    <w:rsid w:val="0018637E"/>
    <w:rsid w:val="001877D8"/>
    <w:rsid w:val="00187A53"/>
    <w:rsid w:val="0019121D"/>
    <w:rsid w:val="0019130F"/>
    <w:rsid w:val="001919F3"/>
    <w:rsid w:val="00191C88"/>
    <w:rsid w:val="0019242C"/>
    <w:rsid w:val="001935E3"/>
    <w:rsid w:val="00193C9C"/>
    <w:rsid w:val="001944F3"/>
    <w:rsid w:val="00194A55"/>
    <w:rsid w:val="00194C2D"/>
    <w:rsid w:val="00194E03"/>
    <w:rsid w:val="0019511A"/>
    <w:rsid w:val="001953A1"/>
    <w:rsid w:val="001962BD"/>
    <w:rsid w:val="001977A4"/>
    <w:rsid w:val="00197BA2"/>
    <w:rsid w:val="001A06C2"/>
    <w:rsid w:val="001A1925"/>
    <w:rsid w:val="001A308A"/>
    <w:rsid w:val="001A338E"/>
    <w:rsid w:val="001A6037"/>
    <w:rsid w:val="001A6DCD"/>
    <w:rsid w:val="001A7638"/>
    <w:rsid w:val="001A76B1"/>
    <w:rsid w:val="001B01DB"/>
    <w:rsid w:val="001B065E"/>
    <w:rsid w:val="001B126F"/>
    <w:rsid w:val="001B13A6"/>
    <w:rsid w:val="001B30B7"/>
    <w:rsid w:val="001B38BC"/>
    <w:rsid w:val="001B3A5B"/>
    <w:rsid w:val="001B4B99"/>
    <w:rsid w:val="001B4F03"/>
    <w:rsid w:val="001B5957"/>
    <w:rsid w:val="001B5CBC"/>
    <w:rsid w:val="001B6980"/>
    <w:rsid w:val="001B6A59"/>
    <w:rsid w:val="001B6E5B"/>
    <w:rsid w:val="001B7188"/>
    <w:rsid w:val="001B7422"/>
    <w:rsid w:val="001B7A64"/>
    <w:rsid w:val="001B7B91"/>
    <w:rsid w:val="001C0078"/>
    <w:rsid w:val="001C03E6"/>
    <w:rsid w:val="001C0CFE"/>
    <w:rsid w:val="001C0E1D"/>
    <w:rsid w:val="001C19B2"/>
    <w:rsid w:val="001C1A80"/>
    <w:rsid w:val="001C1B25"/>
    <w:rsid w:val="001C22E7"/>
    <w:rsid w:val="001C2804"/>
    <w:rsid w:val="001C281C"/>
    <w:rsid w:val="001C2AB6"/>
    <w:rsid w:val="001C2BB8"/>
    <w:rsid w:val="001C34A6"/>
    <w:rsid w:val="001C3AA1"/>
    <w:rsid w:val="001C3F2B"/>
    <w:rsid w:val="001C5308"/>
    <w:rsid w:val="001C53D2"/>
    <w:rsid w:val="001C62E2"/>
    <w:rsid w:val="001C62E4"/>
    <w:rsid w:val="001D05C4"/>
    <w:rsid w:val="001D1557"/>
    <w:rsid w:val="001D1773"/>
    <w:rsid w:val="001D2268"/>
    <w:rsid w:val="001D2A40"/>
    <w:rsid w:val="001D34E2"/>
    <w:rsid w:val="001D3B51"/>
    <w:rsid w:val="001D42E8"/>
    <w:rsid w:val="001D48BD"/>
    <w:rsid w:val="001D4B4F"/>
    <w:rsid w:val="001D522A"/>
    <w:rsid w:val="001D63F8"/>
    <w:rsid w:val="001D6B7C"/>
    <w:rsid w:val="001D791B"/>
    <w:rsid w:val="001E1848"/>
    <w:rsid w:val="001E23CB"/>
    <w:rsid w:val="001E3C36"/>
    <w:rsid w:val="001E430F"/>
    <w:rsid w:val="001E4A3E"/>
    <w:rsid w:val="001E4DC1"/>
    <w:rsid w:val="001E5FB9"/>
    <w:rsid w:val="001E676E"/>
    <w:rsid w:val="001E679D"/>
    <w:rsid w:val="001E67D1"/>
    <w:rsid w:val="001E69C7"/>
    <w:rsid w:val="001E6DAC"/>
    <w:rsid w:val="001E75DB"/>
    <w:rsid w:val="001E75E7"/>
    <w:rsid w:val="001E78A9"/>
    <w:rsid w:val="001E7F03"/>
    <w:rsid w:val="001F0749"/>
    <w:rsid w:val="001F2C17"/>
    <w:rsid w:val="001F6575"/>
    <w:rsid w:val="001F6F53"/>
    <w:rsid w:val="001F7023"/>
    <w:rsid w:val="001F70A8"/>
    <w:rsid w:val="00201497"/>
    <w:rsid w:val="00201985"/>
    <w:rsid w:val="00202FB2"/>
    <w:rsid w:val="00203FA5"/>
    <w:rsid w:val="00204097"/>
    <w:rsid w:val="00204609"/>
    <w:rsid w:val="002053CB"/>
    <w:rsid w:val="00205AAC"/>
    <w:rsid w:val="00206B5D"/>
    <w:rsid w:val="00210A01"/>
    <w:rsid w:val="00211229"/>
    <w:rsid w:val="0021171E"/>
    <w:rsid w:val="002118B0"/>
    <w:rsid w:val="00213B94"/>
    <w:rsid w:val="00214420"/>
    <w:rsid w:val="00215270"/>
    <w:rsid w:val="00215B7D"/>
    <w:rsid w:val="00215BCD"/>
    <w:rsid w:val="002163DF"/>
    <w:rsid w:val="002170BB"/>
    <w:rsid w:val="002173E1"/>
    <w:rsid w:val="002177E6"/>
    <w:rsid w:val="00217CC0"/>
    <w:rsid w:val="00220402"/>
    <w:rsid w:val="00220D29"/>
    <w:rsid w:val="002210EE"/>
    <w:rsid w:val="00221BA0"/>
    <w:rsid w:val="002220A2"/>
    <w:rsid w:val="002225A6"/>
    <w:rsid w:val="002233F2"/>
    <w:rsid w:val="00223E4C"/>
    <w:rsid w:val="00226CF2"/>
    <w:rsid w:val="002273BD"/>
    <w:rsid w:val="002278B3"/>
    <w:rsid w:val="00230473"/>
    <w:rsid w:val="0023142E"/>
    <w:rsid w:val="0023316A"/>
    <w:rsid w:val="00233BEB"/>
    <w:rsid w:val="00233C4E"/>
    <w:rsid w:val="0023483A"/>
    <w:rsid w:val="0023647F"/>
    <w:rsid w:val="00237688"/>
    <w:rsid w:val="00240A1F"/>
    <w:rsid w:val="00240C07"/>
    <w:rsid w:val="00241414"/>
    <w:rsid w:val="0024156E"/>
    <w:rsid w:val="00241CB3"/>
    <w:rsid w:val="00241E97"/>
    <w:rsid w:val="00241EE5"/>
    <w:rsid w:val="00242263"/>
    <w:rsid w:val="00242E6B"/>
    <w:rsid w:val="00242EE3"/>
    <w:rsid w:val="002444D9"/>
    <w:rsid w:val="00244585"/>
    <w:rsid w:val="00244EC1"/>
    <w:rsid w:val="00246DDC"/>
    <w:rsid w:val="00247BF4"/>
    <w:rsid w:val="00250751"/>
    <w:rsid w:val="002523CB"/>
    <w:rsid w:val="00252CDA"/>
    <w:rsid w:val="00254805"/>
    <w:rsid w:val="00254830"/>
    <w:rsid w:val="0025552E"/>
    <w:rsid w:val="00255E6A"/>
    <w:rsid w:val="002560FD"/>
    <w:rsid w:val="00257C2B"/>
    <w:rsid w:val="002602C5"/>
    <w:rsid w:val="00260BCD"/>
    <w:rsid w:val="002620F6"/>
    <w:rsid w:val="002636DD"/>
    <w:rsid w:val="00263DF7"/>
    <w:rsid w:val="00264791"/>
    <w:rsid w:val="002659E4"/>
    <w:rsid w:val="00265B8D"/>
    <w:rsid w:val="002671CF"/>
    <w:rsid w:val="00267B73"/>
    <w:rsid w:val="00270137"/>
    <w:rsid w:val="00270273"/>
    <w:rsid w:val="0027081C"/>
    <w:rsid w:val="00270C47"/>
    <w:rsid w:val="002716E1"/>
    <w:rsid w:val="00271B55"/>
    <w:rsid w:val="00271FA9"/>
    <w:rsid w:val="002734B3"/>
    <w:rsid w:val="002740B0"/>
    <w:rsid w:val="0027599C"/>
    <w:rsid w:val="00275B6E"/>
    <w:rsid w:val="0027708A"/>
    <w:rsid w:val="002805C6"/>
    <w:rsid w:val="00281DE8"/>
    <w:rsid w:val="002823BB"/>
    <w:rsid w:val="00282FF9"/>
    <w:rsid w:val="00283F18"/>
    <w:rsid w:val="00285B51"/>
    <w:rsid w:val="00286A05"/>
    <w:rsid w:val="00286FD7"/>
    <w:rsid w:val="0028733B"/>
    <w:rsid w:val="00287EA2"/>
    <w:rsid w:val="002906A2"/>
    <w:rsid w:val="002906D0"/>
    <w:rsid w:val="00290A20"/>
    <w:rsid w:val="00292099"/>
    <w:rsid w:val="002929D6"/>
    <w:rsid w:val="00292EAC"/>
    <w:rsid w:val="00293FE0"/>
    <w:rsid w:val="0029526D"/>
    <w:rsid w:val="00296366"/>
    <w:rsid w:val="00296383"/>
    <w:rsid w:val="00296D00"/>
    <w:rsid w:val="002971C5"/>
    <w:rsid w:val="0029736E"/>
    <w:rsid w:val="00297C35"/>
    <w:rsid w:val="002A1414"/>
    <w:rsid w:val="002A1975"/>
    <w:rsid w:val="002A37E9"/>
    <w:rsid w:val="002A3E3E"/>
    <w:rsid w:val="002A53A6"/>
    <w:rsid w:val="002A6B76"/>
    <w:rsid w:val="002B0BCD"/>
    <w:rsid w:val="002B1345"/>
    <w:rsid w:val="002B1350"/>
    <w:rsid w:val="002B2496"/>
    <w:rsid w:val="002B27DF"/>
    <w:rsid w:val="002B30B6"/>
    <w:rsid w:val="002B43E3"/>
    <w:rsid w:val="002B4D27"/>
    <w:rsid w:val="002B5CB3"/>
    <w:rsid w:val="002B6A67"/>
    <w:rsid w:val="002B72F7"/>
    <w:rsid w:val="002C0D7E"/>
    <w:rsid w:val="002C13A0"/>
    <w:rsid w:val="002C18B5"/>
    <w:rsid w:val="002C2B03"/>
    <w:rsid w:val="002C2C82"/>
    <w:rsid w:val="002C30B1"/>
    <w:rsid w:val="002C36E8"/>
    <w:rsid w:val="002C4713"/>
    <w:rsid w:val="002C4F61"/>
    <w:rsid w:val="002C61D3"/>
    <w:rsid w:val="002C6E00"/>
    <w:rsid w:val="002C7935"/>
    <w:rsid w:val="002C7B04"/>
    <w:rsid w:val="002D0068"/>
    <w:rsid w:val="002D0CC2"/>
    <w:rsid w:val="002D18C5"/>
    <w:rsid w:val="002D359C"/>
    <w:rsid w:val="002D4853"/>
    <w:rsid w:val="002D4A05"/>
    <w:rsid w:val="002D4CE6"/>
    <w:rsid w:val="002D6570"/>
    <w:rsid w:val="002D6624"/>
    <w:rsid w:val="002D789C"/>
    <w:rsid w:val="002D7E69"/>
    <w:rsid w:val="002E063F"/>
    <w:rsid w:val="002E3798"/>
    <w:rsid w:val="002E43CA"/>
    <w:rsid w:val="002E49AD"/>
    <w:rsid w:val="002E4B8E"/>
    <w:rsid w:val="002E5083"/>
    <w:rsid w:val="002E61DA"/>
    <w:rsid w:val="002E7C8A"/>
    <w:rsid w:val="002F0A30"/>
    <w:rsid w:val="002F0E0E"/>
    <w:rsid w:val="002F1893"/>
    <w:rsid w:val="002F2CB6"/>
    <w:rsid w:val="002F3FA3"/>
    <w:rsid w:val="002F57FE"/>
    <w:rsid w:val="002F6FA4"/>
    <w:rsid w:val="002F7135"/>
    <w:rsid w:val="002F7CF0"/>
    <w:rsid w:val="00300B7B"/>
    <w:rsid w:val="00301A82"/>
    <w:rsid w:val="00302061"/>
    <w:rsid w:val="003022E3"/>
    <w:rsid w:val="0030259E"/>
    <w:rsid w:val="00302C72"/>
    <w:rsid w:val="00303098"/>
    <w:rsid w:val="003042C1"/>
    <w:rsid w:val="003046D6"/>
    <w:rsid w:val="00304977"/>
    <w:rsid w:val="00305ABD"/>
    <w:rsid w:val="003060AE"/>
    <w:rsid w:val="0030634B"/>
    <w:rsid w:val="00306A8B"/>
    <w:rsid w:val="00306B26"/>
    <w:rsid w:val="003070BD"/>
    <w:rsid w:val="003106AF"/>
    <w:rsid w:val="00310A9C"/>
    <w:rsid w:val="0031238E"/>
    <w:rsid w:val="003123BD"/>
    <w:rsid w:val="003127D6"/>
    <w:rsid w:val="00314CF2"/>
    <w:rsid w:val="00314F07"/>
    <w:rsid w:val="003155ED"/>
    <w:rsid w:val="00315EE7"/>
    <w:rsid w:val="00316182"/>
    <w:rsid w:val="00316435"/>
    <w:rsid w:val="00316C33"/>
    <w:rsid w:val="00316CBB"/>
    <w:rsid w:val="0031721E"/>
    <w:rsid w:val="0032005E"/>
    <w:rsid w:val="003202DB"/>
    <w:rsid w:val="003204CE"/>
    <w:rsid w:val="00321434"/>
    <w:rsid w:val="00322E42"/>
    <w:rsid w:val="003246E6"/>
    <w:rsid w:val="00324E46"/>
    <w:rsid w:val="00325A24"/>
    <w:rsid w:val="00325FA7"/>
    <w:rsid w:val="00326B00"/>
    <w:rsid w:val="00326E42"/>
    <w:rsid w:val="00326EAC"/>
    <w:rsid w:val="00327256"/>
    <w:rsid w:val="003277A5"/>
    <w:rsid w:val="00331758"/>
    <w:rsid w:val="00332766"/>
    <w:rsid w:val="00333495"/>
    <w:rsid w:val="00335D72"/>
    <w:rsid w:val="0033743E"/>
    <w:rsid w:val="0033786F"/>
    <w:rsid w:val="00341367"/>
    <w:rsid w:val="00341560"/>
    <w:rsid w:val="00343208"/>
    <w:rsid w:val="00343DF1"/>
    <w:rsid w:val="00344328"/>
    <w:rsid w:val="00345265"/>
    <w:rsid w:val="003455EA"/>
    <w:rsid w:val="00345B4E"/>
    <w:rsid w:val="00345C78"/>
    <w:rsid w:val="00345F07"/>
    <w:rsid w:val="003470F2"/>
    <w:rsid w:val="00347758"/>
    <w:rsid w:val="00347D0F"/>
    <w:rsid w:val="00351453"/>
    <w:rsid w:val="00351A10"/>
    <w:rsid w:val="00351E52"/>
    <w:rsid w:val="00353259"/>
    <w:rsid w:val="0035328F"/>
    <w:rsid w:val="003534C1"/>
    <w:rsid w:val="00353FEF"/>
    <w:rsid w:val="003545EE"/>
    <w:rsid w:val="00354A42"/>
    <w:rsid w:val="00354F8C"/>
    <w:rsid w:val="003559E3"/>
    <w:rsid w:val="0035705F"/>
    <w:rsid w:val="0035724C"/>
    <w:rsid w:val="0035752B"/>
    <w:rsid w:val="00357FE3"/>
    <w:rsid w:val="00360368"/>
    <w:rsid w:val="00360DCC"/>
    <w:rsid w:val="0036171C"/>
    <w:rsid w:val="003620BA"/>
    <w:rsid w:val="003644DE"/>
    <w:rsid w:val="0036461E"/>
    <w:rsid w:val="003656FE"/>
    <w:rsid w:val="00365DF5"/>
    <w:rsid w:val="003660F7"/>
    <w:rsid w:val="0036663F"/>
    <w:rsid w:val="003703E9"/>
    <w:rsid w:val="003704F7"/>
    <w:rsid w:val="0037147C"/>
    <w:rsid w:val="003716D5"/>
    <w:rsid w:val="00371C40"/>
    <w:rsid w:val="003728D7"/>
    <w:rsid w:val="003734F8"/>
    <w:rsid w:val="0037564E"/>
    <w:rsid w:val="00375A45"/>
    <w:rsid w:val="00375C97"/>
    <w:rsid w:val="003769FA"/>
    <w:rsid w:val="003775D1"/>
    <w:rsid w:val="003810C2"/>
    <w:rsid w:val="0038154F"/>
    <w:rsid w:val="003815DC"/>
    <w:rsid w:val="00382DBC"/>
    <w:rsid w:val="00383D53"/>
    <w:rsid w:val="00385B19"/>
    <w:rsid w:val="00386016"/>
    <w:rsid w:val="003903F6"/>
    <w:rsid w:val="003905D1"/>
    <w:rsid w:val="003907B3"/>
    <w:rsid w:val="00390BE2"/>
    <w:rsid w:val="00390C66"/>
    <w:rsid w:val="0039446E"/>
    <w:rsid w:val="00395D71"/>
    <w:rsid w:val="00395DA5"/>
    <w:rsid w:val="00396210"/>
    <w:rsid w:val="00396E9D"/>
    <w:rsid w:val="00397422"/>
    <w:rsid w:val="00397A46"/>
    <w:rsid w:val="003A0C9D"/>
    <w:rsid w:val="003A114D"/>
    <w:rsid w:val="003A11DF"/>
    <w:rsid w:val="003A1608"/>
    <w:rsid w:val="003A198E"/>
    <w:rsid w:val="003A22DD"/>
    <w:rsid w:val="003A3C0D"/>
    <w:rsid w:val="003A3F29"/>
    <w:rsid w:val="003A410F"/>
    <w:rsid w:val="003A4276"/>
    <w:rsid w:val="003A507D"/>
    <w:rsid w:val="003A5769"/>
    <w:rsid w:val="003A5D09"/>
    <w:rsid w:val="003A5DD2"/>
    <w:rsid w:val="003A6604"/>
    <w:rsid w:val="003A691B"/>
    <w:rsid w:val="003A6B87"/>
    <w:rsid w:val="003A7E21"/>
    <w:rsid w:val="003B065B"/>
    <w:rsid w:val="003B1748"/>
    <w:rsid w:val="003B1A37"/>
    <w:rsid w:val="003B1F84"/>
    <w:rsid w:val="003B2CE8"/>
    <w:rsid w:val="003B3B56"/>
    <w:rsid w:val="003B3D5D"/>
    <w:rsid w:val="003B6285"/>
    <w:rsid w:val="003B77CB"/>
    <w:rsid w:val="003C277A"/>
    <w:rsid w:val="003C2812"/>
    <w:rsid w:val="003C3997"/>
    <w:rsid w:val="003C4B8C"/>
    <w:rsid w:val="003C58BC"/>
    <w:rsid w:val="003C5E63"/>
    <w:rsid w:val="003C6B76"/>
    <w:rsid w:val="003C6CA5"/>
    <w:rsid w:val="003C7339"/>
    <w:rsid w:val="003C73A5"/>
    <w:rsid w:val="003D0398"/>
    <w:rsid w:val="003D07A1"/>
    <w:rsid w:val="003D0AE8"/>
    <w:rsid w:val="003D15B5"/>
    <w:rsid w:val="003D1A3A"/>
    <w:rsid w:val="003D1B07"/>
    <w:rsid w:val="003D1C3E"/>
    <w:rsid w:val="003D1E56"/>
    <w:rsid w:val="003D2348"/>
    <w:rsid w:val="003D2579"/>
    <w:rsid w:val="003D2B9A"/>
    <w:rsid w:val="003D43D0"/>
    <w:rsid w:val="003D4B37"/>
    <w:rsid w:val="003D4F81"/>
    <w:rsid w:val="003D5013"/>
    <w:rsid w:val="003D5122"/>
    <w:rsid w:val="003D5B93"/>
    <w:rsid w:val="003D6112"/>
    <w:rsid w:val="003D7435"/>
    <w:rsid w:val="003D7B33"/>
    <w:rsid w:val="003E0359"/>
    <w:rsid w:val="003E03C8"/>
    <w:rsid w:val="003E199E"/>
    <w:rsid w:val="003E23B2"/>
    <w:rsid w:val="003E273B"/>
    <w:rsid w:val="003E2E39"/>
    <w:rsid w:val="003E3C2D"/>
    <w:rsid w:val="003E69DD"/>
    <w:rsid w:val="003E6CB4"/>
    <w:rsid w:val="003E7E0F"/>
    <w:rsid w:val="003E7EF0"/>
    <w:rsid w:val="003F03EB"/>
    <w:rsid w:val="003F05CF"/>
    <w:rsid w:val="003F2226"/>
    <w:rsid w:val="003F321B"/>
    <w:rsid w:val="003F3975"/>
    <w:rsid w:val="003F560B"/>
    <w:rsid w:val="003F64A3"/>
    <w:rsid w:val="003F651B"/>
    <w:rsid w:val="003F6CAA"/>
    <w:rsid w:val="003F735B"/>
    <w:rsid w:val="003F7C18"/>
    <w:rsid w:val="0040120D"/>
    <w:rsid w:val="004035C2"/>
    <w:rsid w:val="00404048"/>
    <w:rsid w:val="00404871"/>
    <w:rsid w:val="004049CF"/>
    <w:rsid w:val="0040508F"/>
    <w:rsid w:val="004063E4"/>
    <w:rsid w:val="0040716B"/>
    <w:rsid w:val="00407CBE"/>
    <w:rsid w:val="00407ED3"/>
    <w:rsid w:val="004117F4"/>
    <w:rsid w:val="00412C4B"/>
    <w:rsid w:val="00413EA5"/>
    <w:rsid w:val="00414404"/>
    <w:rsid w:val="00414AA4"/>
    <w:rsid w:val="004169DF"/>
    <w:rsid w:val="00416AB2"/>
    <w:rsid w:val="00416E87"/>
    <w:rsid w:val="00417FA6"/>
    <w:rsid w:val="004203E0"/>
    <w:rsid w:val="00420C73"/>
    <w:rsid w:val="00421D87"/>
    <w:rsid w:val="00422362"/>
    <w:rsid w:val="004223BB"/>
    <w:rsid w:val="00422DE5"/>
    <w:rsid w:val="00423D77"/>
    <w:rsid w:val="00424F6D"/>
    <w:rsid w:val="004250F8"/>
    <w:rsid w:val="00425336"/>
    <w:rsid w:val="00425692"/>
    <w:rsid w:val="00425B6F"/>
    <w:rsid w:val="00425C7B"/>
    <w:rsid w:val="00427906"/>
    <w:rsid w:val="00430BD2"/>
    <w:rsid w:val="00432C9E"/>
    <w:rsid w:val="00433B1F"/>
    <w:rsid w:val="00433E0F"/>
    <w:rsid w:val="004341F6"/>
    <w:rsid w:val="004368F9"/>
    <w:rsid w:val="004375F5"/>
    <w:rsid w:val="00437C4F"/>
    <w:rsid w:val="00437D50"/>
    <w:rsid w:val="00441226"/>
    <w:rsid w:val="00441E8A"/>
    <w:rsid w:val="00442BCA"/>
    <w:rsid w:val="004435F5"/>
    <w:rsid w:val="004439A4"/>
    <w:rsid w:val="004444F6"/>
    <w:rsid w:val="00444F08"/>
    <w:rsid w:val="004458A3"/>
    <w:rsid w:val="00445EB0"/>
    <w:rsid w:val="00446E5A"/>
    <w:rsid w:val="00447657"/>
    <w:rsid w:val="0044774E"/>
    <w:rsid w:val="004500AF"/>
    <w:rsid w:val="00451BD0"/>
    <w:rsid w:val="00451DD4"/>
    <w:rsid w:val="00451FA6"/>
    <w:rsid w:val="004524AB"/>
    <w:rsid w:val="0045262F"/>
    <w:rsid w:val="00452777"/>
    <w:rsid w:val="0045355A"/>
    <w:rsid w:val="004547EF"/>
    <w:rsid w:val="00454A89"/>
    <w:rsid w:val="0045609F"/>
    <w:rsid w:val="004569F6"/>
    <w:rsid w:val="00456CF6"/>
    <w:rsid w:val="0045777A"/>
    <w:rsid w:val="00457CF9"/>
    <w:rsid w:val="00457F3E"/>
    <w:rsid w:val="00460636"/>
    <w:rsid w:val="004612E2"/>
    <w:rsid w:val="00462597"/>
    <w:rsid w:val="00462805"/>
    <w:rsid w:val="00462DF7"/>
    <w:rsid w:val="00463CB2"/>
    <w:rsid w:val="00463CB7"/>
    <w:rsid w:val="00464517"/>
    <w:rsid w:val="004660A1"/>
    <w:rsid w:val="004677B7"/>
    <w:rsid w:val="00467E1E"/>
    <w:rsid w:val="00470F0C"/>
    <w:rsid w:val="00471727"/>
    <w:rsid w:val="004718F9"/>
    <w:rsid w:val="00471B9C"/>
    <w:rsid w:val="00472C8B"/>
    <w:rsid w:val="00472C92"/>
    <w:rsid w:val="00473269"/>
    <w:rsid w:val="00475AC3"/>
    <w:rsid w:val="00476E1C"/>
    <w:rsid w:val="004775B3"/>
    <w:rsid w:val="00477B1F"/>
    <w:rsid w:val="00481FB7"/>
    <w:rsid w:val="004831CF"/>
    <w:rsid w:val="0048343C"/>
    <w:rsid w:val="0048386C"/>
    <w:rsid w:val="004861BE"/>
    <w:rsid w:val="0048660D"/>
    <w:rsid w:val="00486A54"/>
    <w:rsid w:val="0048768D"/>
    <w:rsid w:val="004877DA"/>
    <w:rsid w:val="00487DE2"/>
    <w:rsid w:val="004906C0"/>
    <w:rsid w:val="00490700"/>
    <w:rsid w:val="004917F3"/>
    <w:rsid w:val="00491835"/>
    <w:rsid w:val="004920F9"/>
    <w:rsid w:val="0049233D"/>
    <w:rsid w:val="00494995"/>
    <w:rsid w:val="00494F13"/>
    <w:rsid w:val="00495D17"/>
    <w:rsid w:val="004966AC"/>
    <w:rsid w:val="00496A9A"/>
    <w:rsid w:val="00496EEC"/>
    <w:rsid w:val="0049714F"/>
    <w:rsid w:val="004A0EA6"/>
    <w:rsid w:val="004A1B96"/>
    <w:rsid w:val="004A1D35"/>
    <w:rsid w:val="004A1F11"/>
    <w:rsid w:val="004A33BD"/>
    <w:rsid w:val="004A33D9"/>
    <w:rsid w:val="004A3788"/>
    <w:rsid w:val="004A3FD7"/>
    <w:rsid w:val="004A4136"/>
    <w:rsid w:val="004A4BDB"/>
    <w:rsid w:val="004A5970"/>
    <w:rsid w:val="004A61F1"/>
    <w:rsid w:val="004A7A2A"/>
    <w:rsid w:val="004B0B93"/>
    <w:rsid w:val="004B121D"/>
    <w:rsid w:val="004B18CC"/>
    <w:rsid w:val="004B352F"/>
    <w:rsid w:val="004B35EB"/>
    <w:rsid w:val="004B4360"/>
    <w:rsid w:val="004B63F3"/>
    <w:rsid w:val="004B63F9"/>
    <w:rsid w:val="004B76DC"/>
    <w:rsid w:val="004B7B92"/>
    <w:rsid w:val="004C127C"/>
    <w:rsid w:val="004C2247"/>
    <w:rsid w:val="004C2A39"/>
    <w:rsid w:val="004C2B2F"/>
    <w:rsid w:val="004C2BD7"/>
    <w:rsid w:val="004C3112"/>
    <w:rsid w:val="004C31F5"/>
    <w:rsid w:val="004C4120"/>
    <w:rsid w:val="004C41BF"/>
    <w:rsid w:val="004C4ECE"/>
    <w:rsid w:val="004C5201"/>
    <w:rsid w:val="004C529E"/>
    <w:rsid w:val="004C6DC7"/>
    <w:rsid w:val="004C7010"/>
    <w:rsid w:val="004C707B"/>
    <w:rsid w:val="004C7B67"/>
    <w:rsid w:val="004D0B4C"/>
    <w:rsid w:val="004D1CD9"/>
    <w:rsid w:val="004D2D7E"/>
    <w:rsid w:val="004D3AE8"/>
    <w:rsid w:val="004D4189"/>
    <w:rsid w:val="004D4FB6"/>
    <w:rsid w:val="004D6CB7"/>
    <w:rsid w:val="004D70B5"/>
    <w:rsid w:val="004D7259"/>
    <w:rsid w:val="004E047B"/>
    <w:rsid w:val="004E18E5"/>
    <w:rsid w:val="004E1B76"/>
    <w:rsid w:val="004E1F9D"/>
    <w:rsid w:val="004E1FB7"/>
    <w:rsid w:val="004E2738"/>
    <w:rsid w:val="004E2976"/>
    <w:rsid w:val="004E3279"/>
    <w:rsid w:val="004E3AB3"/>
    <w:rsid w:val="004E3AD9"/>
    <w:rsid w:val="004E4894"/>
    <w:rsid w:val="004E5B53"/>
    <w:rsid w:val="004E63A1"/>
    <w:rsid w:val="004E7685"/>
    <w:rsid w:val="004E7B01"/>
    <w:rsid w:val="004E7FB3"/>
    <w:rsid w:val="004F04C1"/>
    <w:rsid w:val="004F063D"/>
    <w:rsid w:val="004F142A"/>
    <w:rsid w:val="004F15BC"/>
    <w:rsid w:val="004F193B"/>
    <w:rsid w:val="004F1C2D"/>
    <w:rsid w:val="004F1EAC"/>
    <w:rsid w:val="004F2447"/>
    <w:rsid w:val="004F2737"/>
    <w:rsid w:val="004F331C"/>
    <w:rsid w:val="004F4A2F"/>
    <w:rsid w:val="004F5535"/>
    <w:rsid w:val="004F5857"/>
    <w:rsid w:val="004F5949"/>
    <w:rsid w:val="004F5B7B"/>
    <w:rsid w:val="004F62D6"/>
    <w:rsid w:val="004F69E7"/>
    <w:rsid w:val="004F71DA"/>
    <w:rsid w:val="004F7FC1"/>
    <w:rsid w:val="00500412"/>
    <w:rsid w:val="005013A8"/>
    <w:rsid w:val="005017D4"/>
    <w:rsid w:val="00501C79"/>
    <w:rsid w:val="0050234B"/>
    <w:rsid w:val="0050294D"/>
    <w:rsid w:val="00502FC8"/>
    <w:rsid w:val="00503185"/>
    <w:rsid w:val="005035C1"/>
    <w:rsid w:val="005037D2"/>
    <w:rsid w:val="0050398D"/>
    <w:rsid w:val="00503AE6"/>
    <w:rsid w:val="005047B9"/>
    <w:rsid w:val="0050487A"/>
    <w:rsid w:val="00504964"/>
    <w:rsid w:val="00504FAF"/>
    <w:rsid w:val="00505A48"/>
    <w:rsid w:val="00505EED"/>
    <w:rsid w:val="005063BC"/>
    <w:rsid w:val="00507194"/>
    <w:rsid w:val="00507327"/>
    <w:rsid w:val="00507357"/>
    <w:rsid w:val="005077A1"/>
    <w:rsid w:val="00507DA9"/>
    <w:rsid w:val="00507E1A"/>
    <w:rsid w:val="00510110"/>
    <w:rsid w:val="00510B0D"/>
    <w:rsid w:val="00510C17"/>
    <w:rsid w:val="00510FF8"/>
    <w:rsid w:val="00511EDE"/>
    <w:rsid w:val="005126A7"/>
    <w:rsid w:val="00512CFC"/>
    <w:rsid w:val="00512F2A"/>
    <w:rsid w:val="005133AD"/>
    <w:rsid w:val="005135FE"/>
    <w:rsid w:val="00513DF9"/>
    <w:rsid w:val="0051403A"/>
    <w:rsid w:val="00514251"/>
    <w:rsid w:val="0051451A"/>
    <w:rsid w:val="00515419"/>
    <w:rsid w:val="00516509"/>
    <w:rsid w:val="005167C1"/>
    <w:rsid w:val="00516A63"/>
    <w:rsid w:val="00517C59"/>
    <w:rsid w:val="00517F15"/>
    <w:rsid w:val="00520ADB"/>
    <w:rsid w:val="0052200F"/>
    <w:rsid w:val="00524127"/>
    <w:rsid w:val="0052428F"/>
    <w:rsid w:val="00525A1E"/>
    <w:rsid w:val="00525AC6"/>
    <w:rsid w:val="00525B82"/>
    <w:rsid w:val="00526E6D"/>
    <w:rsid w:val="00527BC2"/>
    <w:rsid w:val="0053034F"/>
    <w:rsid w:val="00530604"/>
    <w:rsid w:val="00532174"/>
    <w:rsid w:val="005343AF"/>
    <w:rsid w:val="00535A86"/>
    <w:rsid w:val="00535AAE"/>
    <w:rsid w:val="0053643C"/>
    <w:rsid w:val="0053705A"/>
    <w:rsid w:val="005378E3"/>
    <w:rsid w:val="00537CBF"/>
    <w:rsid w:val="0054047B"/>
    <w:rsid w:val="00540D84"/>
    <w:rsid w:val="0054127A"/>
    <w:rsid w:val="00541648"/>
    <w:rsid w:val="00543AA7"/>
    <w:rsid w:val="00543BFD"/>
    <w:rsid w:val="00544563"/>
    <w:rsid w:val="00545C99"/>
    <w:rsid w:val="00546B4F"/>
    <w:rsid w:val="005471A2"/>
    <w:rsid w:val="005476A9"/>
    <w:rsid w:val="005502CD"/>
    <w:rsid w:val="00550C45"/>
    <w:rsid w:val="005521D2"/>
    <w:rsid w:val="00552B4C"/>
    <w:rsid w:val="005552C9"/>
    <w:rsid w:val="00555A15"/>
    <w:rsid w:val="00555B56"/>
    <w:rsid w:val="00555C85"/>
    <w:rsid w:val="00556598"/>
    <w:rsid w:val="00557A8E"/>
    <w:rsid w:val="00557B6F"/>
    <w:rsid w:val="00557D8B"/>
    <w:rsid w:val="00557E97"/>
    <w:rsid w:val="00557EFA"/>
    <w:rsid w:val="00560C2B"/>
    <w:rsid w:val="0056238C"/>
    <w:rsid w:val="00564883"/>
    <w:rsid w:val="005648F8"/>
    <w:rsid w:val="0056494B"/>
    <w:rsid w:val="00564969"/>
    <w:rsid w:val="00566E72"/>
    <w:rsid w:val="005672C5"/>
    <w:rsid w:val="00567388"/>
    <w:rsid w:val="00567D19"/>
    <w:rsid w:val="0057002C"/>
    <w:rsid w:val="005700D7"/>
    <w:rsid w:val="00570822"/>
    <w:rsid w:val="00570FF6"/>
    <w:rsid w:val="00571E31"/>
    <w:rsid w:val="005725C1"/>
    <w:rsid w:val="00572647"/>
    <w:rsid w:val="005727C3"/>
    <w:rsid w:val="00572918"/>
    <w:rsid w:val="00573708"/>
    <w:rsid w:val="00573C5A"/>
    <w:rsid w:val="00575EA3"/>
    <w:rsid w:val="00576366"/>
    <w:rsid w:val="00577522"/>
    <w:rsid w:val="00577870"/>
    <w:rsid w:val="005778C4"/>
    <w:rsid w:val="00577B73"/>
    <w:rsid w:val="005804E6"/>
    <w:rsid w:val="0058138D"/>
    <w:rsid w:val="00581DE7"/>
    <w:rsid w:val="00581FD1"/>
    <w:rsid w:val="00582074"/>
    <w:rsid w:val="00582369"/>
    <w:rsid w:val="00582D37"/>
    <w:rsid w:val="00583CE1"/>
    <w:rsid w:val="00583E7D"/>
    <w:rsid w:val="00583F81"/>
    <w:rsid w:val="00584B27"/>
    <w:rsid w:val="00585B62"/>
    <w:rsid w:val="00585D40"/>
    <w:rsid w:val="00586A29"/>
    <w:rsid w:val="0058717F"/>
    <w:rsid w:val="005878CF"/>
    <w:rsid w:val="00591A20"/>
    <w:rsid w:val="00593660"/>
    <w:rsid w:val="005936BF"/>
    <w:rsid w:val="005937A0"/>
    <w:rsid w:val="0059437B"/>
    <w:rsid w:val="00595154"/>
    <w:rsid w:val="0059516A"/>
    <w:rsid w:val="00596A12"/>
    <w:rsid w:val="00597E0D"/>
    <w:rsid w:val="005A0E21"/>
    <w:rsid w:val="005A10F3"/>
    <w:rsid w:val="005A130D"/>
    <w:rsid w:val="005A32C7"/>
    <w:rsid w:val="005A4042"/>
    <w:rsid w:val="005A4B3E"/>
    <w:rsid w:val="005A4BB7"/>
    <w:rsid w:val="005A4D03"/>
    <w:rsid w:val="005A6831"/>
    <w:rsid w:val="005A6AC9"/>
    <w:rsid w:val="005A768D"/>
    <w:rsid w:val="005B338F"/>
    <w:rsid w:val="005B3CE0"/>
    <w:rsid w:val="005B408F"/>
    <w:rsid w:val="005B5762"/>
    <w:rsid w:val="005B5AE7"/>
    <w:rsid w:val="005B5B0B"/>
    <w:rsid w:val="005B7926"/>
    <w:rsid w:val="005C1CB8"/>
    <w:rsid w:val="005C24BC"/>
    <w:rsid w:val="005C24E4"/>
    <w:rsid w:val="005C4B1D"/>
    <w:rsid w:val="005C56F2"/>
    <w:rsid w:val="005C635C"/>
    <w:rsid w:val="005C7293"/>
    <w:rsid w:val="005D0E33"/>
    <w:rsid w:val="005D1981"/>
    <w:rsid w:val="005D270D"/>
    <w:rsid w:val="005D3316"/>
    <w:rsid w:val="005D33BD"/>
    <w:rsid w:val="005D3520"/>
    <w:rsid w:val="005D359C"/>
    <w:rsid w:val="005D5C5F"/>
    <w:rsid w:val="005D685C"/>
    <w:rsid w:val="005D70A3"/>
    <w:rsid w:val="005D752A"/>
    <w:rsid w:val="005D7AC5"/>
    <w:rsid w:val="005D7F21"/>
    <w:rsid w:val="005E0992"/>
    <w:rsid w:val="005E0C87"/>
    <w:rsid w:val="005E15FB"/>
    <w:rsid w:val="005E2381"/>
    <w:rsid w:val="005E25D7"/>
    <w:rsid w:val="005E2C2E"/>
    <w:rsid w:val="005E4BCF"/>
    <w:rsid w:val="005E5717"/>
    <w:rsid w:val="005E5E62"/>
    <w:rsid w:val="005E613A"/>
    <w:rsid w:val="005E7908"/>
    <w:rsid w:val="005E7A0F"/>
    <w:rsid w:val="005F0295"/>
    <w:rsid w:val="005F04DE"/>
    <w:rsid w:val="005F34F1"/>
    <w:rsid w:val="005F383E"/>
    <w:rsid w:val="005F4B8B"/>
    <w:rsid w:val="005F6357"/>
    <w:rsid w:val="005F6882"/>
    <w:rsid w:val="005F7736"/>
    <w:rsid w:val="00600007"/>
    <w:rsid w:val="006003E2"/>
    <w:rsid w:val="006016BD"/>
    <w:rsid w:val="00601A62"/>
    <w:rsid w:val="00602B57"/>
    <w:rsid w:val="00602D4C"/>
    <w:rsid w:val="00603026"/>
    <w:rsid w:val="006041A4"/>
    <w:rsid w:val="006047BD"/>
    <w:rsid w:val="00604823"/>
    <w:rsid w:val="006054FD"/>
    <w:rsid w:val="00605630"/>
    <w:rsid w:val="00606527"/>
    <w:rsid w:val="00606664"/>
    <w:rsid w:val="00606EDC"/>
    <w:rsid w:val="00606F6B"/>
    <w:rsid w:val="00607409"/>
    <w:rsid w:val="006075BF"/>
    <w:rsid w:val="00607E59"/>
    <w:rsid w:val="00610195"/>
    <w:rsid w:val="00610CEB"/>
    <w:rsid w:val="00610DDA"/>
    <w:rsid w:val="006112A6"/>
    <w:rsid w:val="0061154C"/>
    <w:rsid w:val="0061204D"/>
    <w:rsid w:val="00612645"/>
    <w:rsid w:val="00612C7F"/>
    <w:rsid w:val="00612D80"/>
    <w:rsid w:val="00613B46"/>
    <w:rsid w:val="006149AC"/>
    <w:rsid w:val="00614F01"/>
    <w:rsid w:val="00615065"/>
    <w:rsid w:val="006167F8"/>
    <w:rsid w:val="00616C64"/>
    <w:rsid w:val="00616E3E"/>
    <w:rsid w:val="00616E9B"/>
    <w:rsid w:val="00617597"/>
    <w:rsid w:val="0061778E"/>
    <w:rsid w:val="00617987"/>
    <w:rsid w:val="00617C22"/>
    <w:rsid w:val="006202EF"/>
    <w:rsid w:val="006210D6"/>
    <w:rsid w:val="00621D5A"/>
    <w:rsid w:val="00623525"/>
    <w:rsid w:val="00624E2C"/>
    <w:rsid w:val="00625463"/>
    <w:rsid w:val="006278F1"/>
    <w:rsid w:val="0063051B"/>
    <w:rsid w:val="00631584"/>
    <w:rsid w:val="00631C9E"/>
    <w:rsid w:val="0063374F"/>
    <w:rsid w:val="006338EE"/>
    <w:rsid w:val="0063474E"/>
    <w:rsid w:val="00634904"/>
    <w:rsid w:val="00634A18"/>
    <w:rsid w:val="00634B5F"/>
    <w:rsid w:val="0063522E"/>
    <w:rsid w:val="00635370"/>
    <w:rsid w:val="006367E5"/>
    <w:rsid w:val="0063735A"/>
    <w:rsid w:val="00637804"/>
    <w:rsid w:val="00641501"/>
    <w:rsid w:val="0064171F"/>
    <w:rsid w:val="00641AAF"/>
    <w:rsid w:val="00641DBB"/>
    <w:rsid w:val="00641FE8"/>
    <w:rsid w:val="00642641"/>
    <w:rsid w:val="006444C6"/>
    <w:rsid w:val="006444EF"/>
    <w:rsid w:val="00645E57"/>
    <w:rsid w:val="006460FC"/>
    <w:rsid w:val="00646E6A"/>
    <w:rsid w:val="006478A4"/>
    <w:rsid w:val="00647983"/>
    <w:rsid w:val="00647A87"/>
    <w:rsid w:val="00647B8E"/>
    <w:rsid w:val="0065066F"/>
    <w:rsid w:val="006517EE"/>
    <w:rsid w:val="0065185B"/>
    <w:rsid w:val="00651C48"/>
    <w:rsid w:val="006521A3"/>
    <w:rsid w:val="00652C19"/>
    <w:rsid w:val="006535F2"/>
    <w:rsid w:val="00654F4C"/>
    <w:rsid w:val="00655796"/>
    <w:rsid w:val="00655E46"/>
    <w:rsid w:val="0065698D"/>
    <w:rsid w:val="00656AF5"/>
    <w:rsid w:val="00657F54"/>
    <w:rsid w:val="00660538"/>
    <w:rsid w:val="00660BEB"/>
    <w:rsid w:val="0066190F"/>
    <w:rsid w:val="00661936"/>
    <w:rsid w:val="00661E0A"/>
    <w:rsid w:val="00662FE1"/>
    <w:rsid w:val="00663926"/>
    <w:rsid w:val="00664425"/>
    <w:rsid w:val="006648E3"/>
    <w:rsid w:val="00666654"/>
    <w:rsid w:val="00666971"/>
    <w:rsid w:val="0066752E"/>
    <w:rsid w:val="00667AC8"/>
    <w:rsid w:val="0067174A"/>
    <w:rsid w:val="00672094"/>
    <w:rsid w:val="00672AA4"/>
    <w:rsid w:val="006741F4"/>
    <w:rsid w:val="006744F3"/>
    <w:rsid w:val="00675A5D"/>
    <w:rsid w:val="006767C3"/>
    <w:rsid w:val="00676DD4"/>
    <w:rsid w:val="00677FCD"/>
    <w:rsid w:val="00680662"/>
    <w:rsid w:val="006807C3"/>
    <w:rsid w:val="0068126B"/>
    <w:rsid w:val="00681F04"/>
    <w:rsid w:val="00682B3D"/>
    <w:rsid w:val="006834BE"/>
    <w:rsid w:val="00683707"/>
    <w:rsid w:val="00683C1B"/>
    <w:rsid w:val="00683F4C"/>
    <w:rsid w:val="00684140"/>
    <w:rsid w:val="00685306"/>
    <w:rsid w:val="00686116"/>
    <w:rsid w:val="006864C5"/>
    <w:rsid w:val="006870D3"/>
    <w:rsid w:val="0068733A"/>
    <w:rsid w:val="00691CC9"/>
    <w:rsid w:val="00692F2E"/>
    <w:rsid w:val="00693EAB"/>
    <w:rsid w:val="006945CE"/>
    <w:rsid w:val="006958A4"/>
    <w:rsid w:val="00695D24"/>
    <w:rsid w:val="00695F99"/>
    <w:rsid w:val="00696AF1"/>
    <w:rsid w:val="00697AC6"/>
    <w:rsid w:val="00697B76"/>
    <w:rsid w:val="006A1017"/>
    <w:rsid w:val="006A174A"/>
    <w:rsid w:val="006A2534"/>
    <w:rsid w:val="006A32B9"/>
    <w:rsid w:val="006A33F1"/>
    <w:rsid w:val="006A4084"/>
    <w:rsid w:val="006A4203"/>
    <w:rsid w:val="006A4F3D"/>
    <w:rsid w:val="006A5517"/>
    <w:rsid w:val="006A5E53"/>
    <w:rsid w:val="006A72E6"/>
    <w:rsid w:val="006B0B2D"/>
    <w:rsid w:val="006B0F46"/>
    <w:rsid w:val="006B1A7F"/>
    <w:rsid w:val="006B2521"/>
    <w:rsid w:val="006B3599"/>
    <w:rsid w:val="006B3D9B"/>
    <w:rsid w:val="006B465B"/>
    <w:rsid w:val="006B466F"/>
    <w:rsid w:val="006B4831"/>
    <w:rsid w:val="006B4B5A"/>
    <w:rsid w:val="006B5110"/>
    <w:rsid w:val="006B550D"/>
    <w:rsid w:val="006B6F45"/>
    <w:rsid w:val="006B7425"/>
    <w:rsid w:val="006B76FD"/>
    <w:rsid w:val="006B7E1A"/>
    <w:rsid w:val="006C0235"/>
    <w:rsid w:val="006C074C"/>
    <w:rsid w:val="006C0DA4"/>
    <w:rsid w:val="006C1D83"/>
    <w:rsid w:val="006C1E92"/>
    <w:rsid w:val="006C2D8A"/>
    <w:rsid w:val="006C393C"/>
    <w:rsid w:val="006C3FD4"/>
    <w:rsid w:val="006C419A"/>
    <w:rsid w:val="006C4518"/>
    <w:rsid w:val="006C4AC8"/>
    <w:rsid w:val="006C4E66"/>
    <w:rsid w:val="006C5C76"/>
    <w:rsid w:val="006C63D3"/>
    <w:rsid w:val="006C6DB9"/>
    <w:rsid w:val="006D0469"/>
    <w:rsid w:val="006D194B"/>
    <w:rsid w:val="006D1955"/>
    <w:rsid w:val="006D2153"/>
    <w:rsid w:val="006D2828"/>
    <w:rsid w:val="006D2DA1"/>
    <w:rsid w:val="006D31FC"/>
    <w:rsid w:val="006D36FF"/>
    <w:rsid w:val="006D3A49"/>
    <w:rsid w:val="006D3B57"/>
    <w:rsid w:val="006D3ED6"/>
    <w:rsid w:val="006D3F78"/>
    <w:rsid w:val="006D4646"/>
    <w:rsid w:val="006D581B"/>
    <w:rsid w:val="006D5954"/>
    <w:rsid w:val="006D59E2"/>
    <w:rsid w:val="006D669A"/>
    <w:rsid w:val="006D675F"/>
    <w:rsid w:val="006D68AD"/>
    <w:rsid w:val="006D6F54"/>
    <w:rsid w:val="006D7842"/>
    <w:rsid w:val="006E2E57"/>
    <w:rsid w:val="006E328D"/>
    <w:rsid w:val="006E33FC"/>
    <w:rsid w:val="006E36C2"/>
    <w:rsid w:val="006E4C2E"/>
    <w:rsid w:val="006E4E80"/>
    <w:rsid w:val="006E527B"/>
    <w:rsid w:val="006E59F5"/>
    <w:rsid w:val="006E5EA4"/>
    <w:rsid w:val="006E61F4"/>
    <w:rsid w:val="006E62CC"/>
    <w:rsid w:val="006E7244"/>
    <w:rsid w:val="006E767D"/>
    <w:rsid w:val="006F1A78"/>
    <w:rsid w:val="006F1F4D"/>
    <w:rsid w:val="006F20B2"/>
    <w:rsid w:val="006F61B1"/>
    <w:rsid w:val="006F6A8F"/>
    <w:rsid w:val="006F7418"/>
    <w:rsid w:val="00700726"/>
    <w:rsid w:val="00702AC8"/>
    <w:rsid w:val="00703DA3"/>
    <w:rsid w:val="00703E98"/>
    <w:rsid w:val="00704ADF"/>
    <w:rsid w:val="007060D3"/>
    <w:rsid w:val="00706836"/>
    <w:rsid w:val="0070690B"/>
    <w:rsid w:val="00707FEE"/>
    <w:rsid w:val="0071084A"/>
    <w:rsid w:val="00710906"/>
    <w:rsid w:val="007125AB"/>
    <w:rsid w:val="00713AD3"/>
    <w:rsid w:val="00714405"/>
    <w:rsid w:val="00714736"/>
    <w:rsid w:val="00714ACD"/>
    <w:rsid w:val="00714D51"/>
    <w:rsid w:val="007155C1"/>
    <w:rsid w:val="00715948"/>
    <w:rsid w:val="00715C42"/>
    <w:rsid w:val="00715DAA"/>
    <w:rsid w:val="00716860"/>
    <w:rsid w:val="007205AF"/>
    <w:rsid w:val="00720F21"/>
    <w:rsid w:val="00721020"/>
    <w:rsid w:val="0072153F"/>
    <w:rsid w:val="00721942"/>
    <w:rsid w:val="0072206F"/>
    <w:rsid w:val="00722608"/>
    <w:rsid w:val="0072273A"/>
    <w:rsid w:val="00722F52"/>
    <w:rsid w:val="00723D60"/>
    <w:rsid w:val="0072465F"/>
    <w:rsid w:val="00724A33"/>
    <w:rsid w:val="00725A90"/>
    <w:rsid w:val="00725E8B"/>
    <w:rsid w:val="00726B57"/>
    <w:rsid w:val="00726E43"/>
    <w:rsid w:val="00727304"/>
    <w:rsid w:val="00727866"/>
    <w:rsid w:val="00727D3A"/>
    <w:rsid w:val="007303C6"/>
    <w:rsid w:val="0073115D"/>
    <w:rsid w:val="00732299"/>
    <w:rsid w:val="00732900"/>
    <w:rsid w:val="00732C76"/>
    <w:rsid w:val="00733189"/>
    <w:rsid w:val="00733F0D"/>
    <w:rsid w:val="0073675A"/>
    <w:rsid w:val="00736B00"/>
    <w:rsid w:val="007379FD"/>
    <w:rsid w:val="0074048E"/>
    <w:rsid w:val="00741683"/>
    <w:rsid w:val="0074264C"/>
    <w:rsid w:val="00742BDD"/>
    <w:rsid w:val="00742F96"/>
    <w:rsid w:val="00743080"/>
    <w:rsid w:val="007449DE"/>
    <w:rsid w:val="007449F4"/>
    <w:rsid w:val="00745106"/>
    <w:rsid w:val="0074575F"/>
    <w:rsid w:val="00745CA2"/>
    <w:rsid w:val="00750BBF"/>
    <w:rsid w:val="00750EF7"/>
    <w:rsid w:val="0075164C"/>
    <w:rsid w:val="007519F3"/>
    <w:rsid w:val="0075345A"/>
    <w:rsid w:val="007558A8"/>
    <w:rsid w:val="00756F47"/>
    <w:rsid w:val="007570F3"/>
    <w:rsid w:val="00757336"/>
    <w:rsid w:val="0075745D"/>
    <w:rsid w:val="00757982"/>
    <w:rsid w:val="00757FA4"/>
    <w:rsid w:val="00762508"/>
    <w:rsid w:val="00762805"/>
    <w:rsid w:val="00762CEA"/>
    <w:rsid w:val="007644DF"/>
    <w:rsid w:val="00765A6F"/>
    <w:rsid w:val="00766536"/>
    <w:rsid w:val="00766597"/>
    <w:rsid w:val="00766B8E"/>
    <w:rsid w:val="00767351"/>
    <w:rsid w:val="00770C28"/>
    <w:rsid w:val="00770DC0"/>
    <w:rsid w:val="00771C53"/>
    <w:rsid w:val="00771EB8"/>
    <w:rsid w:val="00772478"/>
    <w:rsid w:val="00772596"/>
    <w:rsid w:val="0077272A"/>
    <w:rsid w:val="00773602"/>
    <w:rsid w:val="007742D7"/>
    <w:rsid w:val="00774328"/>
    <w:rsid w:val="007752C9"/>
    <w:rsid w:val="00775D65"/>
    <w:rsid w:val="007764A8"/>
    <w:rsid w:val="00777129"/>
    <w:rsid w:val="00777895"/>
    <w:rsid w:val="00777AAF"/>
    <w:rsid w:val="00780DA9"/>
    <w:rsid w:val="00781C1B"/>
    <w:rsid w:val="00782425"/>
    <w:rsid w:val="007831B9"/>
    <w:rsid w:val="007839F7"/>
    <w:rsid w:val="007852CC"/>
    <w:rsid w:val="00785E13"/>
    <w:rsid w:val="0078620C"/>
    <w:rsid w:val="007863D3"/>
    <w:rsid w:val="0078745B"/>
    <w:rsid w:val="00790858"/>
    <w:rsid w:val="00790B8D"/>
    <w:rsid w:val="007912A0"/>
    <w:rsid w:val="0079184D"/>
    <w:rsid w:val="00791934"/>
    <w:rsid w:val="00791FA9"/>
    <w:rsid w:val="007931F7"/>
    <w:rsid w:val="007933FA"/>
    <w:rsid w:val="00793F5F"/>
    <w:rsid w:val="00795C00"/>
    <w:rsid w:val="00795D22"/>
    <w:rsid w:val="00797732"/>
    <w:rsid w:val="00797CBB"/>
    <w:rsid w:val="007A0C64"/>
    <w:rsid w:val="007A0F61"/>
    <w:rsid w:val="007A14F9"/>
    <w:rsid w:val="007A1CB0"/>
    <w:rsid w:val="007A1D66"/>
    <w:rsid w:val="007A26F3"/>
    <w:rsid w:val="007A2F44"/>
    <w:rsid w:val="007A302F"/>
    <w:rsid w:val="007A3538"/>
    <w:rsid w:val="007A4152"/>
    <w:rsid w:val="007A42AB"/>
    <w:rsid w:val="007A43F0"/>
    <w:rsid w:val="007A5454"/>
    <w:rsid w:val="007A56C8"/>
    <w:rsid w:val="007A60C5"/>
    <w:rsid w:val="007A64F7"/>
    <w:rsid w:val="007A6A8D"/>
    <w:rsid w:val="007B0414"/>
    <w:rsid w:val="007B1A15"/>
    <w:rsid w:val="007B2D61"/>
    <w:rsid w:val="007B36DE"/>
    <w:rsid w:val="007B420F"/>
    <w:rsid w:val="007B490C"/>
    <w:rsid w:val="007B5CB4"/>
    <w:rsid w:val="007B65E6"/>
    <w:rsid w:val="007B66E5"/>
    <w:rsid w:val="007C00BD"/>
    <w:rsid w:val="007C0211"/>
    <w:rsid w:val="007C053B"/>
    <w:rsid w:val="007C08C0"/>
    <w:rsid w:val="007C0B28"/>
    <w:rsid w:val="007C0E1D"/>
    <w:rsid w:val="007C1711"/>
    <w:rsid w:val="007C179B"/>
    <w:rsid w:val="007C2C37"/>
    <w:rsid w:val="007C3184"/>
    <w:rsid w:val="007C3ADD"/>
    <w:rsid w:val="007C3CC3"/>
    <w:rsid w:val="007C4084"/>
    <w:rsid w:val="007C42DF"/>
    <w:rsid w:val="007C4597"/>
    <w:rsid w:val="007C46D9"/>
    <w:rsid w:val="007C4849"/>
    <w:rsid w:val="007C539A"/>
    <w:rsid w:val="007C611C"/>
    <w:rsid w:val="007C6331"/>
    <w:rsid w:val="007C6C05"/>
    <w:rsid w:val="007C6E89"/>
    <w:rsid w:val="007D0B64"/>
    <w:rsid w:val="007D116E"/>
    <w:rsid w:val="007D17CC"/>
    <w:rsid w:val="007D2573"/>
    <w:rsid w:val="007D352C"/>
    <w:rsid w:val="007D4385"/>
    <w:rsid w:val="007D448B"/>
    <w:rsid w:val="007D4C5C"/>
    <w:rsid w:val="007D4F46"/>
    <w:rsid w:val="007D584F"/>
    <w:rsid w:val="007D6499"/>
    <w:rsid w:val="007D667F"/>
    <w:rsid w:val="007D6F65"/>
    <w:rsid w:val="007D7110"/>
    <w:rsid w:val="007D77DB"/>
    <w:rsid w:val="007E0555"/>
    <w:rsid w:val="007E0B56"/>
    <w:rsid w:val="007E0F4F"/>
    <w:rsid w:val="007E2C4B"/>
    <w:rsid w:val="007E40F6"/>
    <w:rsid w:val="007E4269"/>
    <w:rsid w:val="007E5033"/>
    <w:rsid w:val="007E512D"/>
    <w:rsid w:val="007E5780"/>
    <w:rsid w:val="007E608B"/>
    <w:rsid w:val="007E697B"/>
    <w:rsid w:val="007E6B77"/>
    <w:rsid w:val="007E74DB"/>
    <w:rsid w:val="007E759C"/>
    <w:rsid w:val="007F08D3"/>
    <w:rsid w:val="007F0B0D"/>
    <w:rsid w:val="007F0BB0"/>
    <w:rsid w:val="007F0FBF"/>
    <w:rsid w:val="007F1A13"/>
    <w:rsid w:val="007F2776"/>
    <w:rsid w:val="007F382A"/>
    <w:rsid w:val="007F3A9D"/>
    <w:rsid w:val="007F3D87"/>
    <w:rsid w:val="007F4832"/>
    <w:rsid w:val="007F6C8F"/>
    <w:rsid w:val="007F7799"/>
    <w:rsid w:val="00800C9F"/>
    <w:rsid w:val="00801598"/>
    <w:rsid w:val="00801E2A"/>
    <w:rsid w:val="008020D2"/>
    <w:rsid w:val="008025B8"/>
    <w:rsid w:val="00802640"/>
    <w:rsid w:val="00802BC0"/>
    <w:rsid w:val="00802BCA"/>
    <w:rsid w:val="008035E9"/>
    <w:rsid w:val="00803D77"/>
    <w:rsid w:val="00804279"/>
    <w:rsid w:val="008048B7"/>
    <w:rsid w:val="00804C03"/>
    <w:rsid w:val="008056BE"/>
    <w:rsid w:val="0080592C"/>
    <w:rsid w:val="00805D99"/>
    <w:rsid w:val="00805E55"/>
    <w:rsid w:val="0080677D"/>
    <w:rsid w:val="00807F37"/>
    <w:rsid w:val="008101EC"/>
    <w:rsid w:val="008101FA"/>
    <w:rsid w:val="008110E3"/>
    <w:rsid w:val="008124C8"/>
    <w:rsid w:val="00812610"/>
    <w:rsid w:val="00812769"/>
    <w:rsid w:val="00812B1D"/>
    <w:rsid w:val="00812C6D"/>
    <w:rsid w:val="0081545F"/>
    <w:rsid w:val="00816454"/>
    <w:rsid w:val="0081675F"/>
    <w:rsid w:val="0081698A"/>
    <w:rsid w:val="0081733C"/>
    <w:rsid w:val="00821C6F"/>
    <w:rsid w:val="00822203"/>
    <w:rsid w:val="008222AD"/>
    <w:rsid w:val="008228C2"/>
    <w:rsid w:val="00822A19"/>
    <w:rsid w:val="00822E50"/>
    <w:rsid w:val="00824080"/>
    <w:rsid w:val="00824C75"/>
    <w:rsid w:val="008250DE"/>
    <w:rsid w:val="008275A8"/>
    <w:rsid w:val="00827E0C"/>
    <w:rsid w:val="00831223"/>
    <w:rsid w:val="00831C15"/>
    <w:rsid w:val="00831CFC"/>
    <w:rsid w:val="008324AD"/>
    <w:rsid w:val="0083275A"/>
    <w:rsid w:val="008333DF"/>
    <w:rsid w:val="008339DB"/>
    <w:rsid w:val="00834E19"/>
    <w:rsid w:val="008350A8"/>
    <w:rsid w:val="00836E31"/>
    <w:rsid w:val="00837BB1"/>
    <w:rsid w:val="008407DC"/>
    <w:rsid w:val="00842360"/>
    <w:rsid w:val="00842376"/>
    <w:rsid w:val="0084317D"/>
    <w:rsid w:val="0084427A"/>
    <w:rsid w:val="0084485C"/>
    <w:rsid w:val="00845101"/>
    <w:rsid w:val="00845399"/>
    <w:rsid w:val="008457C4"/>
    <w:rsid w:val="00845A0C"/>
    <w:rsid w:val="00845C86"/>
    <w:rsid w:val="00846063"/>
    <w:rsid w:val="00846A8C"/>
    <w:rsid w:val="00846BB4"/>
    <w:rsid w:val="008474D8"/>
    <w:rsid w:val="00847F98"/>
    <w:rsid w:val="00850B41"/>
    <w:rsid w:val="008532FA"/>
    <w:rsid w:val="00853D4F"/>
    <w:rsid w:val="00854917"/>
    <w:rsid w:val="00854F17"/>
    <w:rsid w:val="00855544"/>
    <w:rsid w:val="00856701"/>
    <w:rsid w:val="0085724A"/>
    <w:rsid w:val="0086087B"/>
    <w:rsid w:val="00860B0D"/>
    <w:rsid w:val="00860C45"/>
    <w:rsid w:val="00861EC8"/>
    <w:rsid w:val="00862B29"/>
    <w:rsid w:val="008645B5"/>
    <w:rsid w:val="008661A6"/>
    <w:rsid w:val="0086657B"/>
    <w:rsid w:val="00866953"/>
    <w:rsid w:val="00866C93"/>
    <w:rsid w:val="008678AB"/>
    <w:rsid w:val="00867981"/>
    <w:rsid w:val="00867C2D"/>
    <w:rsid w:val="008700F0"/>
    <w:rsid w:val="008706CE"/>
    <w:rsid w:val="008718DA"/>
    <w:rsid w:val="00871A67"/>
    <w:rsid w:val="00871FDD"/>
    <w:rsid w:val="00872B20"/>
    <w:rsid w:val="00874C2A"/>
    <w:rsid w:val="00874EA9"/>
    <w:rsid w:val="00875582"/>
    <w:rsid w:val="0087646C"/>
    <w:rsid w:val="008766F3"/>
    <w:rsid w:val="00876B01"/>
    <w:rsid w:val="008778AC"/>
    <w:rsid w:val="00877BA3"/>
    <w:rsid w:val="00880D50"/>
    <w:rsid w:val="008823B4"/>
    <w:rsid w:val="0088364B"/>
    <w:rsid w:val="00883AD7"/>
    <w:rsid w:val="008846FD"/>
    <w:rsid w:val="00884886"/>
    <w:rsid w:val="008851AC"/>
    <w:rsid w:val="0088543B"/>
    <w:rsid w:val="008855B7"/>
    <w:rsid w:val="00885749"/>
    <w:rsid w:val="0088589F"/>
    <w:rsid w:val="00885F2D"/>
    <w:rsid w:val="00885FB7"/>
    <w:rsid w:val="008866B8"/>
    <w:rsid w:val="008873E3"/>
    <w:rsid w:val="00887A9E"/>
    <w:rsid w:val="00890919"/>
    <w:rsid w:val="0089104F"/>
    <w:rsid w:val="00892787"/>
    <w:rsid w:val="00893359"/>
    <w:rsid w:val="008938F9"/>
    <w:rsid w:val="00893ADA"/>
    <w:rsid w:val="00893BD1"/>
    <w:rsid w:val="008942F1"/>
    <w:rsid w:val="008943ED"/>
    <w:rsid w:val="00894E4A"/>
    <w:rsid w:val="00894FE8"/>
    <w:rsid w:val="00895B72"/>
    <w:rsid w:val="00895C5A"/>
    <w:rsid w:val="0089774B"/>
    <w:rsid w:val="00897E39"/>
    <w:rsid w:val="008A1A36"/>
    <w:rsid w:val="008A1EEB"/>
    <w:rsid w:val="008A3865"/>
    <w:rsid w:val="008A4D99"/>
    <w:rsid w:val="008A5393"/>
    <w:rsid w:val="008A6055"/>
    <w:rsid w:val="008A6C83"/>
    <w:rsid w:val="008A719C"/>
    <w:rsid w:val="008A7734"/>
    <w:rsid w:val="008B0C60"/>
    <w:rsid w:val="008B2143"/>
    <w:rsid w:val="008B29B2"/>
    <w:rsid w:val="008B2ABD"/>
    <w:rsid w:val="008B3B68"/>
    <w:rsid w:val="008B486A"/>
    <w:rsid w:val="008B58DC"/>
    <w:rsid w:val="008B791B"/>
    <w:rsid w:val="008C0590"/>
    <w:rsid w:val="008C1C2E"/>
    <w:rsid w:val="008C24F1"/>
    <w:rsid w:val="008C2B3E"/>
    <w:rsid w:val="008C319E"/>
    <w:rsid w:val="008C452E"/>
    <w:rsid w:val="008C4A55"/>
    <w:rsid w:val="008C4E4C"/>
    <w:rsid w:val="008C523A"/>
    <w:rsid w:val="008C5D1A"/>
    <w:rsid w:val="008C7161"/>
    <w:rsid w:val="008C72E1"/>
    <w:rsid w:val="008C735F"/>
    <w:rsid w:val="008D0864"/>
    <w:rsid w:val="008D09E7"/>
    <w:rsid w:val="008D1487"/>
    <w:rsid w:val="008D1E9F"/>
    <w:rsid w:val="008D4963"/>
    <w:rsid w:val="008D5AA2"/>
    <w:rsid w:val="008D5EB0"/>
    <w:rsid w:val="008D6FC4"/>
    <w:rsid w:val="008E00EF"/>
    <w:rsid w:val="008E0138"/>
    <w:rsid w:val="008E0945"/>
    <w:rsid w:val="008E259E"/>
    <w:rsid w:val="008E2801"/>
    <w:rsid w:val="008E32AA"/>
    <w:rsid w:val="008E3420"/>
    <w:rsid w:val="008E6444"/>
    <w:rsid w:val="008E712A"/>
    <w:rsid w:val="008E7345"/>
    <w:rsid w:val="008E7645"/>
    <w:rsid w:val="008F01F9"/>
    <w:rsid w:val="008F0359"/>
    <w:rsid w:val="008F0703"/>
    <w:rsid w:val="008F16D4"/>
    <w:rsid w:val="008F1AAC"/>
    <w:rsid w:val="008F332E"/>
    <w:rsid w:val="008F3ED3"/>
    <w:rsid w:val="008F4449"/>
    <w:rsid w:val="008F4D4D"/>
    <w:rsid w:val="008F5553"/>
    <w:rsid w:val="008F5C32"/>
    <w:rsid w:val="008F5FB7"/>
    <w:rsid w:val="008F7B85"/>
    <w:rsid w:val="009002A0"/>
    <w:rsid w:val="0090100A"/>
    <w:rsid w:val="009010E6"/>
    <w:rsid w:val="00901557"/>
    <w:rsid w:val="00901D34"/>
    <w:rsid w:val="0090202A"/>
    <w:rsid w:val="0090226C"/>
    <w:rsid w:val="009023F8"/>
    <w:rsid w:val="00902F36"/>
    <w:rsid w:val="009032F7"/>
    <w:rsid w:val="00903A7B"/>
    <w:rsid w:val="0090480E"/>
    <w:rsid w:val="00904912"/>
    <w:rsid w:val="00905BC6"/>
    <w:rsid w:val="0090601D"/>
    <w:rsid w:val="0090611B"/>
    <w:rsid w:val="009062FF"/>
    <w:rsid w:val="00906648"/>
    <w:rsid w:val="00906904"/>
    <w:rsid w:val="00906FD1"/>
    <w:rsid w:val="009073AD"/>
    <w:rsid w:val="009078DA"/>
    <w:rsid w:val="00910543"/>
    <w:rsid w:val="0091066B"/>
    <w:rsid w:val="00913BD6"/>
    <w:rsid w:val="00914DCB"/>
    <w:rsid w:val="00915335"/>
    <w:rsid w:val="009167D5"/>
    <w:rsid w:val="00916C46"/>
    <w:rsid w:val="00916CD3"/>
    <w:rsid w:val="00920B74"/>
    <w:rsid w:val="00921A0C"/>
    <w:rsid w:val="00921E5F"/>
    <w:rsid w:val="009232C3"/>
    <w:rsid w:val="00924520"/>
    <w:rsid w:val="009251DD"/>
    <w:rsid w:val="009257E2"/>
    <w:rsid w:val="00926A3E"/>
    <w:rsid w:val="00927B52"/>
    <w:rsid w:val="009323C8"/>
    <w:rsid w:val="0093266D"/>
    <w:rsid w:val="009337A0"/>
    <w:rsid w:val="00934189"/>
    <w:rsid w:val="0093435B"/>
    <w:rsid w:val="00934EEA"/>
    <w:rsid w:val="0093545F"/>
    <w:rsid w:val="00935B2F"/>
    <w:rsid w:val="00935BEB"/>
    <w:rsid w:val="00935C65"/>
    <w:rsid w:val="00935F3C"/>
    <w:rsid w:val="00936169"/>
    <w:rsid w:val="009366EF"/>
    <w:rsid w:val="00936FD1"/>
    <w:rsid w:val="009403F2"/>
    <w:rsid w:val="009406EC"/>
    <w:rsid w:val="00941166"/>
    <w:rsid w:val="00941695"/>
    <w:rsid w:val="00941EFB"/>
    <w:rsid w:val="0094378D"/>
    <w:rsid w:val="00945181"/>
    <w:rsid w:val="00945C8C"/>
    <w:rsid w:val="00945D04"/>
    <w:rsid w:val="009463E0"/>
    <w:rsid w:val="00947F68"/>
    <w:rsid w:val="00951779"/>
    <w:rsid w:val="00952365"/>
    <w:rsid w:val="00952BB3"/>
    <w:rsid w:val="00952F75"/>
    <w:rsid w:val="00953D96"/>
    <w:rsid w:val="00954000"/>
    <w:rsid w:val="009564D1"/>
    <w:rsid w:val="0095678F"/>
    <w:rsid w:val="009578BC"/>
    <w:rsid w:val="00960199"/>
    <w:rsid w:val="009606B6"/>
    <w:rsid w:val="00962992"/>
    <w:rsid w:val="00962B4B"/>
    <w:rsid w:val="00963F75"/>
    <w:rsid w:val="009640B3"/>
    <w:rsid w:val="009641C5"/>
    <w:rsid w:val="009647A3"/>
    <w:rsid w:val="0096482B"/>
    <w:rsid w:val="00964B6A"/>
    <w:rsid w:val="00964CF2"/>
    <w:rsid w:val="009669B1"/>
    <w:rsid w:val="00966B3D"/>
    <w:rsid w:val="00967113"/>
    <w:rsid w:val="009674BC"/>
    <w:rsid w:val="009704A3"/>
    <w:rsid w:val="009708EB"/>
    <w:rsid w:val="00971F51"/>
    <w:rsid w:val="00972356"/>
    <w:rsid w:val="00972634"/>
    <w:rsid w:val="0097279A"/>
    <w:rsid w:val="0097281C"/>
    <w:rsid w:val="00972F1B"/>
    <w:rsid w:val="009735DD"/>
    <w:rsid w:val="00973D1E"/>
    <w:rsid w:val="00974490"/>
    <w:rsid w:val="0097512A"/>
    <w:rsid w:val="00976786"/>
    <w:rsid w:val="00976F64"/>
    <w:rsid w:val="009827F9"/>
    <w:rsid w:val="009838E9"/>
    <w:rsid w:val="009849D9"/>
    <w:rsid w:val="0098560C"/>
    <w:rsid w:val="00986C6F"/>
    <w:rsid w:val="00986C89"/>
    <w:rsid w:val="009876FE"/>
    <w:rsid w:val="00987D40"/>
    <w:rsid w:val="00987E50"/>
    <w:rsid w:val="00990420"/>
    <w:rsid w:val="00990987"/>
    <w:rsid w:val="00990D3B"/>
    <w:rsid w:val="00990FA6"/>
    <w:rsid w:val="0099224E"/>
    <w:rsid w:val="00992264"/>
    <w:rsid w:val="009923F4"/>
    <w:rsid w:val="0099329F"/>
    <w:rsid w:val="00994CEC"/>
    <w:rsid w:val="00995143"/>
    <w:rsid w:val="009959C0"/>
    <w:rsid w:val="00996281"/>
    <w:rsid w:val="00996899"/>
    <w:rsid w:val="009969E6"/>
    <w:rsid w:val="00996A2D"/>
    <w:rsid w:val="00996E92"/>
    <w:rsid w:val="009A0FD3"/>
    <w:rsid w:val="009A13CB"/>
    <w:rsid w:val="009A17EF"/>
    <w:rsid w:val="009A1DF2"/>
    <w:rsid w:val="009A3151"/>
    <w:rsid w:val="009A3157"/>
    <w:rsid w:val="009A3397"/>
    <w:rsid w:val="009A35E6"/>
    <w:rsid w:val="009A3E1D"/>
    <w:rsid w:val="009A4FE3"/>
    <w:rsid w:val="009A64D1"/>
    <w:rsid w:val="009A6AB6"/>
    <w:rsid w:val="009A776C"/>
    <w:rsid w:val="009B0A1A"/>
    <w:rsid w:val="009B0CA4"/>
    <w:rsid w:val="009B1A76"/>
    <w:rsid w:val="009B2021"/>
    <w:rsid w:val="009B4787"/>
    <w:rsid w:val="009B4815"/>
    <w:rsid w:val="009B595A"/>
    <w:rsid w:val="009B5CF6"/>
    <w:rsid w:val="009B6154"/>
    <w:rsid w:val="009B6A16"/>
    <w:rsid w:val="009B7026"/>
    <w:rsid w:val="009B7047"/>
    <w:rsid w:val="009C0864"/>
    <w:rsid w:val="009C1785"/>
    <w:rsid w:val="009C3B77"/>
    <w:rsid w:val="009C48DD"/>
    <w:rsid w:val="009C51AA"/>
    <w:rsid w:val="009C5632"/>
    <w:rsid w:val="009C5D77"/>
    <w:rsid w:val="009C617C"/>
    <w:rsid w:val="009C65D6"/>
    <w:rsid w:val="009C66A0"/>
    <w:rsid w:val="009C6CFB"/>
    <w:rsid w:val="009C79E6"/>
    <w:rsid w:val="009C7C21"/>
    <w:rsid w:val="009D051D"/>
    <w:rsid w:val="009D07C2"/>
    <w:rsid w:val="009D0B89"/>
    <w:rsid w:val="009D1444"/>
    <w:rsid w:val="009D27E4"/>
    <w:rsid w:val="009D2A13"/>
    <w:rsid w:val="009D3394"/>
    <w:rsid w:val="009D3C62"/>
    <w:rsid w:val="009D4050"/>
    <w:rsid w:val="009D44D6"/>
    <w:rsid w:val="009D453E"/>
    <w:rsid w:val="009D4D6F"/>
    <w:rsid w:val="009D54E7"/>
    <w:rsid w:val="009D6630"/>
    <w:rsid w:val="009D6F6F"/>
    <w:rsid w:val="009D7802"/>
    <w:rsid w:val="009D7876"/>
    <w:rsid w:val="009E03E2"/>
    <w:rsid w:val="009E061D"/>
    <w:rsid w:val="009E134D"/>
    <w:rsid w:val="009E25E7"/>
    <w:rsid w:val="009E27B5"/>
    <w:rsid w:val="009E2E8E"/>
    <w:rsid w:val="009E42C9"/>
    <w:rsid w:val="009E4BC5"/>
    <w:rsid w:val="009E7F49"/>
    <w:rsid w:val="009F1EBD"/>
    <w:rsid w:val="009F2057"/>
    <w:rsid w:val="009F2313"/>
    <w:rsid w:val="009F3585"/>
    <w:rsid w:val="009F4104"/>
    <w:rsid w:val="009F45CC"/>
    <w:rsid w:val="009F4AEB"/>
    <w:rsid w:val="009F51E7"/>
    <w:rsid w:val="009F614D"/>
    <w:rsid w:val="009F63D6"/>
    <w:rsid w:val="009F6C92"/>
    <w:rsid w:val="00A001D6"/>
    <w:rsid w:val="00A004B0"/>
    <w:rsid w:val="00A02EA6"/>
    <w:rsid w:val="00A03165"/>
    <w:rsid w:val="00A036BB"/>
    <w:rsid w:val="00A03BDC"/>
    <w:rsid w:val="00A04803"/>
    <w:rsid w:val="00A04C67"/>
    <w:rsid w:val="00A04F3F"/>
    <w:rsid w:val="00A05B93"/>
    <w:rsid w:val="00A06A26"/>
    <w:rsid w:val="00A06B57"/>
    <w:rsid w:val="00A06CB6"/>
    <w:rsid w:val="00A07490"/>
    <w:rsid w:val="00A07A72"/>
    <w:rsid w:val="00A07C0E"/>
    <w:rsid w:val="00A11414"/>
    <w:rsid w:val="00A127BA"/>
    <w:rsid w:val="00A12E43"/>
    <w:rsid w:val="00A133C8"/>
    <w:rsid w:val="00A1353D"/>
    <w:rsid w:val="00A13E7D"/>
    <w:rsid w:val="00A158CA"/>
    <w:rsid w:val="00A159FD"/>
    <w:rsid w:val="00A16638"/>
    <w:rsid w:val="00A172C9"/>
    <w:rsid w:val="00A17313"/>
    <w:rsid w:val="00A17733"/>
    <w:rsid w:val="00A177C7"/>
    <w:rsid w:val="00A20575"/>
    <w:rsid w:val="00A2062B"/>
    <w:rsid w:val="00A20FF0"/>
    <w:rsid w:val="00A21511"/>
    <w:rsid w:val="00A21C89"/>
    <w:rsid w:val="00A22339"/>
    <w:rsid w:val="00A226D7"/>
    <w:rsid w:val="00A2358E"/>
    <w:rsid w:val="00A23732"/>
    <w:rsid w:val="00A24387"/>
    <w:rsid w:val="00A2551D"/>
    <w:rsid w:val="00A2667C"/>
    <w:rsid w:val="00A27699"/>
    <w:rsid w:val="00A27E87"/>
    <w:rsid w:val="00A301FE"/>
    <w:rsid w:val="00A302A7"/>
    <w:rsid w:val="00A312E9"/>
    <w:rsid w:val="00A32AFA"/>
    <w:rsid w:val="00A33BF2"/>
    <w:rsid w:val="00A3527C"/>
    <w:rsid w:val="00A35B9A"/>
    <w:rsid w:val="00A36594"/>
    <w:rsid w:val="00A373F6"/>
    <w:rsid w:val="00A37B98"/>
    <w:rsid w:val="00A37D35"/>
    <w:rsid w:val="00A37FF0"/>
    <w:rsid w:val="00A40951"/>
    <w:rsid w:val="00A43551"/>
    <w:rsid w:val="00A4477D"/>
    <w:rsid w:val="00A451FA"/>
    <w:rsid w:val="00A45954"/>
    <w:rsid w:val="00A4652C"/>
    <w:rsid w:val="00A46761"/>
    <w:rsid w:val="00A46DAB"/>
    <w:rsid w:val="00A46E30"/>
    <w:rsid w:val="00A472E3"/>
    <w:rsid w:val="00A5039B"/>
    <w:rsid w:val="00A509CC"/>
    <w:rsid w:val="00A50E72"/>
    <w:rsid w:val="00A512F8"/>
    <w:rsid w:val="00A51501"/>
    <w:rsid w:val="00A52043"/>
    <w:rsid w:val="00A52FAB"/>
    <w:rsid w:val="00A5314D"/>
    <w:rsid w:val="00A531DB"/>
    <w:rsid w:val="00A53369"/>
    <w:rsid w:val="00A540CB"/>
    <w:rsid w:val="00A5463E"/>
    <w:rsid w:val="00A555FD"/>
    <w:rsid w:val="00A60C78"/>
    <w:rsid w:val="00A615E8"/>
    <w:rsid w:val="00A617ED"/>
    <w:rsid w:val="00A63389"/>
    <w:rsid w:val="00A638E6"/>
    <w:rsid w:val="00A64918"/>
    <w:rsid w:val="00A664C9"/>
    <w:rsid w:val="00A66B3C"/>
    <w:rsid w:val="00A674A9"/>
    <w:rsid w:val="00A67D37"/>
    <w:rsid w:val="00A70100"/>
    <w:rsid w:val="00A7043A"/>
    <w:rsid w:val="00A70B01"/>
    <w:rsid w:val="00A71414"/>
    <w:rsid w:val="00A71F61"/>
    <w:rsid w:val="00A72B9A"/>
    <w:rsid w:val="00A7340C"/>
    <w:rsid w:val="00A75240"/>
    <w:rsid w:val="00A75718"/>
    <w:rsid w:val="00A75801"/>
    <w:rsid w:val="00A75A84"/>
    <w:rsid w:val="00A77022"/>
    <w:rsid w:val="00A7742C"/>
    <w:rsid w:val="00A80C1E"/>
    <w:rsid w:val="00A81B9D"/>
    <w:rsid w:val="00A81F3E"/>
    <w:rsid w:val="00A82118"/>
    <w:rsid w:val="00A834EF"/>
    <w:rsid w:val="00A85C9D"/>
    <w:rsid w:val="00A85DBB"/>
    <w:rsid w:val="00A8760A"/>
    <w:rsid w:val="00A8762D"/>
    <w:rsid w:val="00A87895"/>
    <w:rsid w:val="00A87EBB"/>
    <w:rsid w:val="00A92A3F"/>
    <w:rsid w:val="00A93AC2"/>
    <w:rsid w:val="00A93ADA"/>
    <w:rsid w:val="00A93DFB"/>
    <w:rsid w:val="00A93EE4"/>
    <w:rsid w:val="00A93FC0"/>
    <w:rsid w:val="00A94D1C"/>
    <w:rsid w:val="00A94EAE"/>
    <w:rsid w:val="00A95128"/>
    <w:rsid w:val="00A9573C"/>
    <w:rsid w:val="00A957FD"/>
    <w:rsid w:val="00A95B0A"/>
    <w:rsid w:val="00A95F42"/>
    <w:rsid w:val="00A9608D"/>
    <w:rsid w:val="00A9616C"/>
    <w:rsid w:val="00A9670C"/>
    <w:rsid w:val="00A96A04"/>
    <w:rsid w:val="00AA0C85"/>
    <w:rsid w:val="00AA1162"/>
    <w:rsid w:val="00AA3190"/>
    <w:rsid w:val="00AA41A2"/>
    <w:rsid w:val="00AA4564"/>
    <w:rsid w:val="00AA7780"/>
    <w:rsid w:val="00AB23F8"/>
    <w:rsid w:val="00AB252B"/>
    <w:rsid w:val="00AB25C5"/>
    <w:rsid w:val="00AB30E5"/>
    <w:rsid w:val="00AB3584"/>
    <w:rsid w:val="00AB3EA2"/>
    <w:rsid w:val="00AB43D0"/>
    <w:rsid w:val="00AB5012"/>
    <w:rsid w:val="00AB56DA"/>
    <w:rsid w:val="00AB59A6"/>
    <w:rsid w:val="00AB5F83"/>
    <w:rsid w:val="00AB679A"/>
    <w:rsid w:val="00AB715A"/>
    <w:rsid w:val="00AB72C2"/>
    <w:rsid w:val="00AC0652"/>
    <w:rsid w:val="00AC0CBD"/>
    <w:rsid w:val="00AC15E2"/>
    <w:rsid w:val="00AC1C5E"/>
    <w:rsid w:val="00AC4200"/>
    <w:rsid w:val="00AC461E"/>
    <w:rsid w:val="00AC4F54"/>
    <w:rsid w:val="00AC528F"/>
    <w:rsid w:val="00AC5652"/>
    <w:rsid w:val="00AC56C5"/>
    <w:rsid w:val="00AC5DEA"/>
    <w:rsid w:val="00AC65FD"/>
    <w:rsid w:val="00AC669F"/>
    <w:rsid w:val="00AC6C85"/>
    <w:rsid w:val="00AC74A4"/>
    <w:rsid w:val="00AC7C5B"/>
    <w:rsid w:val="00AC7E29"/>
    <w:rsid w:val="00AD0E4E"/>
    <w:rsid w:val="00AD15CF"/>
    <w:rsid w:val="00AD26F2"/>
    <w:rsid w:val="00AD2CBD"/>
    <w:rsid w:val="00AD3130"/>
    <w:rsid w:val="00AD3289"/>
    <w:rsid w:val="00AD3595"/>
    <w:rsid w:val="00AD3706"/>
    <w:rsid w:val="00AD3858"/>
    <w:rsid w:val="00AD42A7"/>
    <w:rsid w:val="00AD45EF"/>
    <w:rsid w:val="00AD5955"/>
    <w:rsid w:val="00AD5DFC"/>
    <w:rsid w:val="00AD7EE6"/>
    <w:rsid w:val="00AE0C62"/>
    <w:rsid w:val="00AE4236"/>
    <w:rsid w:val="00AE5025"/>
    <w:rsid w:val="00AE60FC"/>
    <w:rsid w:val="00AE6CA0"/>
    <w:rsid w:val="00AE7C80"/>
    <w:rsid w:val="00AF1511"/>
    <w:rsid w:val="00AF34B8"/>
    <w:rsid w:val="00AF48F7"/>
    <w:rsid w:val="00AF5127"/>
    <w:rsid w:val="00AF58D3"/>
    <w:rsid w:val="00AF5D22"/>
    <w:rsid w:val="00AF5D86"/>
    <w:rsid w:val="00AF6009"/>
    <w:rsid w:val="00AF62AF"/>
    <w:rsid w:val="00AF6BA2"/>
    <w:rsid w:val="00B00069"/>
    <w:rsid w:val="00B00485"/>
    <w:rsid w:val="00B0149C"/>
    <w:rsid w:val="00B016B7"/>
    <w:rsid w:val="00B021C8"/>
    <w:rsid w:val="00B02854"/>
    <w:rsid w:val="00B03EAC"/>
    <w:rsid w:val="00B043BD"/>
    <w:rsid w:val="00B04486"/>
    <w:rsid w:val="00B05527"/>
    <w:rsid w:val="00B05792"/>
    <w:rsid w:val="00B06009"/>
    <w:rsid w:val="00B0673B"/>
    <w:rsid w:val="00B0738F"/>
    <w:rsid w:val="00B103A8"/>
    <w:rsid w:val="00B106D4"/>
    <w:rsid w:val="00B10707"/>
    <w:rsid w:val="00B10990"/>
    <w:rsid w:val="00B10D02"/>
    <w:rsid w:val="00B115F0"/>
    <w:rsid w:val="00B11661"/>
    <w:rsid w:val="00B1182A"/>
    <w:rsid w:val="00B121A2"/>
    <w:rsid w:val="00B13B92"/>
    <w:rsid w:val="00B13DCF"/>
    <w:rsid w:val="00B14B6C"/>
    <w:rsid w:val="00B14DF9"/>
    <w:rsid w:val="00B14FC7"/>
    <w:rsid w:val="00B15212"/>
    <w:rsid w:val="00B161A1"/>
    <w:rsid w:val="00B16B4E"/>
    <w:rsid w:val="00B170EF"/>
    <w:rsid w:val="00B173F4"/>
    <w:rsid w:val="00B177FD"/>
    <w:rsid w:val="00B22657"/>
    <w:rsid w:val="00B22BCA"/>
    <w:rsid w:val="00B234ED"/>
    <w:rsid w:val="00B23B3F"/>
    <w:rsid w:val="00B240B8"/>
    <w:rsid w:val="00B25D3E"/>
    <w:rsid w:val="00B2627B"/>
    <w:rsid w:val="00B27479"/>
    <w:rsid w:val="00B3021C"/>
    <w:rsid w:val="00B302FA"/>
    <w:rsid w:val="00B3129C"/>
    <w:rsid w:val="00B31B05"/>
    <w:rsid w:val="00B31FFF"/>
    <w:rsid w:val="00B3204F"/>
    <w:rsid w:val="00B32ABA"/>
    <w:rsid w:val="00B3317E"/>
    <w:rsid w:val="00B336F9"/>
    <w:rsid w:val="00B336FB"/>
    <w:rsid w:val="00B33895"/>
    <w:rsid w:val="00B342EE"/>
    <w:rsid w:val="00B3433B"/>
    <w:rsid w:val="00B3465E"/>
    <w:rsid w:val="00B34ABF"/>
    <w:rsid w:val="00B354A8"/>
    <w:rsid w:val="00B354F7"/>
    <w:rsid w:val="00B36706"/>
    <w:rsid w:val="00B36E75"/>
    <w:rsid w:val="00B37715"/>
    <w:rsid w:val="00B37802"/>
    <w:rsid w:val="00B40082"/>
    <w:rsid w:val="00B419E3"/>
    <w:rsid w:val="00B4222B"/>
    <w:rsid w:val="00B43827"/>
    <w:rsid w:val="00B44851"/>
    <w:rsid w:val="00B4536B"/>
    <w:rsid w:val="00B45F04"/>
    <w:rsid w:val="00B45F2C"/>
    <w:rsid w:val="00B46181"/>
    <w:rsid w:val="00B46674"/>
    <w:rsid w:val="00B46E0F"/>
    <w:rsid w:val="00B47F7C"/>
    <w:rsid w:val="00B512C7"/>
    <w:rsid w:val="00B52AEC"/>
    <w:rsid w:val="00B54241"/>
    <w:rsid w:val="00B54531"/>
    <w:rsid w:val="00B54884"/>
    <w:rsid w:val="00B55250"/>
    <w:rsid w:val="00B5666C"/>
    <w:rsid w:val="00B56F2E"/>
    <w:rsid w:val="00B57BD7"/>
    <w:rsid w:val="00B6001F"/>
    <w:rsid w:val="00B60116"/>
    <w:rsid w:val="00B601F2"/>
    <w:rsid w:val="00B60224"/>
    <w:rsid w:val="00B60283"/>
    <w:rsid w:val="00B6160F"/>
    <w:rsid w:val="00B61FAD"/>
    <w:rsid w:val="00B6207D"/>
    <w:rsid w:val="00B62EE7"/>
    <w:rsid w:val="00B62F88"/>
    <w:rsid w:val="00B646CB"/>
    <w:rsid w:val="00B656F9"/>
    <w:rsid w:val="00B65D19"/>
    <w:rsid w:val="00B660A3"/>
    <w:rsid w:val="00B66391"/>
    <w:rsid w:val="00B67988"/>
    <w:rsid w:val="00B71557"/>
    <w:rsid w:val="00B71A60"/>
    <w:rsid w:val="00B72A67"/>
    <w:rsid w:val="00B72B00"/>
    <w:rsid w:val="00B72CC2"/>
    <w:rsid w:val="00B73631"/>
    <w:rsid w:val="00B73738"/>
    <w:rsid w:val="00B73970"/>
    <w:rsid w:val="00B73AD5"/>
    <w:rsid w:val="00B74A4E"/>
    <w:rsid w:val="00B75135"/>
    <w:rsid w:val="00B75B4D"/>
    <w:rsid w:val="00B76123"/>
    <w:rsid w:val="00B76329"/>
    <w:rsid w:val="00B76D81"/>
    <w:rsid w:val="00B76E41"/>
    <w:rsid w:val="00B77B05"/>
    <w:rsid w:val="00B77C6E"/>
    <w:rsid w:val="00B800F2"/>
    <w:rsid w:val="00B80584"/>
    <w:rsid w:val="00B8066E"/>
    <w:rsid w:val="00B811A0"/>
    <w:rsid w:val="00B81B8A"/>
    <w:rsid w:val="00B81DA9"/>
    <w:rsid w:val="00B82594"/>
    <w:rsid w:val="00B84865"/>
    <w:rsid w:val="00B848E6"/>
    <w:rsid w:val="00B8587E"/>
    <w:rsid w:val="00B85F66"/>
    <w:rsid w:val="00B8635A"/>
    <w:rsid w:val="00B863F7"/>
    <w:rsid w:val="00B8644D"/>
    <w:rsid w:val="00B86655"/>
    <w:rsid w:val="00B87D6B"/>
    <w:rsid w:val="00B90710"/>
    <w:rsid w:val="00B924EA"/>
    <w:rsid w:val="00B92AF0"/>
    <w:rsid w:val="00B931F4"/>
    <w:rsid w:val="00B95768"/>
    <w:rsid w:val="00B95CB6"/>
    <w:rsid w:val="00B95FBB"/>
    <w:rsid w:val="00B964D2"/>
    <w:rsid w:val="00BA1876"/>
    <w:rsid w:val="00BA1E0D"/>
    <w:rsid w:val="00BA2029"/>
    <w:rsid w:val="00BA2043"/>
    <w:rsid w:val="00BA22AF"/>
    <w:rsid w:val="00BA2942"/>
    <w:rsid w:val="00BA3354"/>
    <w:rsid w:val="00BA39DE"/>
    <w:rsid w:val="00BA3CCD"/>
    <w:rsid w:val="00BA4806"/>
    <w:rsid w:val="00BA54EE"/>
    <w:rsid w:val="00BA56E2"/>
    <w:rsid w:val="00BA5AE3"/>
    <w:rsid w:val="00BA5FFE"/>
    <w:rsid w:val="00BA6562"/>
    <w:rsid w:val="00BA723F"/>
    <w:rsid w:val="00BA7A8E"/>
    <w:rsid w:val="00BA7CE9"/>
    <w:rsid w:val="00BB1AF5"/>
    <w:rsid w:val="00BB1B31"/>
    <w:rsid w:val="00BB1BF9"/>
    <w:rsid w:val="00BB27A8"/>
    <w:rsid w:val="00BB29D3"/>
    <w:rsid w:val="00BB303B"/>
    <w:rsid w:val="00BB3088"/>
    <w:rsid w:val="00BB344A"/>
    <w:rsid w:val="00BB3AA8"/>
    <w:rsid w:val="00BB454E"/>
    <w:rsid w:val="00BB4BC1"/>
    <w:rsid w:val="00BB5449"/>
    <w:rsid w:val="00BB62EB"/>
    <w:rsid w:val="00BB6436"/>
    <w:rsid w:val="00BB6935"/>
    <w:rsid w:val="00BB6B04"/>
    <w:rsid w:val="00BB723D"/>
    <w:rsid w:val="00BB738E"/>
    <w:rsid w:val="00BC01C7"/>
    <w:rsid w:val="00BC0FF0"/>
    <w:rsid w:val="00BC18B1"/>
    <w:rsid w:val="00BC2939"/>
    <w:rsid w:val="00BC3442"/>
    <w:rsid w:val="00BC47F3"/>
    <w:rsid w:val="00BC4ED0"/>
    <w:rsid w:val="00BC5751"/>
    <w:rsid w:val="00BC5948"/>
    <w:rsid w:val="00BC59D9"/>
    <w:rsid w:val="00BC62AF"/>
    <w:rsid w:val="00BC62CD"/>
    <w:rsid w:val="00BC67A7"/>
    <w:rsid w:val="00BC6CA0"/>
    <w:rsid w:val="00BC7226"/>
    <w:rsid w:val="00BC7DD4"/>
    <w:rsid w:val="00BD1316"/>
    <w:rsid w:val="00BD33A6"/>
    <w:rsid w:val="00BD3819"/>
    <w:rsid w:val="00BD3E51"/>
    <w:rsid w:val="00BD42C5"/>
    <w:rsid w:val="00BD47B2"/>
    <w:rsid w:val="00BD50A3"/>
    <w:rsid w:val="00BD6124"/>
    <w:rsid w:val="00BD6855"/>
    <w:rsid w:val="00BD6A4F"/>
    <w:rsid w:val="00BD6C1F"/>
    <w:rsid w:val="00BD75F3"/>
    <w:rsid w:val="00BE047B"/>
    <w:rsid w:val="00BE0BED"/>
    <w:rsid w:val="00BE1506"/>
    <w:rsid w:val="00BE1CE6"/>
    <w:rsid w:val="00BE23BD"/>
    <w:rsid w:val="00BE2609"/>
    <w:rsid w:val="00BE2831"/>
    <w:rsid w:val="00BE3A7B"/>
    <w:rsid w:val="00BE5049"/>
    <w:rsid w:val="00BE6AA3"/>
    <w:rsid w:val="00BE7B4E"/>
    <w:rsid w:val="00BF0683"/>
    <w:rsid w:val="00BF153F"/>
    <w:rsid w:val="00BF4BD5"/>
    <w:rsid w:val="00BF4CB7"/>
    <w:rsid w:val="00BF4FAD"/>
    <w:rsid w:val="00BF5E92"/>
    <w:rsid w:val="00BF5F47"/>
    <w:rsid w:val="00BF6B52"/>
    <w:rsid w:val="00BF6BE2"/>
    <w:rsid w:val="00BF74BF"/>
    <w:rsid w:val="00BF78AF"/>
    <w:rsid w:val="00C00869"/>
    <w:rsid w:val="00C00DC1"/>
    <w:rsid w:val="00C01872"/>
    <w:rsid w:val="00C01CAD"/>
    <w:rsid w:val="00C025E2"/>
    <w:rsid w:val="00C03390"/>
    <w:rsid w:val="00C035ED"/>
    <w:rsid w:val="00C05B74"/>
    <w:rsid w:val="00C06623"/>
    <w:rsid w:val="00C06EEB"/>
    <w:rsid w:val="00C071F3"/>
    <w:rsid w:val="00C1069E"/>
    <w:rsid w:val="00C1093E"/>
    <w:rsid w:val="00C11254"/>
    <w:rsid w:val="00C11BAF"/>
    <w:rsid w:val="00C12D2E"/>
    <w:rsid w:val="00C12E4C"/>
    <w:rsid w:val="00C13C15"/>
    <w:rsid w:val="00C13D79"/>
    <w:rsid w:val="00C14DAC"/>
    <w:rsid w:val="00C15573"/>
    <w:rsid w:val="00C1586B"/>
    <w:rsid w:val="00C16FB1"/>
    <w:rsid w:val="00C1737C"/>
    <w:rsid w:val="00C17531"/>
    <w:rsid w:val="00C17CA5"/>
    <w:rsid w:val="00C209DB"/>
    <w:rsid w:val="00C20C4C"/>
    <w:rsid w:val="00C20F5F"/>
    <w:rsid w:val="00C2439E"/>
    <w:rsid w:val="00C24AD1"/>
    <w:rsid w:val="00C2532C"/>
    <w:rsid w:val="00C254F2"/>
    <w:rsid w:val="00C2564E"/>
    <w:rsid w:val="00C26B1E"/>
    <w:rsid w:val="00C27C3E"/>
    <w:rsid w:val="00C3007A"/>
    <w:rsid w:val="00C30BA3"/>
    <w:rsid w:val="00C32ABB"/>
    <w:rsid w:val="00C33328"/>
    <w:rsid w:val="00C3422C"/>
    <w:rsid w:val="00C350AE"/>
    <w:rsid w:val="00C35710"/>
    <w:rsid w:val="00C362DC"/>
    <w:rsid w:val="00C36ADE"/>
    <w:rsid w:val="00C37295"/>
    <w:rsid w:val="00C37433"/>
    <w:rsid w:val="00C4032F"/>
    <w:rsid w:val="00C409CD"/>
    <w:rsid w:val="00C40B4A"/>
    <w:rsid w:val="00C40DAD"/>
    <w:rsid w:val="00C40F2C"/>
    <w:rsid w:val="00C417E3"/>
    <w:rsid w:val="00C41F05"/>
    <w:rsid w:val="00C42CEC"/>
    <w:rsid w:val="00C434AA"/>
    <w:rsid w:val="00C44067"/>
    <w:rsid w:val="00C4406E"/>
    <w:rsid w:val="00C44BD7"/>
    <w:rsid w:val="00C44F1C"/>
    <w:rsid w:val="00C4509C"/>
    <w:rsid w:val="00C45598"/>
    <w:rsid w:val="00C45D1C"/>
    <w:rsid w:val="00C46735"/>
    <w:rsid w:val="00C46C9E"/>
    <w:rsid w:val="00C477AB"/>
    <w:rsid w:val="00C478CF"/>
    <w:rsid w:val="00C50F50"/>
    <w:rsid w:val="00C51EB4"/>
    <w:rsid w:val="00C52B40"/>
    <w:rsid w:val="00C53AA8"/>
    <w:rsid w:val="00C53E4F"/>
    <w:rsid w:val="00C555D9"/>
    <w:rsid w:val="00C56B08"/>
    <w:rsid w:val="00C5760B"/>
    <w:rsid w:val="00C60928"/>
    <w:rsid w:val="00C61139"/>
    <w:rsid w:val="00C6129F"/>
    <w:rsid w:val="00C61D5E"/>
    <w:rsid w:val="00C6252F"/>
    <w:rsid w:val="00C628C3"/>
    <w:rsid w:val="00C63D76"/>
    <w:rsid w:val="00C654C1"/>
    <w:rsid w:val="00C66B5D"/>
    <w:rsid w:val="00C672D5"/>
    <w:rsid w:val="00C674F5"/>
    <w:rsid w:val="00C67B84"/>
    <w:rsid w:val="00C67F10"/>
    <w:rsid w:val="00C700B6"/>
    <w:rsid w:val="00C7135D"/>
    <w:rsid w:val="00C7227F"/>
    <w:rsid w:val="00C722B7"/>
    <w:rsid w:val="00C74EC1"/>
    <w:rsid w:val="00C75534"/>
    <w:rsid w:val="00C76DB6"/>
    <w:rsid w:val="00C77329"/>
    <w:rsid w:val="00C77838"/>
    <w:rsid w:val="00C8005C"/>
    <w:rsid w:val="00C80C49"/>
    <w:rsid w:val="00C81A58"/>
    <w:rsid w:val="00C81BB5"/>
    <w:rsid w:val="00C826B3"/>
    <w:rsid w:val="00C82980"/>
    <w:rsid w:val="00C82A45"/>
    <w:rsid w:val="00C82D34"/>
    <w:rsid w:val="00C849E4"/>
    <w:rsid w:val="00C85A74"/>
    <w:rsid w:val="00C8762B"/>
    <w:rsid w:val="00C87757"/>
    <w:rsid w:val="00C87ECC"/>
    <w:rsid w:val="00C87FE1"/>
    <w:rsid w:val="00C90019"/>
    <w:rsid w:val="00C90877"/>
    <w:rsid w:val="00C90BEE"/>
    <w:rsid w:val="00C91200"/>
    <w:rsid w:val="00C9251A"/>
    <w:rsid w:val="00C94914"/>
    <w:rsid w:val="00C95DA7"/>
    <w:rsid w:val="00C97753"/>
    <w:rsid w:val="00CA01FE"/>
    <w:rsid w:val="00CA19FF"/>
    <w:rsid w:val="00CA230A"/>
    <w:rsid w:val="00CA3325"/>
    <w:rsid w:val="00CA3DEB"/>
    <w:rsid w:val="00CA4744"/>
    <w:rsid w:val="00CA5995"/>
    <w:rsid w:val="00CA686E"/>
    <w:rsid w:val="00CA6BE5"/>
    <w:rsid w:val="00CA7869"/>
    <w:rsid w:val="00CB056C"/>
    <w:rsid w:val="00CB0893"/>
    <w:rsid w:val="00CB0AF0"/>
    <w:rsid w:val="00CB105D"/>
    <w:rsid w:val="00CB1356"/>
    <w:rsid w:val="00CB15AD"/>
    <w:rsid w:val="00CB1976"/>
    <w:rsid w:val="00CB1F67"/>
    <w:rsid w:val="00CB1FD2"/>
    <w:rsid w:val="00CB4461"/>
    <w:rsid w:val="00CB44D9"/>
    <w:rsid w:val="00CB5664"/>
    <w:rsid w:val="00CB62EF"/>
    <w:rsid w:val="00CB744F"/>
    <w:rsid w:val="00CC02AC"/>
    <w:rsid w:val="00CC05BA"/>
    <w:rsid w:val="00CC0721"/>
    <w:rsid w:val="00CC07F1"/>
    <w:rsid w:val="00CC0B90"/>
    <w:rsid w:val="00CC0DE3"/>
    <w:rsid w:val="00CC1032"/>
    <w:rsid w:val="00CC22C9"/>
    <w:rsid w:val="00CC28FB"/>
    <w:rsid w:val="00CC360E"/>
    <w:rsid w:val="00CC49A4"/>
    <w:rsid w:val="00CC4ECC"/>
    <w:rsid w:val="00CC6D8F"/>
    <w:rsid w:val="00CC763C"/>
    <w:rsid w:val="00CC7847"/>
    <w:rsid w:val="00CC7A16"/>
    <w:rsid w:val="00CD072F"/>
    <w:rsid w:val="00CD0A65"/>
    <w:rsid w:val="00CD0D0A"/>
    <w:rsid w:val="00CD185E"/>
    <w:rsid w:val="00CD1BAA"/>
    <w:rsid w:val="00CD2513"/>
    <w:rsid w:val="00CD2BBC"/>
    <w:rsid w:val="00CD34DA"/>
    <w:rsid w:val="00CD3568"/>
    <w:rsid w:val="00CD3695"/>
    <w:rsid w:val="00CD36E0"/>
    <w:rsid w:val="00CD3FDA"/>
    <w:rsid w:val="00CD492B"/>
    <w:rsid w:val="00CD55D5"/>
    <w:rsid w:val="00CD5E02"/>
    <w:rsid w:val="00CD5E21"/>
    <w:rsid w:val="00CD67A9"/>
    <w:rsid w:val="00CD6BE7"/>
    <w:rsid w:val="00CD7C2A"/>
    <w:rsid w:val="00CE00DA"/>
    <w:rsid w:val="00CE1281"/>
    <w:rsid w:val="00CE1B32"/>
    <w:rsid w:val="00CE1CC0"/>
    <w:rsid w:val="00CE2791"/>
    <w:rsid w:val="00CE2ACD"/>
    <w:rsid w:val="00CE32A2"/>
    <w:rsid w:val="00CE360C"/>
    <w:rsid w:val="00CE3EE1"/>
    <w:rsid w:val="00CE4CAE"/>
    <w:rsid w:val="00CE62A4"/>
    <w:rsid w:val="00CE6BBE"/>
    <w:rsid w:val="00CE7B11"/>
    <w:rsid w:val="00CF012D"/>
    <w:rsid w:val="00CF06A8"/>
    <w:rsid w:val="00CF0E91"/>
    <w:rsid w:val="00CF1B2D"/>
    <w:rsid w:val="00CF2526"/>
    <w:rsid w:val="00CF2CCC"/>
    <w:rsid w:val="00CF2FCB"/>
    <w:rsid w:val="00CF43D5"/>
    <w:rsid w:val="00CF5855"/>
    <w:rsid w:val="00CF7E87"/>
    <w:rsid w:val="00D00C84"/>
    <w:rsid w:val="00D01C6D"/>
    <w:rsid w:val="00D02EB9"/>
    <w:rsid w:val="00D04C7F"/>
    <w:rsid w:val="00D06855"/>
    <w:rsid w:val="00D07811"/>
    <w:rsid w:val="00D11467"/>
    <w:rsid w:val="00D114C9"/>
    <w:rsid w:val="00D11B4D"/>
    <w:rsid w:val="00D129DA"/>
    <w:rsid w:val="00D144A6"/>
    <w:rsid w:val="00D14BDA"/>
    <w:rsid w:val="00D1592B"/>
    <w:rsid w:val="00D169F2"/>
    <w:rsid w:val="00D16FA9"/>
    <w:rsid w:val="00D17E8E"/>
    <w:rsid w:val="00D202C3"/>
    <w:rsid w:val="00D20C18"/>
    <w:rsid w:val="00D20CBE"/>
    <w:rsid w:val="00D22424"/>
    <w:rsid w:val="00D2243E"/>
    <w:rsid w:val="00D245AC"/>
    <w:rsid w:val="00D247D3"/>
    <w:rsid w:val="00D24FAA"/>
    <w:rsid w:val="00D2549E"/>
    <w:rsid w:val="00D2570F"/>
    <w:rsid w:val="00D259A3"/>
    <w:rsid w:val="00D25CF2"/>
    <w:rsid w:val="00D26469"/>
    <w:rsid w:val="00D31855"/>
    <w:rsid w:val="00D31AA3"/>
    <w:rsid w:val="00D3205B"/>
    <w:rsid w:val="00D321A0"/>
    <w:rsid w:val="00D332B8"/>
    <w:rsid w:val="00D33D9E"/>
    <w:rsid w:val="00D359F9"/>
    <w:rsid w:val="00D37021"/>
    <w:rsid w:val="00D37334"/>
    <w:rsid w:val="00D4030F"/>
    <w:rsid w:val="00D4037B"/>
    <w:rsid w:val="00D40413"/>
    <w:rsid w:val="00D409B6"/>
    <w:rsid w:val="00D40C00"/>
    <w:rsid w:val="00D42183"/>
    <w:rsid w:val="00D42D73"/>
    <w:rsid w:val="00D43613"/>
    <w:rsid w:val="00D43A47"/>
    <w:rsid w:val="00D464D8"/>
    <w:rsid w:val="00D47458"/>
    <w:rsid w:val="00D50E42"/>
    <w:rsid w:val="00D50E7C"/>
    <w:rsid w:val="00D5113C"/>
    <w:rsid w:val="00D5160E"/>
    <w:rsid w:val="00D5195A"/>
    <w:rsid w:val="00D51B5B"/>
    <w:rsid w:val="00D51F32"/>
    <w:rsid w:val="00D53048"/>
    <w:rsid w:val="00D53B37"/>
    <w:rsid w:val="00D54AF9"/>
    <w:rsid w:val="00D54D78"/>
    <w:rsid w:val="00D5587A"/>
    <w:rsid w:val="00D56053"/>
    <w:rsid w:val="00D576EA"/>
    <w:rsid w:val="00D577FC"/>
    <w:rsid w:val="00D57931"/>
    <w:rsid w:val="00D60082"/>
    <w:rsid w:val="00D6035F"/>
    <w:rsid w:val="00D61D60"/>
    <w:rsid w:val="00D61DCE"/>
    <w:rsid w:val="00D61EF1"/>
    <w:rsid w:val="00D62411"/>
    <w:rsid w:val="00D62B7E"/>
    <w:rsid w:val="00D63C57"/>
    <w:rsid w:val="00D63E13"/>
    <w:rsid w:val="00D64C09"/>
    <w:rsid w:val="00D65C53"/>
    <w:rsid w:val="00D65F67"/>
    <w:rsid w:val="00D6701E"/>
    <w:rsid w:val="00D67E66"/>
    <w:rsid w:val="00D70202"/>
    <w:rsid w:val="00D7063A"/>
    <w:rsid w:val="00D72BA0"/>
    <w:rsid w:val="00D72DB9"/>
    <w:rsid w:val="00D72DC0"/>
    <w:rsid w:val="00D73806"/>
    <w:rsid w:val="00D74D02"/>
    <w:rsid w:val="00D75B2B"/>
    <w:rsid w:val="00D75B74"/>
    <w:rsid w:val="00D75B89"/>
    <w:rsid w:val="00D7631F"/>
    <w:rsid w:val="00D7748C"/>
    <w:rsid w:val="00D776B7"/>
    <w:rsid w:val="00D808B4"/>
    <w:rsid w:val="00D80D81"/>
    <w:rsid w:val="00D812C0"/>
    <w:rsid w:val="00D814DE"/>
    <w:rsid w:val="00D818A9"/>
    <w:rsid w:val="00D82BE8"/>
    <w:rsid w:val="00D82F53"/>
    <w:rsid w:val="00D8377A"/>
    <w:rsid w:val="00D83EE3"/>
    <w:rsid w:val="00D85133"/>
    <w:rsid w:val="00D8589A"/>
    <w:rsid w:val="00D868C3"/>
    <w:rsid w:val="00D87640"/>
    <w:rsid w:val="00D90820"/>
    <w:rsid w:val="00D90AE1"/>
    <w:rsid w:val="00D90EFB"/>
    <w:rsid w:val="00D922A9"/>
    <w:rsid w:val="00D92460"/>
    <w:rsid w:val="00D92877"/>
    <w:rsid w:val="00D92886"/>
    <w:rsid w:val="00D93107"/>
    <w:rsid w:val="00D93943"/>
    <w:rsid w:val="00D944EB"/>
    <w:rsid w:val="00D95077"/>
    <w:rsid w:val="00D95DA2"/>
    <w:rsid w:val="00D96230"/>
    <w:rsid w:val="00D966F6"/>
    <w:rsid w:val="00D96E73"/>
    <w:rsid w:val="00DA24C7"/>
    <w:rsid w:val="00DA2902"/>
    <w:rsid w:val="00DA3897"/>
    <w:rsid w:val="00DA3B32"/>
    <w:rsid w:val="00DA4291"/>
    <w:rsid w:val="00DA4FA0"/>
    <w:rsid w:val="00DA5A0E"/>
    <w:rsid w:val="00DA6A6A"/>
    <w:rsid w:val="00DA7DCB"/>
    <w:rsid w:val="00DB07A9"/>
    <w:rsid w:val="00DB18A3"/>
    <w:rsid w:val="00DB18B1"/>
    <w:rsid w:val="00DB1EE3"/>
    <w:rsid w:val="00DB1F97"/>
    <w:rsid w:val="00DB2170"/>
    <w:rsid w:val="00DB3B0E"/>
    <w:rsid w:val="00DB3D86"/>
    <w:rsid w:val="00DB51D6"/>
    <w:rsid w:val="00DB5E30"/>
    <w:rsid w:val="00DB6447"/>
    <w:rsid w:val="00DB6A6B"/>
    <w:rsid w:val="00DB7C11"/>
    <w:rsid w:val="00DC014A"/>
    <w:rsid w:val="00DC0C7E"/>
    <w:rsid w:val="00DC1432"/>
    <w:rsid w:val="00DC164D"/>
    <w:rsid w:val="00DC256C"/>
    <w:rsid w:val="00DC2577"/>
    <w:rsid w:val="00DC2D33"/>
    <w:rsid w:val="00DC370E"/>
    <w:rsid w:val="00DC413C"/>
    <w:rsid w:val="00DC4865"/>
    <w:rsid w:val="00DC51A5"/>
    <w:rsid w:val="00DC5769"/>
    <w:rsid w:val="00DC5A03"/>
    <w:rsid w:val="00DC5C6E"/>
    <w:rsid w:val="00DC60F9"/>
    <w:rsid w:val="00DC620E"/>
    <w:rsid w:val="00DC622A"/>
    <w:rsid w:val="00DC6900"/>
    <w:rsid w:val="00DC7A5C"/>
    <w:rsid w:val="00DD06C6"/>
    <w:rsid w:val="00DD19EF"/>
    <w:rsid w:val="00DD27A5"/>
    <w:rsid w:val="00DD2BDE"/>
    <w:rsid w:val="00DD3684"/>
    <w:rsid w:val="00DD38A4"/>
    <w:rsid w:val="00DD41AD"/>
    <w:rsid w:val="00DD46EC"/>
    <w:rsid w:val="00DD69AA"/>
    <w:rsid w:val="00DD7DF2"/>
    <w:rsid w:val="00DE0FF1"/>
    <w:rsid w:val="00DE1029"/>
    <w:rsid w:val="00DE2326"/>
    <w:rsid w:val="00DE263E"/>
    <w:rsid w:val="00DE27B0"/>
    <w:rsid w:val="00DE2D67"/>
    <w:rsid w:val="00DE3556"/>
    <w:rsid w:val="00DE35FA"/>
    <w:rsid w:val="00DE36B1"/>
    <w:rsid w:val="00DE404E"/>
    <w:rsid w:val="00DE42DC"/>
    <w:rsid w:val="00DE475C"/>
    <w:rsid w:val="00DE4784"/>
    <w:rsid w:val="00DE57F1"/>
    <w:rsid w:val="00DE63A7"/>
    <w:rsid w:val="00DE6888"/>
    <w:rsid w:val="00DE6EDD"/>
    <w:rsid w:val="00DE7A67"/>
    <w:rsid w:val="00DF1B72"/>
    <w:rsid w:val="00DF2437"/>
    <w:rsid w:val="00DF2717"/>
    <w:rsid w:val="00DF3D6D"/>
    <w:rsid w:val="00DF40CD"/>
    <w:rsid w:val="00DF4F30"/>
    <w:rsid w:val="00DF51E1"/>
    <w:rsid w:val="00DF5F98"/>
    <w:rsid w:val="00DF6046"/>
    <w:rsid w:val="00E00279"/>
    <w:rsid w:val="00E03044"/>
    <w:rsid w:val="00E0389B"/>
    <w:rsid w:val="00E03D9E"/>
    <w:rsid w:val="00E04BE3"/>
    <w:rsid w:val="00E05020"/>
    <w:rsid w:val="00E05188"/>
    <w:rsid w:val="00E054D1"/>
    <w:rsid w:val="00E0631B"/>
    <w:rsid w:val="00E06941"/>
    <w:rsid w:val="00E06CCF"/>
    <w:rsid w:val="00E0779B"/>
    <w:rsid w:val="00E07AF9"/>
    <w:rsid w:val="00E07F7D"/>
    <w:rsid w:val="00E10C43"/>
    <w:rsid w:val="00E10CE0"/>
    <w:rsid w:val="00E10D64"/>
    <w:rsid w:val="00E11441"/>
    <w:rsid w:val="00E127AF"/>
    <w:rsid w:val="00E136BA"/>
    <w:rsid w:val="00E13A0B"/>
    <w:rsid w:val="00E13F18"/>
    <w:rsid w:val="00E143C5"/>
    <w:rsid w:val="00E14458"/>
    <w:rsid w:val="00E149B7"/>
    <w:rsid w:val="00E15C63"/>
    <w:rsid w:val="00E168E0"/>
    <w:rsid w:val="00E16E44"/>
    <w:rsid w:val="00E173A9"/>
    <w:rsid w:val="00E177D9"/>
    <w:rsid w:val="00E20A1F"/>
    <w:rsid w:val="00E2111D"/>
    <w:rsid w:val="00E21796"/>
    <w:rsid w:val="00E218DD"/>
    <w:rsid w:val="00E21BEC"/>
    <w:rsid w:val="00E22062"/>
    <w:rsid w:val="00E2264C"/>
    <w:rsid w:val="00E25826"/>
    <w:rsid w:val="00E26752"/>
    <w:rsid w:val="00E268F4"/>
    <w:rsid w:val="00E27009"/>
    <w:rsid w:val="00E30147"/>
    <w:rsid w:val="00E304C5"/>
    <w:rsid w:val="00E30790"/>
    <w:rsid w:val="00E31164"/>
    <w:rsid w:val="00E32612"/>
    <w:rsid w:val="00E33428"/>
    <w:rsid w:val="00E336F5"/>
    <w:rsid w:val="00E33B51"/>
    <w:rsid w:val="00E3446C"/>
    <w:rsid w:val="00E34B1B"/>
    <w:rsid w:val="00E34D53"/>
    <w:rsid w:val="00E359BA"/>
    <w:rsid w:val="00E35D25"/>
    <w:rsid w:val="00E36005"/>
    <w:rsid w:val="00E36353"/>
    <w:rsid w:val="00E36D96"/>
    <w:rsid w:val="00E376AC"/>
    <w:rsid w:val="00E41646"/>
    <w:rsid w:val="00E41EE7"/>
    <w:rsid w:val="00E43746"/>
    <w:rsid w:val="00E44298"/>
    <w:rsid w:val="00E44D85"/>
    <w:rsid w:val="00E452F2"/>
    <w:rsid w:val="00E457A7"/>
    <w:rsid w:val="00E45E01"/>
    <w:rsid w:val="00E45FC7"/>
    <w:rsid w:val="00E4686A"/>
    <w:rsid w:val="00E46958"/>
    <w:rsid w:val="00E46DD2"/>
    <w:rsid w:val="00E47681"/>
    <w:rsid w:val="00E50AB4"/>
    <w:rsid w:val="00E50D94"/>
    <w:rsid w:val="00E5158E"/>
    <w:rsid w:val="00E52E7F"/>
    <w:rsid w:val="00E530A4"/>
    <w:rsid w:val="00E53110"/>
    <w:rsid w:val="00E5338E"/>
    <w:rsid w:val="00E53BF5"/>
    <w:rsid w:val="00E53E6A"/>
    <w:rsid w:val="00E54606"/>
    <w:rsid w:val="00E54C8B"/>
    <w:rsid w:val="00E55AD2"/>
    <w:rsid w:val="00E565F7"/>
    <w:rsid w:val="00E56666"/>
    <w:rsid w:val="00E5714D"/>
    <w:rsid w:val="00E5745F"/>
    <w:rsid w:val="00E575E4"/>
    <w:rsid w:val="00E577F6"/>
    <w:rsid w:val="00E60188"/>
    <w:rsid w:val="00E60D1E"/>
    <w:rsid w:val="00E60EB1"/>
    <w:rsid w:val="00E6108E"/>
    <w:rsid w:val="00E62DCE"/>
    <w:rsid w:val="00E6429C"/>
    <w:rsid w:val="00E66163"/>
    <w:rsid w:val="00E67452"/>
    <w:rsid w:val="00E7064F"/>
    <w:rsid w:val="00E70D36"/>
    <w:rsid w:val="00E718C3"/>
    <w:rsid w:val="00E72E64"/>
    <w:rsid w:val="00E72FD1"/>
    <w:rsid w:val="00E73F6B"/>
    <w:rsid w:val="00E75653"/>
    <w:rsid w:val="00E75833"/>
    <w:rsid w:val="00E76AE9"/>
    <w:rsid w:val="00E801D0"/>
    <w:rsid w:val="00E816FA"/>
    <w:rsid w:val="00E8277C"/>
    <w:rsid w:val="00E83921"/>
    <w:rsid w:val="00E83B55"/>
    <w:rsid w:val="00E843F2"/>
    <w:rsid w:val="00E84DDF"/>
    <w:rsid w:val="00E85DAA"/>
    <w:rsid w:val="00E862D5"/>
    <w:rsid w:val="00E86967"/>
    <w:rsid w:val="00E87ACE"/>
    <w:rsid w:val="00E87E42"/>
    <w:rsid w:val="00E90280"/>
    <w:rsid w:val="00E90328"/>
    <w:rsid w:val="00E90EAA"/>
    <w:rsid w:val="00E910F0"/>
    <w:rsid w:val="00E923AD"/>
    <w:rsid w:val="00E925DB"/>
    <w:rsid w:val="00E92D80"/>
    <w:rsid w:val="00E936BA"/>
    <w:rsid w:val="00E951A6"/>
    <w:rsid w:val="00E95712"/>
    <w:rsid w:val="00E960C4"/>
    <w:rsid w:val="00E9667B"/>
    <w:rsid w:val="00E96690"/>
    <w:rsid w:val="00E97305"/>
    <w:rsid w:val="00EA11F2"/>
    <w:rsid w:val="00EA12D5"/>
    <w:rsid w:val="00EA137B"/>
    <w:rsid w:val="00EA14FC"/>
    <w:rsid w:val="00EA19B0"/>
    <w:rsid w:val="00EA1E34"/>
    <w:rsid w:val="00EA1E3B"/>
    <w:rsid w:val="00EA2480"/>
    <w:rsid w:val="00EA2E68"/>
    <w:rsid w:val="00EA37F8"/>
    <w:rsid w:val="00EA3DAA"/>
    <w:rsid w:val="00EA44EC"/>
    <w:rsid w:val="00EA48B8"/>
    <w:rsid w:val="00EA4B89"/>
    <w:rsid w:val="00EA4D7B"/>
    <w:rsid w:val="00EA5677"/>
    <w:rsid w:val="00EA5A38"/>
    <w:rsid w:val="00EA65F1"/>
    <w:rsid w:val="00EA7F75"/>
    <w:rsid w:val="00EB01FF"/>
    <w:rsid w:val="00EB0500"/>
    <w:rsid w:val="00EB0521"/>
    <w:rsid w:val="00EB162B"/>
    <w:rsid w:val="00EB407A"/>
    <w:rsid w:val="00EB40ED"/>
    <w:rsid w:val="00EB471C"/>
    <w:rsid w:val="00EB5327"/>
    <w:rsid w:val="00EB74A7"/>
    <w:rsid w:val="00EB7977"/>
    <w:rsid w:val="00EC0203"/>
    <w:rsid w:val="00EC03D9"/>
    <w:rsid w:val="00EC1047"/>
    <w:rsid w:val="00EC22C3"/>
    <w:rsid w:val="00EC29C4"/>
    <w:rsid w:val="00EC2E00"/>
    <w:rsid w:val="00EC41FA"/>
    <w:rsid w:val="00EC47E5"/>
    <w:rsid w:val="00EC4B08"/>
    <w:rsid w:val="00EC4D04"/>
    <w:rsid w:val="00EC55B1"/>
    <w:rsid w:val="00EC55FE"/>
    <w:rsid w:val="00EC5EC1"/>
    <w:rsid w:val="00EC5FE2"/>
    <w:rsid w:val="00EC6CBC"/>
    <w:rsid w:val="00ED38FB"/>
    <w:rsid w:val="00ED3906"/>
    <w:rsid w:val="00ED4F74"/>
    <w:rsid w:val="00ED5872"/>
    <w:rsid w:val="00ED6A7A"/>
    <w:rsid w:val="00ED77F9"/>
    <w:rsid w:val="00ED78FD"/>
    <w:rsid w:val="00ED7F57"/>
    <w:rsid w:val="00EE04A3"/>
    <w:rsid w:val="00EE1219"/>
    <w:rsid w:val="00EE1EE2"/>
    <w:rsid w:val="00EE238B"/>
    <w:rsid w:val="00EE3741"/>
    <w:rsid w:val="00EE3F57"/>
    <w:rsid w:val="00EE487F"/>
    <w:rsid w:val="00EE4C08"/>
    <w:rsid w:val="00EE4D3B"/>
    <w:rsid w:val="00EE6132"/>
    <w:rsid w:val="00EE6488"/>
    <w:rsid w:val="00EE6C70"/>
    <w:rsid w:val="00EF03A3"/>
    <w:rsid w:val="00EF05BA"/>
    <w:rsid w:val="00EF0654"/>
    <w:rsid w:val="00EF0D79"/>
    <w:rsid w:val="00EF177B"/>
    <w:rsid w:val="00EF1871"/>
    <w:rsid w:val="00EF285A"/>
    <w:rsid w:val="00EF2AC8"/>
    <w:rsid w:val="00EF2C2E"/>
    <w:rsid w:val="00EF2EBA"/>
    <w:rsid w:val="00EF30CD"/>
    <w:rsid w:val="00EF3335"/>
    <w:rsid w:val="00EF3EC3"/>
    <w:rsid w:val="00EF5126"/>
    <w:rsid w:val="00EF647D"/>
    <w:rsid w:val="00EF74AE"/>
    <w:rsid w:val="00EF7C80"/>
    <w:rsid w:val="00EF7CFF"/>
    <w:rsid w:val="00F005DF"/>
    <w:rsid w:val="00F00E2D"/>
    <w:rsid w:val="00F017AE"/>
    <w:rsid w:val="00F01EE1"/>
    <w:rsid w:val="00F01F1D"/>
    <w:rsid w:val="00F02AB9"/>
    <w:rsid w:val="00F04560"/>
    <w:rsid w:val="00F04F81"/>
    <w:rsid w:val="00F05055"/>
    <w:rsid w:val="00F058A9"/>
    <w:rsid w:val="00F06661"/>
    <w:rsid w:val="00F071C9"/>
    <w:rsid w:val="00F07F60"/>
    <w:rsid w:val="00F10F85"/>
    <w:rsid w:val="00F11408"/>
    <w:rsid w:val="00F1178A"/>
    <w:rsid w:val="00F1221A"/>
    <w:rsid w:val="00F12668"/>
    <w:rsid w:val="00F137EB"/>
    <w:rsid w:val="00F13881"/>
    <w:rsid w:val="00F15659"/>
    <w:rsid w:val="00F16B58"/>
    <w:rsid w:val="00F1702D"/>
    <w:rsid w:val="00F20037"/>
    <w:rsid w:val="00F200F0"/>
    <w:rsid w:val="00F20C80"/>
    <w:rsid w:val="00F21964"/>
    <w:rsid w:val="00F22166"/>
    <w:rsid w:val="00F231F5"/>
    <w:rsid w:val="00F234DB"/>
    <w:rsid w:val="00F23577"/>
    <w:rsid w:val="00F24294"/>
    <w:rsid w:val="00F24748"/>
    <w:rsid w:val="00F24A80"/>
    <w:rsid w:val="00F2675E"/>
    <w:rsid w:val="00F27CEF"/>
    <w:rsid w:val="00F3098C"/>
    <w:rsid w:val="00F30AB8"/>
    <w:rsid w:val="00F31632"/>
    <w:rsid w:val="00F31DE8"/>
    <w:rsid w:val="00F31F9B"/>
    <w:rsid w:val="00F31FF1"/>
    <w:rsid w:val="00F325B1"/>
    <w:rsid w:val="00F327E6"/>
    <w:rsid w:val="00F32C89"/>
    <w:rsid w:val="00F331B0"/>
    <w:rsid w:val="00F34D23"/>
    <w:rsid w:val="00F350AD"/>
    <w:rsid w:val="00F35801"/>
    <w:rsid w:val="00F36C71"/>
    <w:rsid w:val="00F37D23"/>
    <w:rsid w:val="00F4184A"/>
    <w:rsid w:val="00F42219"/>
    <w:rsid w:val="00F42487"/>
    <w:rsid w:val="00F4578B"/>
    <w:rsid w:val="00F458EC"/>
    <w:rsid w:val="00F4598C"/>
    <w:rsid w:val="00F4666F"/>
    <w:rsid w:val="00F47531"/>
    <w:rsid w:val="00F50176"/>
    <w:rsid w:val="00F515E4"/>
    <w:rsid w:val="00F51F2F"/>
    <w:rsid w:val="00F52434"/>
    <w:rsid w:val="00F5262B"/>
    <w:rsid w:val="00F52D5B"/>
    <w:rsid w:val="00F53974"/>
    <w:rsid w:val="00F544F9"/>
    <w:rsid w:val="00F546E9"/>
    <w:rsid w:val="00F54902"/>
    <w:rsid w:val="00F56370"/>
    <w:rsid w:val="00F57450"/>
    <w:rsid w:val="00F613D7"/>
    <w:rsid w:val="00F61568"/>
    <w:rsid w:val="00F62B4C"/>
    <w:rsid w:val="00F62B73"/>
    <w:rsid w:val="00F62D01"/>
    <w:rsid w:val="00F63ECA"/>
    <w:rsid w:val="00F640BE"/>
    <w:rsid w:val="00F64C3B"/>
    <w:rsid w:val="00F65F3C"/>
    <w:rsid w:val="00F66BD9"/>
    <w:rsid w:val="00F66F87"/>
    <w:rsid w:val="00F67593"/>
    <w:rsid w:val="00F67A46"/>
    <w:rsid w:val="00F67F72"/>
    <w:rsid w:val="00F70C8D"/>
    <w:rsid w:val="00F71594"/>
    <w:rsid w:val="00F751D7"/>
    <w:rsid w:val="00F757D2"/>
    <w:rsid w:val="00F75B87"/>
    <w:rsid w:val="00F768D1"/>
    <w:rsid w:val="00F7694C"/>
    <w:rsid w:val="00F77539"/>
    <w:rsid w:val="00F77685"/>
    <w:rsid w:val="00F77C32"/>
    <w:rsid w:val="00F80014"/>
    <w:rsid w:val="00F80BE6"/>
    <w:rsid w:val="00F8126D"/>
    <w:rsid w:val="00F818BD"/>
    <w:rsid w:val="00F81B7E"/>
    <w:rsid w:val="00F81F4C"/>
    <w:rsid w:val="00F82F53"/>
    <w:rsid w:val="00F83790"/>
    <w:rsid w:val="00F84D51"/>
    <w:rsid w:val="00F84F39"/>
    <w:rsid w:val="00F8536E"/>
    <w:rsid w:val="00F8543A"/>
    <w:rsid w:val="00F85963"/>
    <w:rsid w:val="00F861FE"/>
    <w:rsid w:val="00F86F79"/>
    <w:rsid w:val="00F878F9"/>
    <w:rsid w:val="00F905D6"/>
    <w:rsid w:val="00F91199"/>
    <w:rsid w:val="00F915C3"/>
    <w:rsid w:val="00F92952"/>
    <w:rsid w:val="00F9336F"/>
    <w:rsid w:val="00F935FB"/>
    <w:rsid w:val="00F943C5"/>
    <w:rsid w:val="00F94F7D"/>
    <w:rsid w:val="00F95C95"/>
    <w:rsid w:val="00F962B7"/>
    <w:rsid w:val="00F96DBA"/>
    <w:rsid w:val="00FA183E"/>
    <w:rsid w:val="00FA4E6B"/>
    <w:rsid w:val="00FA5B6C"/>
    <w:rsid w:val="00FA6D9B"/>
    <w:rsid w:val="00FA71CE"/>
    <w:rsid w:val="00FA721B"/>
    <w:rsid w:val="00FA752E"/>
    <w:rsid w:val="00FB00C9"/>
    <w:rsid w:val="00FB0E3B"/>
    <w:rsid w:val="00FB1351"/>
    <w:rsid w:val="00FB24F3"/>
    <w:rsid w:val="00FB3B36"/>
    <w:rsid w:val="00FB40B4"/>
    <w:rsid w:val="00FB44D5"/>
    <w:rsid w:val="00FB466E"/>
    <w:rsid w:val="00FB49EF"/>
    <w:rsid w:val="00FB4E48"/>
    <w:rsid w:val="00FB69A1"/>
    <w:rsid w:val="00FC0823"/>
    <w:rsid w:val="00FC0DCE"/>
    <w:rsid w:val="00FC0F91"/>
    <w:rsid w:val="00FC0F93"/>
    <w:rsid w:val="00FC1541"/>
    <w:rsid w:val="00FC1F4C"/>
    <w:rsid w:val="00FC4CE1"/>
    <w:rsid w:val="00FC4FE3"/>
    <w:rsid w:val="00FC50A2"/>
    <w:rsid w:val="00FC50F6"/>
    <w:rsid w:val="00FC54B4"/>
    <w:rsid w:val="00FC575B"/>
    <w:rsid w:val="00FC5F7B"/>
    <w:rsid w:val="00FC6C36"/>
    <w:rsid w:val="00FC6EBA"/>
    <w:rsid w:val="00FC7FBF"/>
    <w:rsid w:val="00FD18CA"/>
    <w:rsid w:val="00FD1A9D"/>
    <w:rsid w:val="00FD1D41"/>
    <w:rsid w:val="00FD1E5C"/>
    <w:rsid w:val="00FD35D8"/>
    <w:rsid w:val="00FD36EE"/>
    <w:rsid w:val="00FD41EB"/>
    <w:rsid w:val="00FD44A7"/>
    <w:rsid w:val="00FD4B67"/>
    <w:rsid w:val="00FD4EB0"/>
    <w:rsid w:val="00FD5F3D"/>
    <w:rsid w:val="00FD6398"/>
    <w:rsid w:val="00FD6FC3"/>
    <w:rsid w:val="00FD71DF"/>
    <w:rsid w:val="00FD769D"/>
    <w:rsid w:val="00FE0D6D"/>
    <w:rsid w:val="00FE0F11"/>
    <w:rsid w:val="00FE12DC"/>
    <w:rsid w:val="00FE2120"/>
    <w:rsid w:val="00FE2A1A"/>
    <w:rsid w:val="00FE354C"/>
    <w:rsid w:val="00FE3B63"/>
    <w:rsid w:val="00FE42DA"/>
    <w:rsid w:val="00FE4836"/>
    <w:rsid w:val="00FE63BF"/>
    <w:rsid w:val="00FE6C27"/>
    <w:rsid w:val="00FE7672"/>
    <w:rsid w:val="00FE7D18"/>
    <w:rsid w:val="00FF00A1"/>
    <w:rsid w:val="00FF023F"/>
    <w:rsid w:val="00FF0BC5"/>
    <w:rsid w:val="00FF1454"/>
    <w:rsid w:val="00FF24E8"/>
    <w:rsid w:val="00FF25F6"/>
    <w:rsid w:val="00FF28F7"/>
    <w:rsid w:val="00FF2A2F"/>
    <w:rsid w:val="00FF2A53"/>
    <w:rsid w:val="00FF3522"/>
    <w:rsid w:val="00FF468B"/>
    <w:rsid w:val="00FF49F1"/>
    <w:rsid w:val="00FF5714"/>
    <w:rsid w:val="00FF5E07"/>
    <w:rsid w:val="00FF6878"/>
    <w:rsid w:val="00FF74AD"/>
    <w:rsid w:val="00FF76A8"/>
    <w:rsid w:val="00FF7A6C"/>
    <w:rsid w:val="00FF7C97"/>
    <w:rsid w:val="01DEA67B"/>
    <w:rsid w:val="0227920B"/>
    <w:rsid w:val="02F15347"/>
    <w:rsid w:val="02F6B924"/>
    <w:rsid w:val="03BCD0DC"/>
    <w:rsid w:val="03D4A4B1"/>
    <w:rsid w:val="03DC40AD"/>
    <w:rsid w:val="03E6DCA2"/>
    <w:rsid w:val="03E71D92"/>
    <w:rsid w:val="042572D3"/>
    <w:rsid w:val="0473BC3C"/>
    <w:rsid w:val="04B25BF6"/>
    <w:rsid w:val="05069FFD"/>
    <w:rsid w:val="0630838C"/>
    <w:rsid w:val="0753A65B"/>
    <w:rsid w:val="078DC4F0"/>
    <w:rsid w:val="0859A946"/>
    <w:rsid w:val="088EF67F"/>
    <w:rsid w:val="08A89FE6"/>
    <w:rsid w:val="08F6091F"/>
    <w:rsid w:val="08FDB940"/>
    <w:rsid w:val="0931F627"/>
    <w:rsid w:val="097DDF93"/>
    <w:rsid w:val="09924ACB"/>
    <w:rsid w:val="09A909E9"/>
    <w:rsid w:val="09E2634D"/>
    <w:rsid w:val="0AC581E6"/>
    <w:rsid w:val="0ADBFEB7"/>
    <w:rsid w:val="0B038869"/>
    <w:rsid w:val="0B49AE48"/>
    <w:rsid w:val="0BCD30B6"/>
    <w:rsid w:val="0C62685A"/>
    <w:rsid w:val="0D2F9F9C"/>
    <w:rsid w:val="0D59D5F1"/>
    <w:rsid w:val="0DE3E3F9"/>
    <w:rsid w:val="0EE99FEE"/>
    <w:rsid w:val="0F86AAAE"/>
    <w:rsid w:val="10378663"/>
    <w:rsid w:val="1063BC96"/>
    <w:rsid w:val="10DF8D54"/>
    <w:rsid w:val="110C967F"/>
    <w:rsid w:val="111B4A00"/>
    <w:rsid w:val="1245D227"/>
    <w:rsid w:val="1318AF47"/>
    <w:rsid w:val="133211FC"/>
    <w:rsid w:val="134AAD67"/>
    <w:rsid w:val="135A453C"/>
    <w:rsid w:val="1371142E"/>
    <w:rsid w:val="14707F51"/>
    <w:rsid w:val="14D672D0"/>
    <w:rsid w:val="14E82E84"/>
    <w:rsid w:val="15D6C364"/>
    <w:rsid w:val="163435F0"/>
    <w:rsid w:val="16349FAF"/>
    <w:rsid w:val="167E8339"/>
    <w:rsid w:val="176EB06F"/>
    <w:rsid w:val="17FBE4AC"/>
    <w:rsid w:val="185B87C6"/>
    <w:rsid w:val="18ADB0B1"/>
    <w:rsid w:val="18B2578D"/>
    <w:rsid w:val="195B19A4"/>
    <w:rsid w:val="198B7E92"/>
    <w:rsid w:val="199BF0E3"/>
    <w:rsid w:val="19FDE362"/>
    <w:rsid w:val="1AA494B1"/>
    <w:rsid w:val="1AD1F2BD"/>
    <w:rsid w:val="1B4DCCF2"/>
    <w:rsid w:val="1C6175DD"/>
    <w:rsid w:val="1CA5450C"/>
    <w:rsid w:val="1CF526D1"/>
    <w:rsid w:val="1D720232"/>
    <w:rsid w:val="1D8E77D6"/>
    <w:rsid w:val="1DC4805C"/>
    <w:rsid w:val="1E239164"/>
    <w:rsid w:val="1E3B4CC1"/>
    <w:rsid w:val="1E5764E3"/>
    <w:rsid w:val="1EB7C175"/>
    <w:rsid w:val="1EE16FDA"/>
    <w:rsid w:val="1F164BFE"/>
    <w:rsid w:val="1F41CFD6"/>
    <w:rsid w:val="1FDBAFAE"/>
    <w:rsid w:val="2025494B"/>
    <w:rsid w:val="208014D9"/>
    <w:rsid w:val="20AC31B8"/>
    <w:rsid w:val="211565AF"/>
    <w:rsid w:val="21A83DE2"/>
    <w:rsid w:val="227C6BE4"/>
    <w:rsid w:val="22A73B47"/>
    <w:rsid w:val="22A96AF5"/>
    <w:rsid w:val="23B5BCC3"/>
    <w:rsid w:val="2451F893"/>
    <w:rsid w:val="2459CEF6"/>
    <w:rsid w:val="2469D79C"/>
    <w:rsid w:val="24A95F55"/>
    <w:rsid w:val="24ABADF2"/>
    <w:rsid w:val="260FE007"/>
    <w:rsid w:val="2744AC8F"/>
    <w:rsid w:val="274A03D5"/>
    <w:rsid w:val="27A39C3C"/>
    <w:rsid w:val="27FC9915"/>
    <w:rsid w:val="280D7D57"/>
    <w:rsid w:val="28154B4E"/>
    <w:rsid w:val="28535BBD"/>
    <w:rsid w:val="286BFFB5"/>
    <w:rsid w:val="289E1D2D"/>
    <w:rsid w:val="293B4D47"/>
    <w:rsid w:val="2A182A0A"/>
    <w:rsid w:val="2A41914F"/>
    <w:rsid w:val="2A5A4C3D"/>
    <w:rsid w:val="2A9ABB1B"/>
    <w:rsid w:val="2AD14BC5"/>
    <w:rsid w:val="2B486EB7"/>
    <w:rsid w:val="2B6A555D"/>
    <w:rsid w:val="2BB6F081"/>
    <w:rsid w:val="2BE5CD13"/>
    <w:rsid w:val="2BF36320"/>
    <w:rsid w:val="2C351865"/>
    <w:rsid w:val="2C5B09FB"/>
    <w:rsid w:val="2E088C42"/>
    <w:rsid w:val="2E5F2B9D"/>
    <w:rsid w:val="2F994C2F"/>
    <w:rsid w:val="30101B5A"/>
    <w:rsid w:val="3093AF49"/>
    <w:rsid w:val="30BB2CBC"/>
    <w:rsid w:val="314157D7"/>
    <w:rsid w:val="31B68918"/>
    <w:rsid w:val="31F107B1"/>
    <w:rsid w:val="3259DC43"/>
    <w:rsid w:val="327CDD54"/>
    <w:rsid w:val="3305E74E"/>
    <w:rsid w:val="333BB54F"/>
    <w:rsid w:val="334D221C"/>
    <w:rsid w:val="3352EF06"/>
    <w:rsid w:val="33B1661B"/>
    <w:rsid w:val="33B2056F"/>
    <w:rsid w:val="34192307"/>
    <w:rsid w:val="3430DCC6"/>
    <w:rsid w:val="353BBFA7"/>
    <w:rsid w:val="35DAD916"/>
    <w:rsid w:val="3711DE3D"/>
    <w:rsid w:val="37229290"/>
    <w:rsid w:val="377473C8"/>
    <w:rsid w:val="37F2264F"/>
    <w:rsid w:val="389A5F52"/>
    <w:rsid w:val="38E66BBA"/>
    <w:rsid w:val="38E82616"/>
    <w:rsid w:val="38EF2B8C"/>
    <w:rsid w:val="3928A8EF"/>
    <w:rsid w:val="395ECCD4"/>
    <w:rsid w:val="39C54E99"/>
    <w:rsid w:val="39E19D42"/>
    <w:rsid w:val="3A107CE8"/>
    <w:rsid w:val="3A3679C1"/>
    <w:rsid w:val="3A64CD9A"/>
    <w:rsid w:val="3AA2EF05"/>
    <w:rsid w:val="3B444301"/>
    <w:rsid w:val="3C1234B5"/>
    <w:rsid w:val="3C3BEDE6"/>
    <w:rsid w:val="3C97BC55"/>
    <w:rsid w:val="3D2CDE6F"/>
    <w:rsid w:val="3D479AEB"/>
    <w:rsid w:val="3D4F5000"/>
    <w:rsid w:val="3DE62E9F"/>
    <w:rsid w:val="3DF6968E"/>
    <w:rsid w:val="3E824499"/>
    <w:rsid w:val="3ED1AF38"/>
    <w:rsid w:val="3F359F3D"/>
    <w:rsid w:val="408A8A85"/>
    <w:rsid w:val="40B46374"/>
    <w:rsid w:val="410C06C2"/>
    <w:rsid w:val="412280BC"/>
    <w:rsid w:val="413AB25E"/>
    <w:rsid w:val="415A0713"/>
    <w:rsid w:val="4184B011"/>
    <w:rsid w:val="420518B5"/>
    <w:rsid w:val="4205D784"/>
    <w:rsid w:val="42BE511D"/>
    <w:rsid w:val="43201BCB"/>
    <w:rsid w:val="4340EDAC"/>
    <w:rsid w:val="43DBAB3C"/>
    <w:rsid w:val="440CD3AE"/>
    <w:rsid w:val="44A734CE"/>
    <w:rsid w:val="44D456B6"/>
    <w:rsid w:val="44FD7FF3"/>
    <w:rsid w:val="451CE154"/>
    <w:rsid w:val="4590C02E"/>
    <w:rsid w:val="45EB7632"/>
    <w:rsid w:val="46FC6165"/>
    <w:rsid w:val="4733B3CC"/>
    <w:rsid w:val="4776F2AB"/>
    <w:rsid w:val="47ED99E4"/>
    <w:rsid w:val="47FE5610"/>
    <w:rsid w:val="48A1BC48"/>
    <w:rsid w:val="48E2CAE2"/>
    <w:rsid w:val="496B347D"/>
    <w:rsid w:val="49B8CFB6"/>
    <w:rsid w:val="4A8A1F0B"/>
    <w:rsid w:val="4ABA2AF6"/>
    <w:rsid w:val="4AF3EE80"/>
    <w:rsid w:val="4B220D1D"/>
    <w:rsid w:val="4C4ABA30"/>
    <w:rsid w:val="4CC99F31"/>
    <w:rsid w:val="4D333941"/>
    <w:rsid w:val="4EB40D34"/>
    <w:rsid w:val="4EC7FF5B"/>
    <w:rsid w:val="4EE73B32"/>
    <w:rsid w:val="4F20C190"/>
    <w:rsid w:val="4F7CB80B"/>
    <w:rsid w:val="4FEC6030"/>
    <w:rsid w:val="511D2F21"/>
    <w:rsid w:val="5136A61B"/>
    <w:rsid w:val="52D19AFF"/>
    <w:rsid w:val="5336486F"/>
    <w:rsid w:val="53656168"/>
    <w:rsid w:val="53A98B59"/>
    <w:rsid w:val="543791BF"/>
    <w:rsid w:val="544076C5"/>
    <w:rsid w:val="547F788D"/>
    <w:rsid w:val="54C7CB10"/>
    <w:rsid w:val="5553ABAD"/>
    <w:rsid w:val="556129AD"/>
    <w:rsid w:val="55E9E2A9"/>
    <w:rsid w:val="56D1F425"/>
    <w:rsid w:val="57343C09"/>
    <w:rsid w:val="57C5A7CA"/>
    <w:rsid w:val="585069A8"/>
    <w:rsid w:val="58622C59"/>
    <w:rsid w:val="58A0E3D9"/>
    <w:rsid w:val="58B3ED84"/>
    <w:rsid w:val="58BBEAE0"/>
    <w:rsid w:val="5964BA00"/>
    <w:rsid w:val="59813ADF"/>
    <w:rsid w:val="59AE3241"/>
    <w:rsid w:val="5BA197F6"/>
    <w:rsid w:val="5BC77B9A"/>
    <w:rsid w:val="5C465DCC"/>
    <w:rsid w:val="5C5C77A1"/>
    <w:rsid w:val="5CCCBBA3"/>
    <w:rsid w:val="5D4D731E"/>
    <w:rsid w:val="5EB9930D"/>
    <w:rsid w:val="5EBAEFB6"/>
    <w:rsid w:val="5F5355E4"/>
    <w:rsid w:val="5F85D74F"/>
    <w:rsid w:val="5FF304EF"/>
    <w:rsid w:val="600CD508"/>
    <w:rsid w:val="60138C1B"/>
    <w:rsid w:val="601D63BA"/>
    <w:rsid w:val="60BC043E"/>
    <w:rsid w:val="60D5B5E4"/>
    <w:rsid w:val="61FCD699"/>
    <w:rsid w:val="623EE80D"/>
    <w:rsid w:val="62553A86"/>
    <w:rsid w:val="62BCDF1D"/>
    <w:rsid w:val="6402D523"/>
    <w:rsid w:val="645D45A6"/>
    <w:rsid w:val="64EC0379"/>
    <w:rsid w:val="6594CF9D"/>
    <w:rsid w:val="65B2BD57"/>
    <w:rsid w:val="66069238"/>
    <w:rsid w:val="666AD7A7"/>
    <w:rsid w:val="66B6D24D"/>
    <w:rsid w:val="66F45564"/>
    <w:rsid w:val="66F56F0A"/>
    <w:rsid w:val="67B7D93E"/>
    <w:rsid w:val="67E47697"/>
    <w:rsid w:val="68AA3CA9"/>
    <w:rsid w:val="6921C1BF"/>
    <w:rsid w:val="695DB44B"/>
    <w:rsid w:val="698EC6EA"/>
    <w:rsid w:val="6A355515"/>
    <w:rsid w:val="6A6A2E7F"/>
    <w:rsid w:val="6A719A02"/>
    <w:rsid w:val="6A94EB1D"/>
    <w:rsid w:val="6AA6F160"/>
    <w:rsid w:val="6AAAE155"/>
    <w:rsid w:val="6ADB0B0C"/>
    <w:rsid w:val="6BD5E5AA"/>
    <w:rsid w:val="6C54D320"/>
    <w:rsid w:val="6CA22052"/>
    <w:rsid w:val="6CA9290E"/>
    <w:rsid w:val="6CE7955C"/>
    <w:rsid w:val="6CE9AF99"/>
    <w:rsid w:val="6D36AEA7"/>
    <w:rsid w:val="6DF950A1"/>
    <w:rsid w:val="6EDDAEAA"/>
    <w:rsid w:val="6EEDA703"/>
    <w:rsid w:val="6EF37BC9"/>
    <w:rsid w:val="6F023B04"/>
    <w:rsid w:val="6F4AF7B9"/>
    <w:rsid w:val="6F5FE27F"/>
    <w:rsid w:val="705C0DB1"/>
    <w:rsid w:val="70BD3594"/>
    <w:rsid w:val="70C4B3D6"/>
    <w:rsid w:val="71061458"/>
    <w:rsid w:val="71D8470D"/>
    <w:rsid w:val="724E58B8"/>
    <w:rsid w:val="72917330"/>
    <w:rsid w:val="7317F9D6"/>
    <w:rsid w:val="7344E78B"/>
    <w:rsid w:val="734CD471"/>
    <w:rsid w:val="74C68192"/>
    <w:rsid w:val="7500BAEA"/>
    <w:rsid w:val="750971BE"/>
    <w:rsid w:val="7629CDA6"/>
    <w:rsid w:val="7660B0D2"/>
    <w:rsid w:val="76CA5415"/>
    <w:rsid w:val="76EEFE6B"/>
    <w:rsid w:val="7799F5B7"/>
    <w:rsid w:val="77A36222"/>
    <w:rsid w:val="77CB4C68"/>
    <w:rsid w:val="77D18E94"/>
    <w:rsid w:val="78E1DEF6"/>
    <w:rsid w:val="78E81DC2"/>
    <w:rsid w:val="7910963B"/>
    <w:rsid w:val="79A0FEBF"/>
    <w:rsid w:val="79CDDDA8"/>
    <w:rsid w:val="79F94DC2"/>
    <w:rsid w:val="7A0FB004"/>
    <w:rsid w:val="7A3FE14B"/>
    <w:rsid w:val="7AB4FF95"/>
    <w:rsid w:val="7B2DA805"/>
    <w:rsid w:val="7B816D53"/>
    <w:rsid w:val="7BEEB2E9"/>
    <w:rsid w:val="7C44A2B7"/>
    <w:rsid w:val="7CD55A40"/>
    <w:rsid w:val="7D925E07"/>
    <w:rsid w:val="7DAB32EC"/>
    <w:rsid w:val="7DDD2B89"/>
    <w:rsid w:val="7EA60999"/>
    <w:rsid w:val="7EB90E15"/>
    <w:rsid w:val="7EBC044D"/>
    <w:rsid w:val="7EF4F505"/>
    <w:rsid w:val="7F377F5B"/>
    <w:rsid w:val="7F816B07"/>
    <w:rsid w:val="7FB42D98"/>
    <w:rsid w:val="7FB7D99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30FAA"/>
  <w15:docId w15:val="{BE4B1C5A-418F-4420-B4ED-BE1F37666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612"/>
    <w:rPr>
      <w:rFonts w:ascii="Times New Roman" w:eastAsia="Times New Roman" w:hAnsi="Times New Roman"/>
      <w:lang w:val="es-ES" w:eastAsia="es-ES"/>
    </w:rPr>
  </w:style>
  <w:style w:type="paragraph" w:styleId="Ttulo1">
    <w:name w:val="heading 1"/>
    <w:basedOn w:val="Normal"/>
    <w:next w:val="Normal"/>
    <w:link w:val="Ttulo1Car"/>
    <w:uiPriority w:val="9"/>
    <w:qFormat/>
    <w:rsid w:val="00E32612"/>
    <w:pPr>
      <w:keepNext/>
      <w:ind w:right="51"/>
      <w:jc w:val="both"/>
      <w:outlineLvl w:val="0"/>
    </w:pPr>
    <w:rPr>
      <w:rFonts w:ascii="Trebuchet MS" w:hAnsi="Trebuchet MS"/>
      <w:b/>
      <w:color w:val="000000"/>
      <w:sz w:val="24"/>
    </w:rPr>
  </w:style>
  <w:style w:type="paragraph" w:styleId="Ttulo2">
    <w:name w:val="heading 2"/>
    <w:basedOn w:val="Normal"/>
    <w:next w:val="Normal"/>
    <w:link w:val="Ttulo2Car"/>
    <w:uiPriority w:val="9"/>
    <w:qFormat/>
    <w:rsid w:val="00E32612"/>
    <w:pPr>
      <w:keepNext/>
      <w:jc w:val="center"/>
      <w:outlineLvl w:val="1"/>
    </w:pPr>
    <w:rPr>
      <w:rFonts w:ascii="Arial" w:hAnsi="Arial"/>
      <w:b/>
      <w:sz w:val="22"/>
    </w:rPr>
  </w:style>
  <w:style w:type="paragraph" w:styleId="Ttulo4">
    <w:name w:val="heading 4"/>
    <w:basedOn w:val="Normal"/>
    <w:next w:val="Normal"/>
    <w:link w:val="Ttulo4Car"/>
    <w:uiPriority w:val="9"/>
    <w:qFormat/>
    <w:rsid w:val="00E32612"/>
    <w:pPr>
      <w:keepNext/>
      <w:jc w:val="center"/>
      <w:outlineLvl w:val="3"/>
    </w:pPr>
    <w:rPr>
      <w:rFonts w:ascii="Arial Narrow" w:hAnsi="Arial Narrow"/>
      <w:b/>
      <w:sz w:val="24"/>
      <w:lang w:val="es-CO"/>
    </w:rPr>
  </w:style>
  <w:style w:type="paragraph" w:styleId="Ttulo8">
    <w:name w:val="heading 8"/>
    <w:basedOn w:val="Normal"/>
    <w:next w:val="Normal"/>
    <w:link w:val="Ttulo8Car"/>
    <w:uiPriority w:val="9"/>
    <w:qFormat/>
    <w:rsid w:val="00E32612"/>
    <w:pPr>
      <w:keepNext/>
      <w:outlineLvl w:val="7"/>
    </w:pPr>
    <w:rPr>
      <w:rFonts w:ascii="Arial" w:hAnsi="Arial" w:cs="Arial"/>
      <w:iCs/>
      <w:sz w:val="24"/>
      <w:lang w:val="es-MX"/>
    </w:rPr>
  </w:style>
  <w:style w:type="paragraph" w:styleId="Ttulo9">
    <w:name w:val="heading 9"/>
    <w:basedOn w:val="Normal"/>
    <w:next w:val="Normal"/>
    <w:link w:val="Ttulo9Car"/>
    <w:uiPriority w:val="9"/>
    <w:qFormat/>
    <w:rsid w:val="00E32612"/>
    <w:pPr>
      <w:keepNext/>
      <w:jc w:val="center"/>
      <w:outlineLvl w:val="8"/>
    </w:pPr>
    <w:rPr>
      <w:rFonts w:ascii="Arial Narrow" w:hAnsi="Arial Narrow" w:cs="Arial"/>
      <w:bCs/>
      <w:sz w:val="24"/>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E32612"/>
    <w:rPr>
      <w:rFonts w:ascii="Trebuchet MS" w:eastAsia="Times New Roman" w:hAnsi="Trebuchet MS" w:cs="Times New Roman"/>
      <w:b/>
      <w:color w:val="000000"/>
      <w:sz w:val="24"/>
      <w:szCs w:val="20"/>
      <w:lang w:eastAsia="es-ES"/>
    </w:rPr>
  </w:style>
  <w:style w:type="character" w:customStyle="1" w:styleId="Ttulo2Car">
    <w:name w:val="Título 2 Car"/>
    <w:link w:val="Ttulo2"/>
    <w:uiPriority w:val="9"/>
    <w:rsid w:val="00E32612"/>
    <w:rPr>
      <w:rFonts w:ascii="Arial" w:eastAsia="Times New Roman" w:hAnsi="Arial" w:cs="Times New Roman"/>
      <w:b/>
      <w:szCs w:val="20"/>
      <w:lang w:eastAsia="es-ES"/>
    </w:rPr>
  </w:style>
  <w:style w:type="character" w:customStyle="1" w:styleId="Ttulo4Car">
    <w:name w:val="Título 4 Car"/>
    <w:link w:val="Ttulo4"/>
    <w:uiPriority w:val="9"/>
    <w:rsid w:val="00E32612"/>
    <w:rPr>
      <w:rFonts w:ascii="Arial Narrow" w:eastAsia="Times New Roman" w:hAnsi="Arial Narrow" w:cs="Times New Roman"/>
      <w:b/>
      <w:sz w:val="24"/>
      <w:szCs w:val="20"/>
      <w:lang w:val="es-CO" w:eastAsia="es-ES"/>
    </w:rPr>
  </w:style>
  <w:style w:type="character" w:customStyle="1" w:styleId="Ttulo8Car">
    <w:name w:val="Título 8 Car"/>
    <w:link w:val="Ttulo8"/>
    <w:uiPriority w:val="9"/>
    <w:rsid w:val="00E32612"/>
    <w:rPr>
      <w:rFonts w:ascii="Arial" w:eastAsia="Times New Roman" w:hAnsi="Arial" w:cs="Arial"/>
      <w:iCs/>
      <w:sz w:val="24"/>
      <w:szCs w:val="20"/>
      <w:lang w:val="es-MX" w:eastAsia="es-ES"/>
    </w:rPr>
  </w:style>
  <w:style w:type="character" w:customStyle="1" w:styleId="Ttulo9Car">
    <w:name w:val="Título 9 Car"/>
    <w:link w:val="Ttulo9"/>
    <w:uiPriority w:val="9"/>
    <w:rsid w:val="00E32612"/>
    <w:rPr>
      <w:rFonts w:ascii="Arial Narrow" w:eastAsia="Times New Roman" w:hAnsi="Arial Narrow" w:cs="Arial"/>
      <w:bCs/>
      <w:sz w:val="24"/>
      <w:lang w:eastAsia="es-ES"/>
    </w:rPr>
  </w:style>
  <w:style w:type="paragraph" w:styleId="Textoindependiente3">
    <w:name w:val="Body Text 3"/>
    <w:basedOn w:val="Normal"/>
    <w:link w:val="Textoindependiente3Car"/>
    <w:uiPriority w:val="99"/>
    <w:rsid w:val="00E32612"/>
    <w:pPr>
      <w:jc w:val="both"/>
    </w:pPr>
    <w:rPr>
      <w:rFonts w:ascii="Arial" w:hAnsi="Arial"/>
      <w:sz w:val="22"/>
    </w:rPr>
  </w:style>
  <w:style w:type="character" w:customStyle="1" w:styleId="Textoindependiente3Car">
    <w:name w:val="Texto independiente 3 Car"/>
    <w:link w:val="Textoindependiente3"/>
    <w:uiPriority w:val="99"/>
    <w:rsid w:val="00E32612"/>
    <w:rPr>
      <w:rFonts w:ascii="Arial" w:eastAsia="Times New Roman" w:hAnsi="Arial" w:cs="Times New Roman"/>
      <w:szCs w:val="20"/>
      <w:lang w:eastAsia="es-ES"/>
    </w:rPr>
  </w:style>
  <w:style w:type="character" w:styleId="Nmerodepgina">
    <w:name w:val="page number"/>
    <w:uiPriority w:val="99"/>
    <w:semiHidden/>
    <w:rsid w:val="00E32612"/>
    <w:rPr>
      <w:rFonts w:cs="Times New Roman"/>
    </w:rPr>
  </w:style>
  <w:style w:type="paragraph" w:styleId="Encabezado">
    <w:name w:val="header"/>
    <w:basedOn w:val="Normal"/>
    <w:link w:val="EncabezadoCar"/>
    <w:uiPriority w:val="99"/>
    <w:rsid w:val="00E32612"/>
    <w:pPr>
      <w:tabs>
        <w:tab w:val="center" w:pos="4320"/>
        <w:tab w:val="right" w:pos="8640"/>
      </w:tabs>
      <w:jc w:val="both"/>
    </w:pPr>
    <w:rPr>
      <w:rFonts w:ascii="Arial" w:hAnsi="Arial"/>
      <w:lang w:val="es-ES_tradnl"/>
    </w:rPr>
  </w:style>
  <w:style w:type="character" w:customStyle="1" w:styleId="EncabezadoCar">
    <w:name w:val="Encabezado Car"/>
    <w:link w:val="Encabezado"/>
    <w:uiPriority w:val="99"/>
    <w:rsid w:val="00E32612"/>
    <w:rPr>
      <w:rFonts w:ascii="Arial" w:eastAsia="Times New Roman" w:hAnsi="Arial" w:cs="Times New Roman"/>
      <w:sz w:val="20"/>
      <w:szCs w:val="20"/>
      <w:lang w:val="es-ES_tradnl" w:eastAsia="es-ES"/>
    </w:rPr>
  </w:style>
  <w:style w:type="paragraph" w:customStyle="1" w:styleId="BodyText31">
    <w:name w:val="Body Text 31"/>
    <w:basedOn w:val="Normal"/>
    <w:rsid w:val="00E32612"/>
    <w:pPr>
      <w:widowControl w:val="0"/>
      <w:tabs>
        <w:tab w:val="left" w:pos="0"/>
      </w:tabs>
      <w:jc w:val="both"/>
    </w:pPr>
    <w:rPr>
      <w:rFonts w:ascii="Arial" w:hAnsi="Arial"/>
      <w:sz w:val="24"/>
      <w:lang w:val="es-ES_tradnl"/>
    </w:rPr>
  </w:style>
  <w:style w:type="paragraph" w:styleId="Piedepgina">
    <w:name w:val="footer"/>
    <w:basedOn w:val="Normal"/>
    <w:link w:val="PiedepginaCar"/>
    <w:uiPriority w:val="99"/>
    <w:rsid w:val="00E32612"/>
    <w:pPr>
      <w:tabs>
        <w:tab w:val="center" w:pos="4320"/>
        <w:tab w:val="right" w:pos="8640"/>
      </w:tabs>
      <w:jc w:val="both"/>
    </w:pPr>
    <w:rPr>
      <w:rFonts w:ascii="Arial" w:hAnsi="Arial"/>
      <w:lang w:val="es-ES_tradnl"/>
    </w:rPr>
  </w:style>
  <w:style w:type="character" w:customStyle="1" w:styleId="PiedepginaCar">
    <w:name w:val="Pie de página Car"/>
    <w:link w:val="Piedepgina"/>
    <w:uiPriority w:val="99"/>
    <w:rsid w:val="00E32612"/>
    <w:rPr>
      <w:rFonts w:ascii="Arial" w:eastAsia="Times New Roman" w:hAnsi="Arial" w:cs="Times New Roman"/>
      <w:sz w:val="20"/>
      <w:szCs w:val="20"/>
      <w:lang w:val="es-ES_tradnl" w:eastAsia="es-ES"/>
    </w:rPr>
  </w:style>
  <w:style w:type="paragraph" w:styleId="Prrafodelista">
    <w:name w:val="List Paragraph"/>
    <w:aliases w:val="Segundo nivel de viñetas,titulo 3,Bullets,Chulito,Bullet List,FooterText,numbered,List Paragraph1,Paragraphe de liste1,lp1,Bulletr List Paragraph,Foot,列出段落,列出段落1,List Paragraph2,List Paragraph21,Parágrafo da Lista1,リスト段落1,Listeafsnit1"/>
    <w:basedOn w:val="Normal"/>
    <w:link w:val="PrrafodelistaCar"/>
    <w:uiPriority w:val="34"/>
    <w:qFormat/>
    <w:rsid w:val="002A37E9"/>
    <w:pPr>
      <w:ind w:left="708"/>
    </w:pPr>
  </w:style>
  <w:style w:type="paragraph" w:styleId="Sinespaciado">
    <w:name w:val="No Spacing"/>
    <w:uiPriority w:val="1"/>
    <w:qFormat/>
    <w:rsid w:val="00C30BA3"/>
    <w:rPr>
      <w:rFonts w:ascii="Times New Roman" w:eastAsia="Times New Roman" w:hAnsi="Times New Roman"/>
      <w:lang w:val="es-ES" w:eastAsia="es-ES"/>
    </w:rPr>
  </w:style>
  <w:style w:type="character" w:styleId="Hipervnculo">
    <w:name w:val="Hyperlink"/>
    <w:uiPriority w:val="99"/>
    <w:unhideWhenUsed/>
    <w:rsid w:val="00432C9E"/>
    <w:rPr>
      <w:color w:val="0000FF"/>
      <w:u w:val="single"/>
    </w:rPr>
  </w:style>
  <w:style w:type="paragraph" w:styleId="NormalWeb">
    <w:name w:val="Normal (Web)"/>
    <w:basedOn w:val="Normal"/>
    <w:uiPriority w:val="99"/>
    <w:unhideWhenUsed/>
    <w:rsid w:val="006E5EA4"/>
    <w:pPr>
      <w:spacing w:before="100" w:beforeAutospacing="1" w:after="100" w:afterAutospacing="1"/>
    </w:pPr>
    <w:rPr>
      <w:sz w:val="24"/>
      <w:szCs w:val="24"/>
    </w:rPr>
  </w:style>
  <w:style w:type="paragraph" w:styleId="Textodeglobo">
    <w:name w:val="Balloon Text"/>
    <w:basedOn w:val="Normal"/>
    <w:link w:val="TextodegloboCar"/>
    <w:uiPriority w:val="99"/>
    <w:semiHidden/>
    <w:unhideWhenUsed/>
    <w:rsid w:val="00CA6BE5"/>
    <w:rPr>
      <w:rFonts w:ascii="Tahoma" w:hAnsi="Tahoma" w:cs="Tahoma"/>
      <w:sz w:val="16"/>
      <w:szCs w:val="16"/>
    </w:rPr>
  </w:style>
  <w:style w:type="character" w:customStyle="1" w:styleId="TextodegloboCar">
    <w:name w:val="Texto de globo Car"/>
    <w:link w:val="Textodeglobo"/>
    <w:uiPriority w:val="99"/>
    <w:semiHidden/>
    <w:rsid w:val="00CA6BE5"/>
    <w:rPr>
      <w:rFonts w:ascii="Tahoma" w:eastAsia="Times New Roman" w:hAnsi="Tahoma" w:cs="Tahoma"/>
      <w:sz w:val="16"/>
      <w:szCs w:val="16"/>
    </w:rPr>
  </w:style>
  <w:style w:type="table" w:styleId="Tablaconcuadrcula">
    <w:name w:val="Table Grid"/>
    <w:basedOn w:val="Tablanormal"/>
    <w:uiPriority w:val="39"/>
    <w:rsid w:val="00CA6B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pelle">
    <w:name w:val="spelle"/>
    <w:rsid w:val="003455EA"/>
  </w:style>
  <w:style w:type="paragraph" w:styleId="Textoindependiente">
    <w:name w:val="Body Text"/>
    <w:basedOn w:val="Normal"/>
    <w:link w:val="TextoindependienteCar"/>
    <w:uiPriority w:val="99"/>
    <w:unhideWhenUsed/>
    <w:rsid w:val="00122D9B"/>
    <w:pPr>
      <w:spacing w:after="120"/>
    </w:pPr>
  </w:style>
  <w:style w:type="character" w:customStyle="1" w:styleId="TextoindependienteCar">
    <w:name w:val="Texto independiente Car"/>
    <w:basedOn w:val="Fuentedeprrafopredeter"/>
    <w:link w:val="Textoindependiente"/>
    <w:uiPriority w:val="99"/>
    <w:rsid w:val="00122D9B"/>
    <w:rPr>
      <w:rFonts w:ascii="Times New Roman" w:eastAsia="Times New Roman" w:hAnsi="Times New Roman"/>
      <w:lang w:val="es-ES" w:eastAsia="es-ES"/>
    </w:rPr>
  </w:style>
  <w:style w:type="paragraph" w:styleId="Textoindependiente2">
    <w:name w:val="Body Text 2"/>
    <w:basedOn w:val="Normal"/>
    <w:link w:val="Textoindependiente2Car"/>
    <w:uiPriority w:val="99"/>
    <w:unhideWhenUsed/>
    <w:rsid w:val="00395DA5"/>
    <w:pPr>
      <w:spacing w:after="120" w:line="480" w:lineRule="auto"/>
    </w:pPr>
  </w:style>
  <w:style w:type="character" w:customStyle="1" w:styleId="Textoindependiente2Car">
    <w:name w:val="Texto independiente 2 Car"/>
    <w:basedOn w:val="Fuentedeprrafopredeter"/>
    <w:link w:val="Textoindependiente2"/>
    <w:uiPriority w:val="99"/>
    <w:rsid w:val="00395DA5"/>
    <w:rPr>
      <w:rFonts w:ascii="Times New Roman" w:eastAsia="Times New Roman" w:hAnsi="Times New Roman"/>
      <w:lang w:val="es-ES" w:eastAsia="es-ES"/>
    </w:rPr>
  </w:style>
  <w:style w:type="paragraph" w:styleId="Revisin">
    <w:name w:val="Revision"/>
    <w:hidden/>
    <w:uiPriority w:val="99"/>
    <w:semiHidden/>
    <w:rsid w:val="00512F2A"/>
    <w:rPr>
      <w:rFonts w:ascii="Times New Roman" w:eastAsia="Times New Roman" w:hAnsi="Times New Roman"/>
      <w:lang w:val="es-ES" w:eastAsia="es-ES"/>
    </w:rPr>
  </w:style>
  <w:style w:type="character" w:styleId="Refdecomentario">
    <w:name w:val="annotation reference"/>
    <w:basedOn w:val="Fuentedeprrafopredeter"/>
    <w:uiPriority w:val="99"/>
    <w:semiHidden/>
    <w:unhideWhenUsed/>
    <w:rsid w:val="00D75B2B"/>
    <w:rPr>
      <w:sz w:val="16"/>
      <w:szCs w:val="16"/>
    </w:rPr>
  </w:style>
  <w:style w:type="paragraph" w:styleId="Textocomentario">
    <w:name w:val="annotation text"/>
    <w:basedOn w:val="Normal"/>
    <w:link w:val="TextocomentarioCar"/>
    <w:uiPriority w:val="99"/>
    <w:unhideWhenUsed/>
  </w:style>
  <w:style w:type="character" w:customStyle="1" w:styleId="TextocomentarioCar">
    <w:name w:val="Texto comentario Car"/>
    <w:basedOn w:val="Fuentedeprrafopredeter"/>
    <w:link w:val="Textocomentario"/>
    <w:uiPriority w:val="99"/>
    <w:rPr>
      <w:rFonts w:ascii="Times New Roman" w:eastAsia="Times New Roman" w:hAnsi="Times New Roman"/>
      <w:lang w:val="es-ES" w:eastAsia="es-ES"/>
    </w:rPr>
  </w:style>
  <w:style w:type="character" w:customStyle="1" w:styleId="CharacterStyle2">
    <w:name w:val="Character Style 2"/>
    <w:uiPriority w:val="99"/>
    <w:rsid w:val="001C62E2"/>
    <w:rPr>
      <w:sz w:val="20"/>
    </w:rPr>
  </w:style>
  <w:style w:type="character" w:customStyle="1" w:styleId="PrrafodelistaCar">
    <w:name w:val="Párrafo de lista Car"/>
    <w:aliases w:val="Segundo nivel de viñetas Car,titulo 3 Car,Bullets Car,Chulito Car,Bullet List Car,FooterText Car,numbered Car,List Paragraph1 Car,Paragraphe de liste1 Car,lp1 Car,Bulletr List Paragraph Car,Foot Car,列出段落 Car,列出段落1 Car,リスト段落1 Car"/>
    <w:link w:val="Prrafodelista"/>
    <w:uiPriority w:val="34"/>
    <w:locked/>
    <w:rsid w:val="00880D50"/>
    <w:rPr>
      <w:rFonts w:ascii="Times New Roman" w:eastAsia="Times New Roman" w:hAnsi="Times New Roman"/>
      <w:lang w:val="es-ES" w:eastAsia="es-ES"/>
    </w:rPr>
  </w:style>
  <w:style w:type="character" w:customStyle="1" w:styleId="normaltextrun">
    <w:name w:val="normaltextrun"/>
    <w:basedOn w:val="Fuentedeprrafopredeter"/>
    <w:rsid w:val="00880D50"/>
  </w:style>
  <w:style w:type="character" w:customStyle="1" w:styleId="eop">
    <w:name w:val="eop"/>
    <w:basedOn w:val="Fuentedeprrafopredeter"/>
    <w:rsid w:val="00880D50"/>
  </w:style>
  <w:style w:type="paragraph" w:customStyle="1" w:styleId="pf0">
    <w:name w:val="pf0"/>
    <w:basedOn w:val="Normal"/>
    <w:rsid w:val="00044EA3"/>
    <w:pPr>
      <w:spacing w:before="100" w:beforeAutospacing="1" w:after="100" w:afterAutospacing="1"/>
    </w:pPr>
    <w:rPr>
      <w:sz w:val="24"/>
      <w:szCs w:val="24"/>
      <w:lang w:val="es-CO" w:eastAsia="es-CO"/>
    </w:rPr>
  </w:style>
  <w:style w:type="paragraph" w:styleId="Asuntodelcomentario">
    <w:name w:val="annotation subject"/>
    <w:basedOn w:val="Textocomentario"/>
    <w:next w:val="Textocomentario"/>
    <w:link w:val="AsuntodelcomentarioCar"/>
    <w:uiPriority w:val="99"/>
    <w:semiHidden/>
    <w:unhideWhenUsed/>
    <w:rsid w:val="00845C86"/>
    <w:rPr>
      <w:b/>
      <w:bCs/>
    </w:rPr>
  </w:style>
  <w:style w:type="character" w:customStyle="1" w:styleId="AsuntodelcomentarioCar">
    <w:name w:val="Asunto del comentario Car"/>
    <w:basedOn w:val="TextocomentarioCar"/>
    <w:link w:val="Asuntodelcomentario"/>
    <w:uiPriority w:val="99"/>
    <w:semiHidden/>
    <w:rsid w:val="00845C86"/>
    <w:rPr>
      <w:rFonts w:ascii="Times New Roman" w:eastAsia="Times New Roman" w:hAnsi="Times New Roman"/>
      <w:b/>
      <w:bCs/>
      <w:lang w:val="es-ES" w:eastAsia="es-ES"/>
    </w:rPr>
  </w:style>
  <w:style w:type="character" w:styleId="Mencionar">
    <w:name w:val="Mention"/>
    <w:basedOn w:val="Fuentedeprrafopredeter"/>
    <w:uiPriority w:val="99"/>
    <w:unhideWhenUsed/>
    <w:rsid w:val="00845C86"/>
    <w:rPr>
      <w:color w:val="2B579A"/>
      <w:shd w:val="clear" w:color="auto" w:fill="E1DFDD"/>
    </w:rPr>
  </w:style>
  <w:style w:type="paragraph" w:styleId="Textosinformato">
    <w:name w:val="Plain Text"/>
    <w:basedOn w:val="Normal"/>
    <w:link w:val="TextosinformatoCar"/>
    <w:uiPriority w:val="99"/>
    <w:unhideWhenUsed/>
    <w:rsid w:val="00B73738"/>
    <w:rPr>
      <w:rFonts w:ascii="Consolas" w:eastAsiaTheme="minorHAnsi" w:hAnsi="Consolas" w:cs="Consolas"/>
      <w:sz w:val="21"/>
      <w:szCs w:val="21"/>
      <w:lang w:eastAsia="en-US"/>
    </w:rPr>
  </w:style>
  <w:style w:type="character" w:customStyle="1" w:styleId="TextosinformatoCar">
    <w:name w:val="Texto sin formato Car"/>
    <w:basedOn w:val="Fuentedeprrafopredeter"/>
    <w:link w:val="Textosinformato"/>
    <w:uiPriority w:val="99"/>
    <w:rsid w:val="00B73738"/>
    <w:rPr>
      <w:rFonts w:ascii="Consolas" w:eastAsiaTheme="minorHAnsi" w:hAnsi="Consolas" w:cs="Consolas"/>
      <w:sz w:val="21"/>
      <w:szCs w:val="21"/>
      <w:lang w:val="es-ES" w:eastAsia="en-US"/>
    </w:rPr>
  </w:style>
  <w:style w:type="paragraph" w:customStyle="1" w:styleId="Cuerpo">
    <w:name w:val="Cuerpo"/>
    <w:rsid w:val="00B73738"/>
    <w:pPr>
      <w:pBdr>
        <w:top w:val="nil"/>
        <w:left w:val="nil"/>
        <w:bottom w:val="nil"/>
        <w:right w:val="nil"/>
        <w:between w:val="nil"/>
        <w:bar w:val="nil"/>
      </w:pBdr>
    </w:pPr>
    <w:rPr>
      <w:rFonts w:ascii="Arial" w:eastAsia="Arial" w:hAnsi="Arial" w:cs="Arial"/>
      <w:color w:val="000000"/>
      <w:sz w:val="24"/>
      <w:szCs w:val="24"/>
      <w:u w:color="000000"/>
      <w:bdr w:val="nil"/>
    </w:rPr>
  </w:style>
  <w:style w:type="paragraph" w:customStyle="1" w:styleId="vineta">
    <w:name w:val="vineta"/>
    <w:basedOn w:val="Normal"/>
    <w:rsid w:val="00B73738"/>
    <w:pPr>
      <w:spacing w:after="240" w:line="360" w:lineRule="atLeast"/>
      <w:ind w:left="1110" w:hanging="360"/>
      <w:jc w:val="both"/>
    </w:pPr>
    <w:rPr>
      <w:rFonts w:ascii="Calibri" w:eastAsiaTheme="minorEastAsia" w:hAnsi="Calibri" w:cs="Calibri"/>
      <w:color w:val="808080"/>
      <w:sz w:val="26"/>
      <w:szCs w:val="26"/>
      <w:lang w:val="en-US" w:eastAsia="en-US"/>
    </w:rPr>
  </w:style>
  <w:style w:type="character" w:customStyle="1" w:styleId="cf01">
    <w:name w:val="cf01"/>
    <w:basedOn w:val="Fuentedeprrafopredeter"/>
    <w:rsid w:val="00B73738"/>
    <w:rPr>
      <w:rFonts w:ascii="Segoe UI" w:hAnsi="Segoe UI" w:cs="Segoe UI" w:hint="default"/>
      <w:sz w:val="18"/>
      <w:szCs w:val="18"/>
    </w:rPr>
  </w:style>
  <w:style w:type="character" w:customStyle="1" w:styleId="cf11">
    <w:name w:val="cf11"/>
    <w:basedOn w:val="Fuentedeprrafopredeter"/>
    <w:rsid w:val="00B73738"/>
    <w:rPr>
      <w:rFonts w:ascii="Segoe UI" w:hAnsi="Segoe UI" w:cs="Segoe UI" w:hint="default"/>
      <w:i/>
      <w:iCs/>
      <w:sz w:val="18"/>
      <w:szCs w:val="18"/>
    </w:rPr>
  </w:style>
  <w:style w:type="character" w:styleId="Textoennegrita">
    <w:name w:val="Strong"/>
    <w:basedOn w:val="Fuentedeprrafopredeter"/>
    <w:uiPriority w:val="22"/>
    <w:qFormat/>
    <w:rsid w:val="00B73738"/>
    <w:rPr>
      <w:b/>
      <w:bCs/>
    </w:rPr>
  </w:style>
  <w:style w:type="character" w:styleId="nfasis">
    <w:name w:val="Emphasis"/>
    <w:basedOn w:val="Fuentedeprrafopredeter"/>
    <w:uiPriority w:val="20"/>
    <w:qFormat/>
    <w:rsid w:val="00B73738"/>
    <w:rPr>
      <w:i/>
      <w:iCs/>
    </w:rPr>
  </w:style>
  <w:style w:type="character" w:styleId="Mencinsinresolver">
    <w:name w:val="Unresolved Mention"/>
    <w:basedOn w:val="Fuentedeprrafopredeter"/>
    <w:uiPriority w:val="99"/>
    <w:semiHidden/>
    <w:unhideWhenUsed/>
    <w:rsid w:val="00B73738"/>
    <w:rPr>
      <w:color w:val="605E5C"/>
      <w:shd w:val="clear" w:color="auto" w:fill="E1DFDD"/>
    </w:rPr>
  </w:style>
  <w:style w:type="character" w:customStyle="1" w:styleId="ui-provider">
    <w:name w:val="ui-provider"/>
    <w:basedOn w:val="Fuentedeprrafopredeter"/>
    <w:rsid w:val="00B73738"/>
  </w:style>
  <w:style w:type="paragraph" w:customStyle="1" w:styleId="paragraph">
    <w:name w:val="paragraph"/>
    <w:basedOn w:val="Normal"/>
    <w:rsid w:val="0050234B"/>
    <w:pPr>
      <w:spacing w:before="100" w:beforeAutospacing="1" w:after="100" w:afterAutospacing="1"/>
    </w:pPr>
    <w:rPr>
      <w:sz w:val="24"/>
      <w:szCs w:val="24"/>
      <w:lang w:val="es-CO" w:eastAsia="es-CO"/>
    </w:rPr>
  </w:style>
  <w:style w:type="table" w:styleId="Tablaconcuadrculaclara">
    <w:name w:val="Grid Table Light"/>
    <w:basedOn w:val="Tablanormal"/>
    <w:uiPriority w:val="40"/>
    <w:rsid w:val="004877D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concuadrcula4">
    <w:name w:val="Tabla con cuadrícula4"/>
    <w:basedOn w:val="Tablanormal"/>
    <w:next w:val="Tablaconcuadrcula"/>
    <w:uiPriority w:val="39"/>
    <w:rsid w:val="000A121F"/>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1081">
      <w:bodyDiv w:val="1"/>
      <w:marLeft w:val="0"/>
      <w:marRight w:val="0"/>
      <w:marTop w:val="0"/>
      <w:marBottom w:val="0"/>
      <w:divBdr>
        <w:top w:val="none" w:sz="0" w:space="0" w:color="auto"/>
        <w:left w:val="none" w:sz="0" w:space="0" w:color="auto"/>
        <w:bottom w:val="none" w:sz="0" w:space="0" w:color="auto"/>
        <w:right w:val="none" w:sz="0" w:space="0" w:color="auto"/>
      </w:divBdr>
    </w:div>
    <w:div w:id="54204610">
      <w:bodyDiv w:val="1"/>
      <w:marLeft w:val="0"/>
      <w:marRight w:val="0"/>
      <w:marTop w:val="0"/>
      <w:marBottom w:val="0"/>
      <w:divBdr>
        <w:top w:val="none" w:sz="0" w:space="0" w:color="auto"/>
        <w:left w:val="none" w:sz="0" w:space="0" w:color="auto"/>
        <w:bottom w:val="none" w:sz="0" w:space="0" w:color="auto"/>
        <w:right w:val="none" w:sz="0" w:space="0" w:color="auto"/>
      </w:divBdr>
    </w:div>
    <w:div w:id="58674107">
      <w:bodyDiv w:val="1"/>
      <w:marLeft w:val="0"/>
      <w:marRight w:val="0"/>
      <w:marTop w:val="0"/>
      <w:marBottom w:val="0"/>
      <w:divBdr>
        <w:top w:val="none" w:sz="0" w:space="0" w:color="auto"/>
        <w:left w:val="none" w:sz="0" w:space="0" w:color="auto"/>
        <w:bottom w:val="none" w:sz="0" w:space="0" w:color="auto"/>
        <w:right w:val="none" w:sz="0" w:space="0" w:color="auto"/>
      </w:divBdr>
    </w:div>
    <w:div w:id="102921150">
      <w:bodyDiv w:val="1"/>
      <w:marLeft w:val="0"/>
      <w:marRight w:val="0"/>
      <w:marTop w:val="0"/>
      <w:marBottom w:val="0"/>
      <w:divBdr>
        <w:top w:val="none" w:sz="0" w:space="0" w:color="auto"/>
        <w:left w:val="none" w:sz="0" w:space="0" w:color="auto"/>
        <w:bottom w:val="none" w:sz="0" w:space="0" w:color="auto"/>
        <w:right w:val="none" w:sz="0" w:space="0" w:color="auto"/>
      </w:divBdr>
    </w:div>
    <w:div w:id="257713684">
      <w:bodyDiv w:val="1"/>
      <w:marLeft w:val="0"/>
      <w:marRight w:val="0"/>
      <w:marTop w:val="0"/>
      <w:marBottom w:val="0"/>
      <w:divBdr>
        <w:top w:val="none" w:sz="0" w:space="0" w:color="auto"/>
        <w:left w:val="none" w:sz="0" w:space="0" w:color="auto"/>
        <w:bottom w:val="none" w:sz="0" w:space="0" w:color="auto"/>
        <w:right w:val="none" w:sz="0" w:space="0" w:color="auto"/>
      </w:divBdr>
      <w:divsChild>
        <w:div w:id="455562176">
          <w:marLeft w:val="0"/>
          <w:marRight w:val="0"/>
          <w:marTop w:val="0"/>
          <w:marBottom w:val="0"/>
          <w:divBdr>
            <w:top w:val="none" w:sz="0" w:space="0" w:color="auto"/>
            <w:left w:val="none" w:sz="0" w:space="0" w:color="auto"/>
            <w:bottom w:val="none" w:sz="0" w:space="0" w:color="auto"/>
            <w:right w:val="none" w:sz="0" w:space="0" w:color="auto"/>
          </w:divBdr>
        </w:div>
      </w:divsChild>
    </w:div>
    <w:div w:id="338583121">
      <w:bodyDiv w:val="1"/>
      <w:marLeft w:val="0"/>
      <w:marRight w:val="0"/>
      <w:marTop w:val="0"/>
      <w:marBottom w:val="0"/>
      <w:divBdr>
        <w:top w:val="none" w:sz="0" w:space="0" w:color="auto"/>
        <w:left w:val="none" w:sz="0" w:space="0" w:color="auto"/>
        <w:bottom w:val="none" w:sz="0" w:space="0" w:color="auto"/>
        <w:right w:val="none" w:sz="0" w:space="0" w:color="auto"/>
      </w:divBdr>
    </w:div>
    <w:div w:id="339739635">
      <w:bodyDiv w:val="1"/>
      <w:marLeft w:val="0"/>
      <w:marRight w:val="0"/>
      <w:marTop w:val="0"/>
      <w:marBottom w:val="0"/>
      <w:divBdr>
        <w:top w:val="none" w:sz="0" w:space="0" w:color="auto"/>
        <w:left w:val="none" w:sz="0" w:space="0" w:color="auto"/>
        <w:bottom w:val="none" w:sz="0" w:space="0" w:color="auto"/>
        <w:right w:val="none" w:sz="0" w:space="0" w:color="auto"/>
      </w:divBdr>
    </w:div>
    <w:div w:id="540702883">
      <w:bodyDiv w:val="1"/>
      <w:marLeft w:val="0"/>
      <w:marRight w:val="0"/>
      <w:marTop w:val="0"/>
      <w:marBottom w:val="0"/>
      <w:divBdr>
        <w:top w:val="none" w:sz="0" w:space="0" w:color="auto"/>
        <w:left w:val="none" w:sz="0" w:space="0" w:color="auto"/>
        <w:bottom w:val="none" w:sz="0" w:space="0" w:color="auto"/>
        <w:right w:val="none" w:sz="0" w:space="0" w:color="auto"/>
      </w:divBdr>
    </w:div>
    <w:div w:id="875315045">
      <w:bodyDiv w:val="1"/>
      <w:marLeft w:val="0"/>
      <w:marRight w:val="0"/>
      <w:marTop w:val="0"/>
      <w:marBottom w:val="0"/>
      <w:divBdr>
        <w:top w:val="none" w:sz="0" w:space="0" w:color="auto"/>
        <w:left w:val="none" w:sz="0" w:space="0" w:color="auto"/>
        <w:bottom w:val="none" w:sz="0" w:space="0" w:color="auto"/>
        <w:right w:val="none" w:sz="0" w:space="0" w:color="auto"/>
      </w:divBdr>
    </w:div>
    <w:div w:id="963846068">
      <w:bodyDiv w:val="1"/>
      <w:marLeft w:val="0"/>
      <w:marRight w:val="0"/>
      <w:marTop w:val="0"/>
      <w:marBottom w:val="0"/>
      <w:divBdr>
        <w:top w:val="none" w:sz="0" w:space="0" w:color="auto"/>
        <w:left w:val="none" w:sz="0" w:space="0" w:color="auto"/>
        <w:bottom w:val="none" w:sz="0" w:space="0" w:color="auto"/>
        <w:right w:val="none" w:sz="0" w:space="0" w:color="auto"/>
      </w:divBdr>
    </w:div>
    <w:div w:id="1055424029">
      <w:bodyDiv w:val="1"/>
      <w:marLeft w:val="0"/>
      <w:marRight w:val="0"/>
      <w:marTop w:val="0"/>
      <w:marBottom w:val="0"/>
      <w:divBdr>
        <w:top w:val="none" w:sz="0" w:space="0" w:color="auto"/>
        <w:left w:val="none" w:sz="0" w:space="0" w:color="auto"/>
        <w:bottom w:val="none" w:sz="0" w:space="0" w:color="auto"/>
        <w:right w:val="none" w:sz="0" w:space="0" w:color="auto"/>
      </w:divBdr>
    </w:div>
    <w:div w:id="1718821151">
      <w:bodyDiv w:val="1"/>
      <w:marLeft w:val="0"/>
      <w:marRight w:val="0"/>
      <w:marTop w:val="0"/>
      <w:marBottom w:val="0"/>
      <w:divBdr>
        <w:top w:val="none" w:sz="0" w:space="0" w:color="auto"/>
        <w:left w:val="none" w:sz="0" w:space="0" w:color="auto"/>
        <w:bottom w:val="none" w:sz="0" w:space="0" w:color="auto"/>
        <w:right w:val="none" w:sz="0" w:space="0" w:color="auto"/>
      </w:divBdr>
    </w:div>
    <w:div w:id="1770278318">
      <w:bodyDiv w:val="1"/>
      <w:marLeft w:val="0"/>
      <w:marRight w:val="0"/>
      <w:marTop w:val="0"/>
      <w:marBottom w:val="0"/>
      <w:divBdr>
        <w:top w:val="none" w:sz="0" w:space="0" w:color="auto"/>
        <w:left w:val="none" w:sz="0" w:space="0" w:color="auto"/>
        <w:bottom w:val="none" w:sz="0" w:space="0" w:color="auto"/>
        <w:right w:val="none" w:sz="0" w:space="0" w:color="auto"/>
      </w:divBdr>
    </w:div>
    <w:div w:id="1871337987">
      <w:bodyDiv w:val="1"/>
      <w:marLeft w:val="0"/>
      <w:marRight w:val="0"/>
      <w:marTop w:val="0"/>
      <w:marBottom w:val="0"/>
      <w:divBdr>
        <w:top w:val="none" w:sz="0" w:space="0" w:color="auto"/>
        <w:left w:val="none" w:sz="0" w:space="0" w:color="auto"/>
        <w:bottom w:val="none" w:sz="0" w:space="0" w:color="auto"/>
        <w:right w:val="none" w:sz="0" w:space="0" w:color="auto"/>
      </w:divBdr>
    </w:div>
    <w:div w:id="2002658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f4676fb-2bbb-4e6d-b22b-3f04c63d0cab"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2F07144E7575DC41A3346BB83706D2D7" ma:contentTypeVersion="12" ma:contentTypeDescription="Crear nuevo documento." ma:contentTypeScope="" ma:versionID="78e89d09b54ff9505b58a33eafab7c43">
  <xsd:schema xmlns:xsd="http://www.w3.org/2001/XMLSchema" xmlns:xs="http://www.w3.org/2001/XMLSchema" xmlns:p="http://schemas.microsoft.com/office/2006/metadata/properties" xmlns:ns3="0f4676fb-2bbb-4e6d-b22b-3f04c63d0cab" xmlns:ns4="ea7edee5-fbf9-477d-bdb2-3edae515f4e2" targetNamespace="http://schemas.microsoft.com/office/2006/metadata/properties" ma:root="true" ma:fieldsID="e1a469c62a4a70518bbe737be7f1d410" ns3:_="" ns4:_="">
    <xsd:import namespace="0f4676fb-2bbb-4e6d-b22b-3f04c63d0cab"/>
    <xsd:import namespace="ea7edee5-fbf9-477d-bdb2-3edae515f4e2"/>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676fb-2bbb-4e6d-b22b-3f04c63d0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7edee5-fbf9-477d-bdb2-3edae515f4e2"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SharingHintHash" ma:index="13"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609CE4-8F6C-4088-A214-ED45C62B1A9B}">
  <ds:schemaRefs>
    <ds:schemaRef ds:uri="http://schemas.microsoft.com/sharepoint/v3/contenttype/forms"/>
  </ds:schemaRefs>
</ds:datastoreItem>
</file>

<file path=customXml/itemProps2.xml><?xml version="1.0" encoding="utf-8"?>
<ds:datastoreItem xmlns:ds="http://schemas.openxmlformats.org/officeDocument/2006/customXml" ds:itemID="{4D4B56B6-7CBD-4712-ADD5-ADB1F839355E}">
  <ds:schemaRefs>
    <ds:schemaRef ds:uri="http://schemas.microsoft.com/office/2006/documentManagement/types"/>
    <ds:schemaRef ds:uri="ea7edee5-fbf9-477d-bdb2-3edae515f4e2"/>
    <ds:schemaRef ds:uri="http://schemas.microsoft.com/office/2006/metadata/properties"/>
    <ds:schemaRef ds:uri="0f4676fb-2bbb-4e6d-b22b-3f04c63d0cab"/>
    <ds:schemaRef ds:uri="http://www.w3.org/XML/1998/namespace"/>
    <ds:schemaRef ds:uri="http://purl.org/dc/dcmitype/"/>
    <ds:schemaRef ds:uri="http://schemas.microsoft.com/office/infopath/2007/PartnerControls"/>
    <ds:schemaRef ds:uri="http://schemas.openxmlformats.org/package/2006/metadata/core-properties"/>
    <ds:schemaRef ds:uri="http://purl.org/dc/terms/"/>
    <ds:schemaRef ds:uri="http://purl.org/dc/elements/1.1/"/>
  </ds:schemaRefs>
</ds:datastoreItem>
</file>

<file path=customXml/itemProps3.xml><?xml version="1.0" encoding="utf-8"?>
<ds:datastoreItem xmlns:ds="http://schemas.openxmlformats.org/officeDocument/2006/customXml" ds:itemID="{C33BD919-D698-4566-BC7C-92FC464BE6F1}">
  <ds:schemaRefs>
    <ds:schemaRef ds:uri="http://schemas.openxmlformats.org/officeDocument/2006/bibliography"/>
  </ds:schemaRefs>
</ds:datastoreItem>
</file>

<file path=customXml/itemProps4.xml><?xml version="1.0" encoding="utf-8"?>
<ds:datastoreItem xmlns:ds="http://schemas.openxmlformats.org/officeDocument/2006/customXml" ds:itemID="{647CC4F0-E765-4194-84A6-C522ACA6F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676fb-2bbb-4e6d-b22b-3f04c63d0cab"/>
    <ds:schemaRef ds:uri="ea7edee5-fbf9-477d-bdb2-3edae515f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2025</Words>
  <Characters>11142</Characters>
  <Application>Microsoft Office Word</Application>
  <DocSecurity>0</DocSecurity>
  <Lines>92</Lines>
  <Paragraphs>26</Paragraphs>
  <ScaleCrop>false</ScaleCrop>
  <Company>Microsoft</Company>
  <LinksUpToDate>false</LinksUpToDate>
  <CharactersWithSpaces>13141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ssierra</dc:creator>
  <cp:keywords/>
  <dc:description/>
  <cp:lastModifiedBy>Paula Andrea Zuleta Gil</cp:lastModifiedBy>
  <cp:revision>9</cp:revision>
  <cp:lastPrinted>2023-06-23T08:22:00Z</cp:lastPrinted>
  <dcterms:created xsi:type="dcterms:W3CDTF">2024-05-27T16:42:00Z</dcterms:created>
  <dcterms:modified xsi:type="dcterms:W3CDTF">2024-05-27T16:44:00Z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0x0101002F07144E7575DC41A3346BB83706D2D7</vt:lpwstr>
  </property>
</Properties>
</file>